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472191687"/>
        <w:docPartObj>
          <w:docPartGallery w:val="Table of Contents"/>
          <w:docPartUnique/>
        </w:docPartObj>
      </w:sdtPr>
      <w:sdtEndPr>
        <w:rPr>
          <w:rFonts w:ascii="Arial" w:eastAsiaTheme="minorEastAsia" w:hAnsi="Arial" w:cs="Arial"/>
          <w:b/>
          <w:bCs/>
          <w:sz w:val="24"/>
          <w:szCs w:val="24"/>
          <w:lang w:eastAsia="pt-PT"/>
        </w:rPr>
      </w:sdtEndPr>
      <w:sdtContent>
        <w:p w:rsidR="00B24727" w:rsidRPr="00BF104B" w:rsidRDefault="00B24727" w:rsidP="001D32AC">
          <w:pPr>
            <w:rPr>
              <w:rStyle w:val="Cabealho1Carcter"/>
              <w:rFonts w:ascii="Arial" w:hAnsi="Arial" w:cs="Arial"/>
              <w:color w:val="auto"/>
              <w:sz w:val="24"/>
              <w:szCs w:val="24"/>
            </w:rPr>
          </w:pPr>
          <w:r w:rsidRPr="00BF104B">
            <w:rPr>
              <w:rStyle w:val="Cabealho1Carcter"/>
              <w:rFonts w:ascii="Arial" w:hAnsi="Arial" w:cs="Arial"/>
              <w:color w:val="auto"/>
              <w:sz w:val="24"/>
              <w:szCs w:val="24"/>
            </w:rPr>
            <w:t>ÍNDICE</w:t>
          </w:r>
        </w:p>
        <w:p w:rsidR="00E91913" w:rsidRDefault="00B24727">
          <w:pPr>
            <w:pStyle w:val="ndice1"/>
            <w:tabs>
              <w:tab w:val="right" w:leader="dot" w:pos="8494"/>
            </w:tabs>
            <w:rPr>
              <w:noProof/>
            </w:rPr>
          </w:pPr>
          <w:r w:rsidRPr="00BF104B">
            <w:rPr>
              <w:rFonts w:ascii="Arial" w:hAnsi="Arial" w:cs="Arial"/>
              <w:sz w:val="24"/>
              <w:szCs w:val="24"/>
            </w:rPr>
            <w:fldChar w:fldCharType="begin"/>
          </w:r>
          <w:r w:rsidRPr="00BF104B">
            <w:rPr>
              <w:rFonts w:ascii="Arial" w:hAnsi="Arial" w:cs="Arial"/>
              <w:sz w:val="24"/>
              <w:szCs w:val="24"/>
            </w:rPr>
            <w:instrText xml:space="preserve"> TOC \o "1-3" \h \z \u </w:instrText>
          </w:r>
          <w:r w:rsidRPr="00BF104B">
            <w:rPr>
              <w:rFonts w:ascii="Arial" w:hAnsi="Arial" w:cs="Arial"/>
              <w:sz w:val="24"/>
              <w:szCs w:val="24"/>
            </w:rPr>
            <w:fldChar w:fldCharType="separate"/>
          </w:r>
          <w:hyperlink w:anchor="_Toc365579138" w:history="1">
            <w:r w:rsidR="00E91913" w:rsidRPr="00433CE8">
              <w:rPr>
                <w:rStyle w:val="Hiperligao"/>
                <w:rFonts w:ascii="Arial" w:hAnsi="Arial" w:cs="Arial"/>
                <w:b/>
                <w:noProof/>
              </w:rPr>
              <w:t>Glossário de Termos e Abreviaturas</w:t>
            </w:r>
            <w:r w:rsidR="00E91913">
              <w:rPr>
                <w:noProof/>
                <w:webHidden/>
              </w:rPr>
              <w:tab/>
            </w:r>
            <w:r w:rsidR="00E91913">
              <w:rPr>
                <w:noProof/>
                <w:webHidden/>
              </w:rPr>
              <w:fldChar w:fldCharType="begin"/>
            </w:r>
            <w:r w:rsidR="00E91913">
              <w:rPr>
                <w:noProof/>
                <w:webHidden/>
              </w:rPr>
              <w:instrText xml:space="preserve"> PAGEREF _Toc365579138 \h </w:instrText>
            </w:r>
            <w:r w:rsidR="00E91913">
              <w:rPr>
                <w:noProof/>
                <w:webHidden/>
              </w:rPr>
            </w:r>
            <w:r w:rsidR="00E91913">
              <w:rPr>
                <w:noProof/>
                <w:webHidden/>
              </w:rPr>
              <w:fldChar w:fldCharType="separate"/>
            </w:r>
            <w:r w:rsidR="00F22370">
              <w:rPr>
                <w:noProof/>
                <w:webHidden/>
              </w:rPr>
              <w:t>3</w:t>
            </w:r>
            <w:r w:rsidR="00E91913">
              <w:rPr>
                <w:noProof/>
                <w:webHidden/>
              </w:rPr>
              <w:fldChar w:fldCharType="end"/>
            </w:r>
          </w:hyperlink>
        </w:p>
        <w:p w:rsidR="00E91913" w:rsidRDefault="00075AC6">
          <w:pPr>
            <w:pStyle w:val="ndice1"/>
            <w:tabs>
              <w:tab w:val="right" w:leader="dot" w:pos="8494"/>
            </w:tabs>
            <w:rPr>
              <w:noProof/>
            </w:rPr>
          </w:pPr>
          <w:hyperlink w:anchor="_Toc365579139" w:history="1">
            <w:r w:rsidR="00E91913" w:rsidRPr="00433CE8">
              <w:rPr>
                <w:rStyle w:val="Hiperligao"/>
                <w:rFonts w:ascii="Arial" w:hAnsi="Arial" w:cs="Arial"/>
                <w:b/>
                <w:noProof/>
              </w:rPr>
              <w:t>Nota Previa e Agradecimentos</w:t>
            </w:r>
            <w:r w:rsidR="00E91913">
              <w:rPr>
                <w:noProof/>
                <w:webHidden/>
              </w:rPr>
              <w:tab/>
            </w:r>
            <w:r w:rsidR="00E91913">
              <w:rPr>
                <w:noProof/>
                <w:webHidden/>
              </w:rPr>
              <w:fldChar w:fldCharType="begin"/>
            </w:r>
            <w:r w:rsidR="00E91913">
              <w:rPr>
                <w:noProof/>
                <w:webHidden/>
              </w:rPr>
              <w:instrText xml:space="preserve"> PAGEREF _Toc365579139 \h </w:instrText>
            </w:r>
            <w:r w:rsidR="00E91913">
              <w:rPr>
                <w:noProof/>
                <w:webHidden/>
              </w:rPr>
            </w:r>
            <w:r w:rsidR="00E91913">
              <w:rPr>
                <w:noProof/>
                <w:webHidden/>
              </w:rPr>
              <w:fldChar w:fldCharType="separate"/>
            </w:r>
            <w:r w:rsidR="00F22370">
              <w:rPr>
                <w:noProof/>
                <w:webHidden/>
              </w:rPr>
              <w:t>4</w:t>
            </w:r>
            <w:r w:rsidR="00E91913">
              <w:rPr>
                <w:noProof/>
                <w:webHidden/>
              </w:rPr>
              <w:fldChar w:fldCharType="end"/>
            </w:r>
          </w:hyperlink>
        </w:p>
        <w:p w:rsidR="00E91913" w:rsidRDefault="00075AC6">
          <w:pPr>
            <w:pStyle w:val="ndice1"/>
            <w:tabs>
              <w:tab w:val="right" w:leader="dot" w:pos="8494"/>
            </w:tabs>
            <w:rPr>
              <w:noProof/>
            </w:rPr>
          </w:pPr>
          <w:hyperlink w:anchor="_Toc365579140" w:history="1">
            <w:r w:rsidR="00E91913" w:rsidRPr="00433CE8">
              <w:rPr>
                <w:rStyle w:val="Hiperligao"/>
                <w:rFonts w:ascii="Arial" w:hAnsi="Arial" w:cs="Arial"/>
                <w:b/>
                <w:noProof/>
              </w:rPr>
              <w:t>Dedicatória</w:t>
            </w:r>
            <w:r w:rsidR="00E91913">
              <w:rPr>
                <w:noProof/>
                <w:webHidden/>
              </w:rPr>
              <w:tab/>
            </w:r>
            <w:r w:rsidR="00E91913">
              <w:rPr>
                <w:noProof/>
                <w:webHidden/>
              </w:rPr>
              <w:fldChar w:fldCharType="begin"/>
            </w:r>
            <w:r w:rsidR="00E91913">
              <w:rPr>
                <w:noProof/>
                <w:webHidden/>
              </w:rPr>
              <w:instrText xml:space="preserve"> PAGEREF _Toc365579140 \h </w:instrText>
            </w:r>
            <w:r w:rsidR="00E91913">
              <w:rPr>
                <w:noProof/>
                <w:webHidden/>
              </w:rPr>
            </w:r>
            <w:r w:rsidR="00E91913">
              <w:rPr>
                <w:noProof/>
                <w:webHidden/>
              </w:rPr>
              <w:fldChar w:fldCharType="separate"/>
            </w:r>
            <w:r w:rsidR="00F22370">
              <w:rPr>
                <w:noProof/>
                <w:webHidden/>
              </w:rPr>
              <w:t>6</w:t>
            </w:r>
            <w:r w:rsidR="00E91913">
              <w:rPr>
                <w:noProof/>
                <w:webHidden/>
              </w:rPr>
              <w:fldChar w:fldCharType="end"/>
            </w:r>
          </w:hyperlink>
        </w:p>
        <w:p w:rsidR="00E91913" w:rsidRDefault="00075AC6">
          <w:pPr>
            <w:pStyle w:val="ndice1"/>
            <w:tabs>
              <w:tab w:val="right" w:leader="dot" w:pos="8494"/>
            </w:tabs>
            <w:rPr>
              <w:noProof/>
            </w:rPr>
          </w:pPr>
          <w:hyperlink w:anchor="_Toc365579141" w:history="1">
            <w:r w:rsidR="00E91913" w:rsidRPr="00433CE8">
              <w:rPr>
                <w:rStyle w:val="Hiperligao"/>
                <w:rFonts w:ascii="Arial" w:hAnsi="Arial" w:cs="Arial"/>
                <w:b/>
                <w:noProof/>
              </w:rPr>
              <w:t>Sumário</w:t>
            </w:r>
            <w:r w:rsidR="00E91913">
              <w:rPr>
                <w:noProof/>
                <w:webHidden/>
              </w:rPr>
              <w:tab/>
            </w:r>
            <w:r w:rsidR="00E91913">
              <w:rPr>
                <w:noProof/>
                <w:webHidden/>
              </w:rPr>
              <w:fldChar w:fldCharType="begin"/>
            </w:r>
            <w:r w:rsidR="00E91913">
              <w:rPr>
                <w:noProof/>
                <w:webHidden/>
              </w:rPr>
              <w:instrText xml:space="preserve"> PAGEREF _Toc365579141 \h </w:instrText>
            </w:r>
            <w:r w:rsidR="00E91913">
              <w:rPr>
                <w:noProof/>
                <w:webHidden/>
              </w:rPr>
            </w:r>
            <w:r w:rsidR="00E91913">
              <w:rPr>
                <w:noProof/>
                <w:webHidden/>
              </w:rPr>
              <w:fldChar w:fldCharType="separate"/>
            </w:r>
            <w:r w:rsidR="00F22370">
              <w:rPr>
                <w:noProof/>
                <w:webHidden/>
              </w:rPr>
              <w:t>7</w:t>
            </w:r>
            <w:r w:rsidR="00E91913">
              <w:rPr>
                <w:noProof/>
                <w:webHidden/>
              </w:rPr>
              <w:fldChar w:fldCharType="end"/>
            </w:r>
          </w:hyperlink>
        </w:p>
        <w:p w:rsidR="00E91913" w:rsidRDefault="00075AC6">
          <w:pPr>
            <w:pStyle w:val="ndice1"/>
            <w:tabs>
              <w:tab w:val="right" w:leader="dot" w:pos="8494"/>
            </w:tabs>
            <w:rPr>
              <w:noProof/>
            </w:rPr>
          </w:pPr>
          <w:hyperlink w:anchor="_Toc365579142" w:history="1">
            <w:r w:rsidR="00E91913" w:rsidRPr="00433CE8">
              <w:rPr>
                <w:rStyle w:val="Hiperligao"/>
                <w:rFonts w:ascii="Arial" w:hAnsi="Arial" w:cs="Arial"/>
                <w:b/>
                <w:noProof/>
              </w:rPr>
              <w:t>Summary</w:t>
            </w:r>
            <w:r w:rsidR="00E91913">
              <w:rPr>
                <w:noProof/>
                <w:webHidden/>
              </w:rPr>
              <w:tab/>
            </w:r>
            <w:r w:rsidR="00E91913">
              <w:rPr>
                <w:noProof/>
                <w:webHidden/>
              </w:rPr>
              <w:fldChar w:fldCharType="begin"/>
            </w:r>
            <w:r w:rsidR="00E91913">
              <w:rPr>
                <w:noProof/>
                <w:webHidden/>
              </w:rPr>
              <w:instrText xml:space="preserve"> PAGEREF _Toc365579142 \h </w:instrText>
            </w:r>
            <w:r w:rsidR="00E91913">
              <w:rPr>
                <w:noProof/>
                <w:webHidden/>
              </w:rPr>
            </w:r>
            <w:r w:rsidR="00E91913">
              <w:rPr>
                <w:noProof/>
                <w:webHidden/>
              </w:rPr>
              <w:fldChar w:fldCharType="separate"/>
            </w:r>
            <w:r w:rsidR="00F22370">
              <w:rPr>
                <w:noProof/>
                <w:webHidden/>
              </w:rPr>
              <w:t>10</w:t>
            </w:r>
            <w:r w:rsidR="00E91913">
              <w:rPr>
                <w:noProof/>
                <w:webHidden/>
              </w:rPr>
              <w:fldChar w:fldCharType="end"/>
            </w:r>
          </w:hyperlink>
        </w:p>
        <w:p w:rsidR="00E91913" w:rsidRDefault="00075AC6">
          <w:pPr>
            <w:pStyle w:val="ndice1"/>
            <w:tabs>
              <w:tab w:val="right" w:leader="dot" w:pos="8494"/>
            </w:tabs>
            <w:rPr>
              <w:noProof/>
            </w:rPr>
          </w:pPr>
          <w:hyperlink w:anchor="_Toc365579143" w:history="1">
            <w:r w:rsidR="00E91913" w:rsidRPr="00433CE8">
              <w:rPr>
                <w:rStyle w:val="Hiperligao"/>
                <w:rFonts w:ascii="Arial" w:hAnsi="Arial" w:cs="Arial"/>
                <w:b/>
                <w:noProof/>
              </w:rPr>
              <w:t>I. Apresentação do Trabalho e Algumas notas Metodológicas</w:t>
            </w:r>
            <w:r w:rsidR="00E91913">
              <w:rPr>
                <w:noProof/>
                <w:webHidden/>
              </w:rPr>
              <w:tab/>
            </w:r>
            <w:r w:rsidR="00E91913">
              <w:rPr>
                <w:noProof/>
                <w:webHidden/>
              </w:rPr>
              <w:fldChar w:fldCharType="begin"/>
            </w:r>
            <w:r w:rsidR="00E91913">
              <w:rPr>
                <w:noProof/>
                <w:webHidden/>
              </w:rPr>
              <w:instrText xml:space="preserve"> PAGEREF _Toc365579143 \h </w:instrText>
            </w:r>
            <w:r w:rsidR="00E91913">
              <w:rPr>
                <w:noProof/>
                <w:webHidden/>
              </w:rPr>
            </w:r>
            <w:r w:rsidR="00E91913">
              <w:rPr>
                <w:noProof/>
                <w:webHidden/>
              </w:rPr>
              <w:fldChar w:fldCharType="separate"/>
            </w:r>
            <w:r w:rsidR="00F22370">
              <w:rPr>
                <w:noProof/>
                <w:webHidden/>
              </w:rPr>
              <w:t>12</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44" w:history="1">
            <w:r w:rsidR="00E91913" w:rsidRPr="00433CE8">
              <w:rPr>
                <w:rStyle w:val="Hiperligao"/>
                <w:rFonts w:ascii="Arial" w:hAnsi="Arial" w:cs="Arial"/>
                <w:noProof/>
              </w:rPr>
              <w:t>I.1. Âmbito e Objectivos</w:t>
            </w:r>
            <w:r w:rsidR="00E91913">
              <w:rPr>
                <w:noProof/>
                <w:webHidden/>
              </w:rPr>
              <w:tab/>
            </w:r>
            <w:r w:rsidR="00E91913">
              <w:rPr>
                <w:noProof/>
                <w:webHidden/>
              </w:rPr>
              <w:fldChar w:fldCharType="begin"/>
            </w:r>
            <w:r w:rsidR="00E91913">
              <w:rPr>
                <w:noProof/>
                <w:webHidden/>
              </w:rPr>
              <w:instrText xml:space="preserve"> PAGEREF _Toc365579144 \h </w:instrText>
            </w:r>
            <w:r w:rsidR="00E91913">
              <w:rPr>
                <w:noProof/>
                <w:webHidden/>
              </w:rPr>
            </w:r>
            <w:r w:rsidR="00E91913">
              <w:rPr>
                <w:noProof/>
                <w:webHidden/>
              </w:rPr>
              <w:fldChar w:fldCharType="separate"/>
            </w:r>
            <w:r w:rsidR="00F22370">
              <w:rPr>
                <w:noProof/>
                <w:webHidden/>
              </w:rPr>
              <w:t>12</w:t>
            </w:r>
            <w:r w:rsidR="00E91913">
              <w:rPr>
                <w:noProof/>
                <w:webHidden/>
              </w:rPr>
              <w:fldChar w:fldCharType="end"/>
            </w:r>
          </w:hyperlink>
        </w:p>
        <w:p w:rsidR="00E91913" w:rsidRDefault="00075AC6">
          <w:pPr>
            <w:pStyle w:val="ndice1"/>
            <w:tabs>
              <w:tab w:val="right" w:leader="dot" w:pos="8494"/>
            </w:tabs>
            <w:rPr>
              <w:noProof/>
            </w:rPr>
          </w:pPr>
          <w:hyperlink w:anchor="_Toc365579145" w:history="1">
            <w:r w:rsidR="00E91913" w:rsidRPr="00433CE8">
              <w:rPr>
                <w:rStyle w:val="Hiperligao"/>
                <w:rFonts w:ascii="Arial" w:hAnsi="Arial" w:cs="Arial"/>
                <w:noProof/>
              </w:rPr>
              <w:t>I.2. Estrutura e Organização do Trabalho</w:t>
            </w:r>
            <w:r w:rsidR="00E91913">
              <w:rPr>
                <w:noProof/>
                <w:webHidden/>
              </w:rPr>
              <w:tab/>
            </w:r>
            <w:r w:rsidR="00E91913">
              <w:rPr>
                <w:noProof/>
                <w:webHidden/>
              </w:rPr>
              <w:fldChar w:fldCharType="begin"/>
            </w:r>
            <w:r w:rsidR="00E91913">
              <w:rPr>
                <w:noProof/>
                <w:webHidden/>
              </w:rPr>
              <w:instrText xml:space="preserve"> PAGEREF _Toc365579145 \h </w:instrText>
            </w:r>
            <w:r w:rsidR="00E91913">
              <w:rPr>
                <w:noProof/>
                <w:webHidden/>
              </w:rPr>
            </w:r>
            <w:r w:rsidR="00E91913">
              <w:rPr>
                <w:noProof/>
                <w:webHidden/>
              </w:rPr>
              <w:fldChar w:fldCharType="separate"/>
            </w:r>
            <w:r w:rsidR="00F22370">
              <w:rPr>
                <w:noProof/>
                <w:webHidden/>
              </w:rPr>
              <w:t>18</w:t>
            </w:r>
            <w:r w:rsidR="00E91913">
              <w:rPr>
                <w:noProof/>
                <w:webHidden/>
              </w:rPr>
              <w:fldChar w:fldCharType="end"/>
            </w:r>
          </w:hyperlink>
        </w:p>
        <w:p w:rsidR="00E91913" w:rsidRDefault="00075AC6">
          <w:pPr>
            <w:pStyle w:val="ndice1"/>
            <w:tabs>
              <w:tab w:val="right" w:leader="dot" w:pos="8494"/>
            </w:tabs>
            <w:rPr>
              <w:noProof/>
            </w:rPr>
          </w:pPr>
          <w:hyperlink w:anchor="_Toc365579146" w:history="1">
            <w:r w:rsidR="00E91913" w:rsidRPr="00433CE8">
              <w:rPr>
                <w:rStyle w:val="Hiperligao"/>
                <w:rFonts w:ascii="Arial" w:hAnsi="Arial" w:cs="Arial"/>
                <w:b/>
                <w:noProof/>
              </w:rPr>
              <w:t>II Enquadramento Conceptual do Estudo</w:t>
            </w:r>
            <w:r w:rsidR="00E91913">
              <w:rPr>
                <w:noProof/>
                <w:webHidden/>
              </w:rPr>
              <w:tab/>
            </w:r>
            <w:r w:rsidR="00E91913">
              <w:rPr>
                <w:noProof/>
                <w:webHidden/>
              </w:rPr>
              <w:fldChar w:fldCharType="begin"/>
            </w:r>
            <w:r w:rsidR="00E91913">
              <w:rPr>
                <w:noProof/>
                <w:webHidden/>
              </w:rPr>
              <w:instrText xml:space="preserve"> PAGEREF _Toc365579146 \h </w:instrText>
            </w:r>
            <w:r w:rsidR="00E91913">
              <w:rPr>
                <w:noProof/>
                <w:webHidden/>
              </w:rPr>
            </w:r>
            <w:r w:rsidR="00E91913">
              <w:rPr>
                <w:noProof/>
                <w:webHidden/>
              </w:rPr>
              <w:fldChar w:fldCharType="separate"/>
            </w:r>
            <w:r w:rsidR="00F22370">
              <w:rPr>
                <w:noProof/>
                <w:webHidden/>
              </w:rPr>
              <w:t>22</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47" w:history="1">
            <w:r w:rsidR="00E91913" w:rsidRPr="00433CE8">
              <w:rPr>
                <w:rStyle w:val="Hiperligao"/>
                <w:rFonts w:ascii="Arial" w:hAnsi="Arial" w:cs="Arial"/>
                <w:noProof/>
              </w:rPr>
              <w:t>II.1 Introdução</w:t>
            </w:r>
            <w:r w:rsidR="00E91913">
              <w:rPr>
                <w:noProof/>
                <w:webHidden/>
              </w:rPr>
              <w:tab/>
            </w:r>
            <w:r w:rsidR="00E91913">
              <w:rPr>
                <w:noProof/>
                <w:webHidden/>
              </w:rPr>
              <w:fldChar w:fldCharType="begin"/>
            </w:r>
            <w:r w:rsidR="00E91913">
              <w:rPr>
                <w:noProof/>
                <w:webHidden/>
              </w:rPr>
              <w:instrText xml:space="preserve"> PAGEREF _Toc365579147 \h </w:instrText>
            </w:r>
            <w:r w:rsidR="00E91913">
              <w:rPr>
                <w:noProof/>
                <w:webHidden/>
              </w:rPr>
            </w:r>
            <w:r w:rsidR="00E91913">
              <w:rPr>
                <w:noProof/>
                <w:webHidden/>
              </w:rPr>
              <w:fldChar w:fldCharType="separate"/>
            </w:r>
            <w:r w:rsidR="00F22370">
              <w:rPr>
                <w:noProof/>
                <w:webHidden/>
              </w:rPr>
              <w:t>22</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48" w:history="1">
            <w:r w:rsidR="00E91913" w:rsidRPr="00433CE8">
              <w:rPr>
                <w:rStyle w:val="Hiperligao"/>
                <w:rFonts w:ascii="Arial" w:eastAsia="Times New Roman" w:hAnsi="Arial" w:cs="Arial"/>
                <w:bCs/>
                <w:noProof/>
              </w:rPr>
              <w:t>I</w:t>
            </w:r>
            <w:r w:rsidR="00E91913" w:rsidRPr="00433CE8">
              <w:rPr>
                <w:rStyle w:val="Hiperligao"/>
                <w:rFonts w:ascii="Arial" w:eastAsia="Times New Roman" w:hAnsi="Arial" w:cs="Arial"/>
                <w:noProof/>
              </w:rPr>
              <w:t>I.2. Poder Local</w:t>
            </w:r>
            <w:r w:rsidR="00E91913">
              <w:rPr>
                <w:noProof/>
                <w:webHidden/>
              </w:rPr>
              <w:tab/>
            </w:r>
            <w:r w:rsidR="00E91913">
              <w:rPr>
                <w:noProof/>
                <w:webHidden/>
              </w:rPr>
              <w:fldChar w:fldCharType="begin"/>
            </w:r>
            <w:r w:rsidR="00E91913">
              <w:rPr>
                <w:noProof/>
                <w:webHidden/>
              </w:rPr>
              <w:instrText xml:space="preserve"> PAGEREF _Toc365579148 \h </w:instrText>
            </w:r>
            <w:r w:rsidR="00E91913">
              <w:rPr>
                <w:noProof/>
                <w:webHidden/>
              </w:rPr>
            </w:r>
            <w:r w:rsidR="00E91913">
              <w:rPr>
                <w:noProof/>
                <w:webHidden/>
              </w:rPr>
              <w:fldChar w:fldCharType="separate"/>
            </w:r>
            <w:r w:rsidR="00F22370">
              <w:rPr>
                <w:noProof/>
                <w:webHidden/>
              </w:rPr>
              <w:t>22</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49" w:history="1">
            <w:r w:rsidR="00E91913" w:rsidRPr="00433CE8">
              <w:rPr>
                <w:rStyle w:val="Hiperligao"/>
                <w:rFonts w:ascii="Arial" w:eastAsia="Times New Roman" w:hAnsi="Arial" w:cs="Arial"/>
                <w:noProof/>
              </w:rPr>
              <w:t>II.3. Desconcentração Administrativa.</w:t>
            </w:r>
            <w:r w:rsidR="00E91913">
              <w:rPr>
                <w:noProof/>
                <w:webHidden/>
              </w:rPr>
              <w:tab/>
            </w:r>
            <w:r w:rsidR="00E91913">
              <w:rPr>
                <w:noProof/>
                <w:webHidden/>
              </w:rPr>
              <w:fldChar w:fldCharType="begin"/>
            </w:r>
            <w:r w:rsidR="00E91913">
              <w:rPr>
                <w:noProof/>
                <w:webHidden/>
              </w:rPr>
              <w:instrText xml:space="preserve"> PAGEREF _Toc365579149 \h </w:instrText>
            </w:r>
            <w:r w:rsidR="00E91913">
              <w:rPr>
                <w:noProof/>
                <w:webHidden/>
              </w:rPr>
            </w:r>
            <w:r w:rsidR="00E91913">
              <w:rPr>
                <w:noProof/>
                <w:webHidden/>
              </w:rPr>
              <w:fldChar w:fldCharType="separate"/>
            </w:r>
            <w:r w:rsidR="00F22370">
              <w:rPr>
                <w:noProof/>
                <w:webHidden/>
              </w:rPr>
              <w:t>25</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0" w:history="1">
            <w:r w:rsidR="00E91913" w:rsidRPr="00433CE8">
              <w:rPr>
                <w:rStyle w:val="Hiperligao"/>
                <w:rFonts w:ascii="Arial" w:hAnsi="Arial" w:cs="Arial"/>
                <w:i/>
                <w:iCs/>
                <w:noProof/>
              </w:rPr>
              <w:t>Quadro nº 2: critérios distintos entre a desconcentração e descentralização</w:t>
            </w:r>
            <w:r w:rsidR="00E91913">
              <w:rPr>
                <w:noProof/>
                <w:webHidden/>
              </w:rPr>
              <w:tab/>
            </w:r>
            <w:r w:rsidR="00E91913">
              <w:rPr>
                <w:noProof/>
                <w:webHidden/>
              </w:rPr>
              <w:fldChar w:fldCharType="begin"/>
            </w:r>
            <w:r w:rsidR="00E91913">
              <w:rPr>
                <w:noProof/>
                <w:webHidden/>
              </w:rPr>
              <w:instrText xml:space="preserve"> PAGEREF _Toc365579150 \h </w:instrText>
            </w:r>
            <w:r w:rsidR="00E91913">
              <w:rPr>
                <w:noProof/>
                <w:webHidden/>
              </w:rPr>
            </w:r>
            <w:r w:rsidR="00E91913">
              <w:rPr>
                <w:noProof/>
                <w:webHidden/>
              </w:rPr>
              <w:fldChar w:fldCharType="separate"/>
            </w:r>
            <w:r w:rsidR="00F22370">
              <w:rPr>
                <w:noProof/>
                <w:webHidden/>
              </w:rPr>
              <w:t>25</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1" w:history="1">
            <w:r w:rsidR="00E91913" w:rsidRPr="00433CE8">
              <w:rPr>
                <w:rStyle w:val="Hiperligao"/>
                <w:rFonts w:ascii="Arial" w:hAnsi="Arial" w:cs="Arial"/>
                <w:i/>
                <w:noProof/>
              </w:rPr>
              <w:t>Quadro nº 3: A Estrutura do Poder Político-administrativo Local em Angola</w:t>
            </w:r>
            <w:r w:rsidR="00E91913">
              <w:rPr>
                <w:noProof/>
                <w:webHidden/>
              </w:rPr>
              <w:tab/>
            </w:r>
            <w:r w:rsidR="00E91913">
              <w:rPr>
                <w:noProof/>
                <w:webHidden/>
              </w:rPr>
              <w:fldChar w:fldCharType="begin"/>
            </w:r>
            <w:r w:rsidR="00E91913">
              <w:rPr>
                <w:noProof/>
                <w:webHidden/>
              </w:rPr>
              <w:instrText xml:space="preserve"> PAGEREF _Toc365579151 \h </w:instrText>
            </w:r>
            <w:r w:rsidR="00E91913">
              <w:rPr>
                <w:noProof/>
                <w:webHidden/>
              </w:rPr>
            </w:r>
            <w:r w:rsidR="00E91913">
              <w:rPr>
                <w:noProof/>
                <w:webHidden/>
              </w:rPr>
              <w:fldChar w:fldCharType="separate"/>
            </w:r>
            <w:r w:rsidR="00F22370">
              <w:rPr>
                <w:noProof/>
                <w:webHidden/>
              </w:rPr>
              <w:t>27</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2" w:history="1">
            <w:r w:rsidR="00E91913" w:rsidRPr="00433CE8">
              <w:rPr>
                <w:rStyle w:val="Hiperligao"/>
                <w:rFonts w:ascii="Arial" w:hAnsi="Arial" w:cs="Arial"/>
                <w:noProof/>
              </w:rPr>
              <w:t>Quadro nº 4: Espécie de Descentralização segundo Freitas do Amaral</w:t>
            </w:r>
            <w:r w:rsidR="00E91913">
              <w:rPr>
                <w:noProof/>
                <w:webHidden/>
              </w:rPr>
              <w:tab/>
            </w:r>
            <w:r w:rsidR="00E91913">
              <w:rPr>
                <w:noProof/>
                <w:webHidden/>
              </w:rPr>
              <w:fldChar w:fldCharType="begin"/>
            </w:r>
            <w:r w:rsidR="00E91913">
              <w:rPr>
                <w:noProof/>
                <w:webHidden/>
              </w:rPr>
              <w:instrText xml:space="preserve"> PAGEREF _Toc365579152 \h </w:instrText>
            </w:r>
            <w:r w:rsidR="00E91913">
              <w:rPr>
                <w:noProof/>
                <w:webHidden/>
              </w:rPr>
            </w:r>
            <w:r w:rsidR="00E91913">
              <w:rPr>
                <w:noProof/>
                <w:webHidden/>
              </w:rPr>
              <w:fldChar w:fldCharType="separate"/>
            </w:r>
            <w:r w:rsidR="00F22370">
              <w:rPr>
                <w:noProof/>
                <w:webHidden/>
              </w:rPr>
              <w:t>28</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3" w:history="1">
            <w:r w:rsidR="00E91913" w:rsidRPr="00433CE8">
              <w:rPr>
                <w:rStyle w:val="Hiperligao"/>
                <w:rFonts w:ascii="Arial" w:eastAsia="Times New Roman" w:hAnsi="Arial" w:cs="Arial"/>
                <w:noProof/>
              </w:rPr>
              <w:t>II.4. Descentralização Administrativa</w:t>
            </w:r>
            <w:r w:rsidR="00E91913">
              <w:rPr>
                <w:noProof/>
                <w:webHidden/>
              </w:rPr>
              <w:tab/>
            </w:r>
            <w:r w:rsidR="00E91913">
              <w:rPr>
                <w:noProof/>
                <w:webHidden/>
              </w:rPr>
              <w:fldChar w:fldCharType="begin"/>
            </w:r>
            <w:r w:rsidR="00E91913">
              <w:rPr>
                <w:noProof/>
                <w:webHidden/>
              </w:rPr>
              <w:instrText xml:space="preserve"> PAGEREF _Toc365579153 \h </w:instrText>
            </w:r>
            <w:r w:rsidR="00E91913">
              <w:rPr>
                <w:noProof/>
                <w:webHidden/>
              </w:rPr>
            </w:r>
            <w:r w:rsidR="00E91913">
              <w:rPr>
                <w:noProof/>
                <w:webHidden/>
              </w:rPr>
              <w:fldChar w:fldCharType="separate"/>
            </w:r>
            <w:r w:rsidR="00F22370">
              <w:rPr>
                <w:noProof/>
                <w:webHidden/>
              </w:rPr>
              <w:t>2</w:t>
            </w:r>
            <w:r w:rsidR="000E2D4E">
              <w:rPr>
                <w:noProof/>
                <w:webHidden/>
              </w:rPr>
              <w:t>8</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4" w:history="1">
            <w:r w:rsidR="00E91913" w:rsidRPr="00433CE8">
              <w:rPr>
                <w:rStyle w:val="Hiperligao"/>
                <w:rFonts w:ascii="Arial" w:hAnsi="Arial" w:cs="Arial"/>
                <w:i/>
                <w:noProof/>
              </w:rPr>
              <w:t>Quadro nº 5: Órgãos da Administração local do Estado no Período Colonial</w:t>
            </w:r>
            <w:r w:rsidR="00E91913">
              <w:rPr>
                <w:noProof/>
                <w:webHidden/>
              </w:rPr>
              <w:tab/>
            </w:r>
            <w:r w:rsidR="00E91913">
              <w:rPr>
                <w:noProof/>
                <w:webHidden/>
              </w:rPr>
              <w:fldChar w:fldCharType="begin"/>
            </w:r>
            <w:r w:rsidR="00E91913">
              <w:rPr>
                <w:noProof/>
                <w:webHidden/>
              </w:rPr>
              <w:instrText xml:space="preserve"> PAGEREF _Toc365579154 \h </w:instrText>
            </w:r>
            <w:r w:rsidR="00E91913">
              <w:rPr>
                <w:noProof/>
                <w:webHidden/>
              </w:rPr>
            </w:r>
            <w:r w:rsidR="00E91913">
              <w:rPr>
                <w:noProof/>
                <w:webHidden/>
              </w:rPr>
              <w:fldChar w:fldCharType="separate"/>
            </w:r>
            <w:r w:rsidR="00F22370">
              <w:rPr>
                <w:noProof/>
                <w:webHidden/>
              </w:rPr>
              <w:t>3</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5" w:history="1">
            <w:r w:rsidR="00E91913" w:rsidRPr="00433CE8">
              <w:rPr>
                <w:rStyle w:val="Hiperligao"/>
                <w:rFonts w:ascii="Arial" w:hAnsi="Arial" w:cs="Arial"/>
                <w:i/>
                <w:noProof/>
              </w:rPr>
              <w:t>Quadro nº 6: Quadro Evolutivo da Descentralização em Angola</w:t>
            </w:r>
            <w:r w:rsidR="00E91913">
              <w:rPr>
                <w:noProof/>
                <w:webHidden/>
              </w:rPr>
              <w:tab/>
            </w:r>
            <w:r w:rsidR="00E91913">
              <w:rPr>
                <w:noProof/>
                <w:webHidden/>
              </w:rPr>
              <w:fldChar w:fldCharType="begin"/>
            </w:r>
            <w:r w:rsidR="00E91913">
              <w:rPr>
                <w:noProof/>
                <w:webHidden/>
              </w:rPr>
              <w:instrText xml:space="preserve"> PAGEREF _Toc365579155 \h </w:instrText>
            </w:r>
            <w:r w:rsidR="00E91913">
              <w:rPr>
                <w:noProof/>
                <w:webHidden/>
              </w:rPr>
            </w:r>
            <w:r w:rsidR="00E91913">
              <w:rPr>
                <w:noProof/>
                <w:webHidden/>
              </w:rPr>
              <w:fldChar w:fldCharType="separate"/>
            </w:r>
            <w:r w:rsidR="00F22370">
              <w:rPr>
                <w:noProof/>
                <w:webHidden/>
              </w:rPr>
              <w:t>3</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6" w:history="1">
            <w:r w:rsidR="00E91913" w:rsidRPr="00433CE8">
              <w:rPr>
                <w:rStyle w:val="Hiperligao"/>
                <w:rFonts w:ascii="Arial" w:hAnsi="Arial" w:cs="Arial"/>
                <w:noProof/>
              </w:rPr>
              <w:t>II.5. Estado Unitário</w:t>
            </w:r>
            <w:r w:rsidR="00E91913">
              <w:rPr>
                <w:noProof/>
                <w:webHidden/>
              </w:rPr>
              <w:tab/>
            </w:r>
            <w:r w:rsidR="00E91913">
              <w:rPr>
                <w:noProof/>
                <w:webHidden/>
              </w:rPr>
              <w:fldChar w:fldCharType="begin"/>
            </w:r>
            <w:r w:rsidR="00E91913">
              <w:rPr>
                <w:noProof/>
                <w:webHidden/>
              </w:rPr>
              <w:instrText xml:space="preserve"> PAGEREF _Toc365579156 \h </w:instrText>
            </w:r>
            <w:r w:rsidR="00E91913">
              <w:rPr>
                <w:noProof/>
                <w:webHidden/>
              </w:rPr>
            </w:r>
            <w:r w:rsidR="00E91913">
              <w:rPr>
                <w:noProof/>
                <w:webHidden/>
              </w:rPr>
              <w:fldChar w:fldCharType="separate"/>
            </w:r>
            <w:r w:rsidR="00F22370">
              <w:rPr>
                <w:noProof/>
                <w:webHidden/>
              </w:rPr>
              <w:t>3</w:t>
            </w:r>
            <w:r w:rsidR="000E2D4E">
              <w:rPr>
                <w:noProof/>
                <w:webHidden/>
              </w:rPr>
              <w:t>2</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7" w:history="1">
            <w:r w:rsidR="00E91913" w:rsidRPr="00433CE8">
              <w:rPr>
                <w:rStyle w:val="Hiperligao"/>
                <w:rFonts w:ascii="Arial" w:eastAsia="Times New Roman" w:hAnsi="Arial" w:cs="Arial"/>
                <w:noProof/>
              </w:rPr>
              <w:t>II.6 - Poder Tradicional</w:t>
            </w:r>
            <w:r w:rsidR="00E91913">
              <w:rPr>
                <w:noProof/>
                <w:webHidden/>
              </w:rPr>
              <w:tab/>
            </w:r>
            <w:r w:rsidR="00E91913">
              <w:rPr>
                <w:noProof/>
                <w:webHidden/>
              </w:rPr>
              <w:fldChar w:fldCharType="begin"/>
            </w:r>
            <w:r w:rsidR="00E91913">
              <w:rPr>
                <w:noProof/>
                <w:webHidden/>
              </w:rPr>
              <w:instrText xml:space="preserve"> PAGEREF _Toc365579157 \h </w:instrText>
            </w:r>
            <w:r w:rsidR="00E91913">
              <w:rPr>
                <w:noProof/>
                <w:webHidden/>
              </w:rPr>
            </w:r>
            <w:r w:rsidR="00E91913">
              <w:rPr>
                <w:noProof/>
                <w:webHidden/>
              </w:rPr>
              <w:fldChar w:fldCharType="separate"/>
            </w:r>
            <w:r w:rsidR="00F22370">
              <w:rPr>
                <w:noProof/>
                <w:webHidden/>
              </w:rPr>
              <w:t>3</w:t>
            </w:r>
            <w:r w:rsidR="000E2D4E">
              <w:rPr>
                <w:noProof/>
                <w:webHidden/>
              </w:rPr>
              <w:t>4</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58" w:history="1">
            <w:r w:rsidR="00E91913" w:rsidRPr="00433CE8">
              <w:rPr>
                <w:rStyle w:val="Hiperligao"/>
                <w:rFonts w:ascii="Arial" w:hAnsi="Arial" w:cs="Arial"/>
                <w:noProof/>
              </w:rPr>
              <w:t>II.7 Autarquias Locais</w:t>
            </w:r>
            <w:r w:rsidR="00E91913">
              <w:rPr>
                <w:noProof/>
                <w:webHidden/>
              </w:rPr>
              <w:tab/>
            </w:r>
            <w:r w:rsidR="00E91913">
              <w:rPr>
                <w:noProof/>
                <w:webHidden/>
              </w:rPr>
              <w:fldChar w:fldCharType="begin"/>
            </w:r>
            <w:r w:rsidR="00E91913">
              <w:rPr>
                <w:noProof/>
                <w:webHidden/>
              </w:rPr>
              <w:instrText xml:space="preserve"> PAGEREF _Toc365579158 \h </w:instrText>
            </w:r>
            <w:r w:rsidR="00E91913">
              <w:rPr>
                <w:noProof/>
                <w:webHidden/>
              </w:rPr>
            </w:r>
            <w:r w:rsidR="00E91913">
              <w:rPr>
                <w:noProof/>
                <w:webHidden/>
              </w:rPr>
              <w:fldChar w:fldCharType="separate"/>
            </w:r>
            <w:r w:rsidR="00F22370">
              <w:rPr>
                <w:noProof/>
                <w:webHidden/>
              </w:rPr>
              <w:t>3</w:t>
            </w:r>
            <w:r w:rsidR="000E2D4E">
              <w:rPr>
                <w:noProof/>
                <w:webHidden/>
              </w:rPr>
              <w:t>6</w:t>
            </w:r>
            <w:r w:rsidR="00E91913">
              <w:rPr>
                <w:noProof/>
                <w:webHidden/>
              </w:rPr>
              <w:fldChar w:fldCharType="end"/>
            </w:r>
          </w:hyperlink>
        </w:p>
        <w:p w:rsidR="00E91913" w:rsidRDefault="00075AC6">
          <w:pPr>
            <w:pStyle w:val="ndice1"/>
            <w:tabs>
              <w:tab w:val="right" w:leader="dot" w:pos="8494"/>
            </w:tabs>
            <w:rPr>
              <w:noProof/>
            </w:rPr>
          </w:pPr>
          <w:hyperlink w:anchor="_Toc365579159" w:history="1">
            <w:r w:rsidR="00E91913" w:rsidRPr="00433CE8">
              <w:rPr>
                <w:rStyle w:val="Hiperligao"/>
                <w:rFonts w:ascii="Arial" w:hAnsi="Arial" w:cs="Arial"/>
                <w:b/>
                <w:noProof/>
              </w:rPr>
              <w:t>III- O Poder Politico Local no Período Colonial</w:t>
            </w:r>
            <w:r w:rsidR="00E91913">
              <w:rPr>
                <w:noProof/>
                <w:webHidden/>
              </w:rPr>
              <w:tab/>
            </w:r>
            <w:r w:rsidR="00E91913">
              <w:rPr>
                <w:noProof/>
                <w:webHidden/>
              </w:rPr>
              <w:fldChar w:fldCharType="begin"/>
            </w:r>
            <w:r w:rsidR="00E91913">
              <w:rPr>
                <w:noProof/>
                <w:webHidden/>
              </w:rPr>
              <w:instrText xml:space="preserve"> PAGEREF _Toc365579159 \h </w:instrText>
            </w:r>
            <w:r w:rsidR="00E91913">
              <w:rPr>
                <w:noProof/>
                <w:webHidden/>
              </w:rPr>
            </w:r>
            <w:r w:rsidR="00E91913">
              <w:rPr>
                <w:noProof/>
                <w:webHidden/>
              </w:rPr>
              <w:fldChar w:fldCharType="separate"/>
            </w:r>
            <w:r w:rsidR="00F22370">
              <w:rPr>
                <w:noProof/>
                <w:webHidden/>
              </w:rPr>
              <w:t>3</w:t>
            </w:r>
            <w:r w:rsidR="000E2D4E">
              <w:rPr>
                <w:noProof/>
                <w:webHidden/>
              </w:rPr>
              <w:t>8</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0" w:history="1">
            <w:r w:rsidR="00E91913" w:rsidRPr="00433CE8">
              <w:rPr>
                <w:rStyle w:val="Hiperligao"/>
                <w:rFonts w:ascii="Arial" w:hAnsi="Arial" w:cs="Arial"/>
                <w:noProof/>
              </w:rPr>
              <w:t>III.1 Enquadramento Histórico</w:t>
            </w:r>
            <w:r w:rsidR="00E91913">
              <w:rPr>
                <w:noProof/>
                <w:webHidden/>
              </w:rPr>
              <w:tab/>
            </w:r>
            <w:r w:rsidR="00E91913">
              <w:rPr>
                <w:noProof/>
                <w:webHidden/>
              </w:rPr>
              <w:fldChar w:fldCharType="begin"/>
            </w:r>
            <w:r w:rsidR="00E91913">
              <w:rPr>
                <w:noProof/>
                <w:webHidden/>
              </w:rPr>
              <w:instrText xml:space="preserve"> PAGEREF _Toc365579160 \h </w:instrText>
            </w:r>
            <w:r w:rsidR="00E91913">
              <w:rPr>
                <w:noProof/>
                <w:webHidden/>
              </w:rPr>
            </w:r>
            <w:r w:rsidR="00E91913">
              <w:rPr>
                <w:noProof/>
                <w:webHidden/>
              </w:rPr>
              <w:fldChar w:fldCharType="separate"/>
            </w:r>
            <w:r w:rsidR="00F22370">
              <w:rPr>
                <w:noProof/>
                <w:webHidden/>
              </w:rPr>
              <w:t>3</w:t>
            </w:r>
            <w:r w:rsidR="000E2D4E">
              <w:rPr>
                <w:noProof/>
                <w:webHidden/>
              </w:rPr>
              <w:t>8</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1" w:history="1">
            <w:r w:rsidR="00E91913" w:rsidRPr="00433CE8">
              <w:rPr>
                <w:rStyle w:val="Hiperligao"/>
                <w:rFonts w:ascii="Arial" w:hAnsi="Arial" w:cs="Arial"/>
                <w:noProof/>
              </w:rPr>
              <w:t>III. 2- O Estatuto Politico Administrativo de Angola no Período Colonial</w:t>
            </w:r>
            <w:r w:rsidR="00E91913">
              <w:rPr>
                <w:noProof/>
                <w:webHidden/>
              </w:rPr>
              <w:tab/>
            </w:r>
            <w:r w:rsidR="00E91913">
              <w:rPr>
                <w:noProof/>
                <w:webHidden/>
              </w:rPr>
              <w:fldChar w:fldCharType="begin"/>
            </w:r>
            <w:r w:rsidR="00E91913">
              <w:rPr>
                <w:noProof/>
                <w:webHidden/>
              </w:rPr>
              <w:instrText xml:space="preserve"> PAGEREF _Toc365579161 \h </w:instrText>
            </w:r>
            <w:r w:rsidR="00E91913">
              <w:rPr>
                <w:noProof/>
                <w:webHidden/>
              </w:rPr>
            </w:r>
            <w:r w:rsidR="00E91913">
              <w:rPr>
                <w:noProof/>
                <w:webHidden/>
              </w:rPr>
              <w:fldChar w:fldCharType="separate"/>
            </w:r>
            <w:r w:rsidR="00F22370">
              <w:rPr>
                <w:noProof/>
                <w:webHidden/>
              </w:rPr>
              <w:t>4</w:t>
            </w:r>
            <w:r w:rsidR="000E2D4E">
              <w:rPr>
                <w:noProof/>
                <w:webHidden/>
              </w:rPr>
              <w:t>6</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2" w:history="1">
            <w:r w:rsidR="00E91913" w:rsidRPr="00433CE8">
              <w:rPr>
                <w:rStyle w:val="Hiperligao"/>
                <w:rFonts w:ascii="Arial" w:hAnsi="Arial" w:cs="Arial"/>
                <w:noProof/>
              </w:rPr>
              <w:t xml:space="preserve">Quadro nº 7: Autoridades da Administração Civil da Província Ultramarina de </w:t>
            </w:r>
            <w:r w:rsidR="00E91913" w:rsidRPr="00E75DC5">
              <w:rPr>
                <w:rStyle w:val="Hiperligao"/>
                <w:rFonts w:ascii="Arial" w:hAnsi="Arial" w:cs="Arial"/>
                <w:noProof/>
                <w:color w:val="auto"/>
              </w:rPr>
              <w:t>Angola</w:t>
            </w:r>
            <w:r w:rsidR="00E91913">
              <w:rPr>
                <w:noProof/>
                <w:webHidden/>
              </w:rPr>
              <w:tab/>
            </w:r>
            <w:r w:rsidR="00E91913">
              <w:rPr>
                <w:noProof/>
                <w:webHidden/>
              </w:rPr>
              <w:fldChar w:fldCharType="begin"/>
            </w:r>
            <w:r w:rsidR="00E91913">
              <w:rPr>
                <w:noProof/>
                <w:webHidden/>
              </w:rPr>
              <w:instrText xml:space="preserve"> PAGEREF _Toc365579162 \h </w:instrText>
            </w:r>
            <w:r w:rsidR="00E91913">
              <w:rPr>
                <w:noProof/>
                <w:webHidden/>
              </w:rPr>
            </w:r>
            <w:r w:rsidR="00E91913">
              <w:rPr>
                <w:noProof/>
                <w:webHidden/>
              </w:rPr>
              <w:fldChar w:fldCharType="separate"/>
            </w:r>
            <w:r w:rsidR="00F22370">
              <w:rPr>
                <w:noProof/>
                <w:webHidden/>
              </w:rPr>
              <w:t>4</w:t>
            </w:r>
            <w:r w:rsidR="000E2D4E">
              <w:rPr>
                <w:noProof/>
                <w:webHidden/>
              </w:rPr>
              <w:t>7</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3" w:history="1">
            <w:r w:rsidR="00E91913" w:rsidRPr="00433CE8">
              <w:rPr>
                <w:rStyle w:val="Hiperligao"/>
                <w:rFonts w:ascii="Arial" w:hAnsi="Arial" w:cs="Arial"/>
                <w:noProof/>
              </w:rPr>
              <w:t>Quadro nº 8: Divisão Politica Administrativa de Angola no Período Colonial</w:t>
            </w:r>
            <w:r w:rsidR="00E91913">
              <w:rPr>
                <w:noProof/>
                <w:webHidden/>
              </w:rPr>
              <w:tab/>
            </w:r>
            <w:r w:rsidR="000E2D4E">
              <w:rPr>
                <w:noProof/>
                <w:webHidden/>
              </w:rPr>
              <w:t>49</w:t>
            </w:r>
          </w:hyperlink>
        </w:p>
        <w:p w:rsidR="00E91913" w:rsidRDefault="00075AC6">
          <w:pPr>
            <w:pStyle w:val="ndice2"/>
            <w:tabs>
              <w:tab w:val="right" w:leader="dot" w:pos="8494"/>
            </w:tabs>
            <w:rPr>
              <w:rFonts w:cstheme="minorBidi"/>
              <w:noProof/>
            </w:rPr>
          </w:pPr>
          <w:hyperlink w:anchor="_Toc365579164" w:history="1">
            <w:r w:rsidR="00E91913" w:rsidRPr="00433CE8">
              <w:rPr>
                <w:rStyle w:val="Hiperligao"/>
                <w:rFonts w:ascii="Arial" w:hAnsi="Arial" w:cs="Arial"/>
                <w:noProof/>
              </w:rPr>
              <w:t>III. 3- O Estatuto Político dos Indígenas no Âmbito dos Direitos Políticos Locais</w:t>
            </w:r>
            <w:r w:rsidR="00E91913">
              <w:rPr>
                <w:noProof/>
                <w:webHidden/>
              </w:rPr>
              <w:tab/>
            </w:r>
            <w:r w:rsidR="00E91913">
              <w:rPr>
                <w:noProof/>
                <w:webHidden/>
              </w:rPr>
              <w:fldChar w:fldCharType="begin"/>
            </w:r>
            <w:r w:rsidR="00E91913">
              <w:rPr>
                <w:noProof/>
                <w:webHidden/>
              </w:rPr>
              <w:instrText xml:space="preserve"> PAGEREF _Toc365579164 \h </w:instrText>
            </w:r>
            <w:r w:rsidR="00E91913">
              <w:rPr>
                <w:noProof/>
                <w:webHidden/>
              </w:rPr>
            </w:r>
            <w:r w:rsidR="00E91913">
              <w:rPr>
                <w:noProof/>
                <w:webHidden/>
              </w:rPr>
              <w:fldChar w:fldCharType="separate"/>
            </w:r>
            <w:r w:rsidR="00F22370">
              <w:rPr>
                <w:noProof/>
                <w:webHidden/>
              </w:rPr>
              <w:t>5</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5" w:history="1">
            <w:r w:rsidR="00E91913" w:rsidRPr="00433CE8">
              <w:rPr>
                <w:rStyle w:val="Hiperligao"/>
                <w:rFonts w:ascii="Arial" w:hAnsi="Arial" w:cs="Arial"/>
                <w:noProof/>
              </w:rPr>
              <w:t>III. 4 As Autarquias Locais no Período Colonial</w:t>
            </w:r>
            <w:r w:rsidR="00E91913">
              <w:rPr>
                <w:noProof/>
                <w:webHidden/>
              </w:rPr>
              <w:tab/>
            </w:r>
            <w:r w:rsidR="00E91913">
              <w:rPr>
                <w:noProof/>
                <w:webHidden/>
              </w:rPr>
              <w:fldChar w:fldCharType="begin"/>
            </w:r>
            <w:r w:rsidR="00E91913">
              <w:rPr>
                <w:noProof/>
                <w:webHidden/>
              </w:rPr>
              <w:instrText xml:space="preserve"> PAGEREF _Toc365579165 \h </w:instrText>
            </w:r>
            <w:r w:rsidR="00E91913">
              <w:rPr>
                <w:noProof/>
                <w:webHidden/>
              </w:rPr>
            </w:r>
            <w:r w:rsidR="00E91913">
              <w:rPr>
                <w:noProof/>
                <w:webHidden/>
              </w:rPr>
              <w:fldChar w:fldCharType="separate"/>
            </w:r>
            <w:r w:rsidR="00F22370">
              <w:rPr>
                <w:noProof/>
                <w:webHidden/>
              </w:rPr>
              <w:t>5</w:t>
            </w:r>
            <w:r w:rsidR="000E2D4E">
              <w:rPr>
                <w:noProof/>
                <w:webHidden/>
              </w:rPr>
              <w:t>5</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6" w:history="1">
            <w:r w:rsidR="00E91913" w:rsidRPr="00433CE8">
              <w:rPr>
                <w:rStyle w:val="Hiperligao"/>
                <w:rFonts w:ascii="Arial" w:hAnsi="Arial" w:cs="Arial"/>
                <w:noProof/>
              </w:rPr>
              <w:t>III. 5- O Papel das Autoridades Tradicionais na Administração Local do Estado</w:t>
            </w:r>
            <w:r w:rsidR="00E91913">
              <w:rPr>
                <w:noProof/>
                <w:webHidden/>
              </w:rPr>
              <w:tab/>
            </w:r>
            <w:r w:rsidR="00E91913">
              <w:rPr>
                <w:noProof/>
                <w:webHidden/>
              </w:rPr>
              <w:fldChar w:fldCharType="begin"/>
            </w:r>
            <w:r w:rsidR="00E91913">
              <w:rPr>
                <w:noProof/>
                <w:webHidden/>
              </w:rPr>
              <w:instrText xml:space="preserve"> PAGEREF _Toc365579166 \h </w:instrText>
            </w:r>
            <w:r w:rsidR="00E91913">
              <w:rPr>
                <w:noProof/>
                <w:webHidden/>
              </w:rPr>
            </w:r>
            <w:r w:rsidR="00E91913">
              <w:rPr>
                <w:noProof/>
                <w:webHidden/>
              </w:rPr>
              <w:fldChar w:fldCharType="separate"/>
            </w:r>
            <w:r w:rsidR="00F22370">
              <w:rPr>
                <w:noProof/>
                <w:webHidden/>
              </w:rPr>
              <w:t>6</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7" w:history="1">
            <w:r w:rsidR="00E91913" w:rsidRPr="00433CE8">
              <w:rPr>
                <w:rStyle w:val="Hiperligao"/>
                <w:rFonts w:ascii="Arial" w:hAnsi="Arial" w:cs="Arial"/>
                <w:noProof/>
              </w:rPr>
              <w:t>III.5.1 - Enquadramento</w:t>
            </w:r>
            <w:r w:rsidR="00E91913">
              <w:rPr>
                <w:noProof/>
                <w:webHidden/>
              </w:rPr>
              <w:tab/>
            </w:r>
            <w:r w:rsidR="00E91913">
              <w:rPr>
                <w:noProof/>
                <w:webHidden/>
              </w:rPr>
              <w:fldChar w:fldCharType="begin"/>
            </w:r>
            <w:r w:rsidR="00E91913">
              <w:rPr>
                <w:noProof/>
                <w:webHidden/>
              </w:rPr>
              <w:instrText xml:space="preserve"> PAGEREF _Toc365579167 \h </w:instrText>
            </w:r>
            <w:r w:rsidR="00E91913">
              <w:rPr>
                <w:noProof/>
                <w:webHidden/>
              </w:rPr>
            </w:r>
            <w:r w:rsidR="00E91913">
              <w:rPr>
                <w:noProof/>
                <w:webHidden/>
              </w:rPr>
              <w:fldChar w:fldCharType="separate"/>
            </w:r>
            <w:r w:rsidR="00F22370">
              <w:rPr>
                <w:noProof/>
                <w:webHidden/>
              </w:rPr>
              <w:t>6</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8" w:history="1">
            <w:r w:rsidR="00E91913" w:rsidRPr="00433CE8">
              <w:rPr>
                <w:rStyle w:val="Hiperligao"/>
                <w:rFonts w:ascii="Arial" w:hAnsi="Arial" w:cs="Arial"/>
                <w:noProof/>
              </w:rPr>
              <w:t>Quadro nº 9: Número de Autoridades Tradicionais que Auferem Subsídio do Estado</w:t>
            </w:r>
            <w:r w:rsidR="00E91913">
              <w:rPr>
                <w:noProof/>
                <w:webHidden/>
              </w:rPr>
              <w:tab/>
            </w:r>
            <w:r w:rsidR="00E91913">
              <w:rPr>
                <w:noProof/>
                <w:webHidden/>
              </w:rPr>
              <w:fldChar w:fldCharType="begin"/>
            </w:r>
            <w:r w:rsidR="00E91913">
              <w:rPr>
                <w:noProof/>
                <w:webHidden/>
              </w:rPr>
              <w:instrText xml:space="preserve"> PAGEREF _Toc365579168 \h </w:instrText>
            </w:r>
            <w:r w:rsidR="00E91913">
              <w:rPr>
                <w:noProof/>
                <w:webHidden/>
              </w:rPr>
            </w:r>
            <w:r w:rsidR="00E91913">
              <w:rPr>
                <w:noProof/>
                <w:webHidden/>
              </w:rPr>
              <w:fldChar w:fldCharType="separate"/>
            </w:r>
            <w:r w:rsidR="00F22370">
              <w:rPr>
                <w:noProof/>
                <w:webHidden/>
              </w:rPr>
              <w:t>6</w:t>
            </w:r>
            <w:r w:rsidR="000E2D4E">
              <w:rPr>
                <w:noProof/>
                <w:webHidden/>
              </w:rPr>
              <w:t>6</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69" w:history="1">
            <w:r w:rsidR="00E91913" w:rsidRPr="00433CE8">
              <w:rPr>
                <w:rStyle w:val="Hiperligao"/>
                <w:rFonts w:ascii="Arial" w:eastAsia="Times New Roman" w:hAnsi="Arial" w:cs="Arial"/>
                <w:noProof/>
              </w:rPr>
              <w:t>III.6 Funções Desempenhadas pelas Autoridades Tradicionais</w:t>
            </w:r>
            <w:r w:rsidR="00E91913">
              <w:rPr>
                <w:noProof/>
                <w:webHidden/>
              </w:rPr>
              <w:tab/>
            </w:r>
            <w:r w:rsidR="000E2D4E">
              <w:rPr>
                <w:noProof/>
                <w:webHidden/>
              </w:rPr>
              <w:t>67</w:t>
            </w:r>
          </w:hyperlink>
        </w:p>
        <w:p w:rsidR="00E91913" w:rsidRDefault="00075AC6">
          <w:pPr>
            <w:pStyle w:val="ndice1"/>
            <w:tabs>
              <w:tab w:val="right" w:leader="dot" w:pos="8494"/>
            </w:tabs>
            <w:rPr>
              <w:noProof/>
            </w:rPr>
          </w:pPr>
          <w:hyperlink w:anchor="_Toc365579170" w:history="1">
            <w:r w:rsidR="00E91913" w:rsidRPr="00433CE8">
              <w:rPr>
                <w:rStyle w:val="Hiperligao"/>
                <w:rFonts w:ascii="Arial" w:eastAsia="Times New Roman" w:hAnsi="Arial" w:cs="Arial"/>
                <w:b/>
                <w:noProof/>
              </w:rPr>
              <w:t>IV. Necessidade do Reconhecimento do Poder Tradicional</w:t>
            </w:r>
            <w:r w:rsidR="00E91913">
              <w:rPr>
                <w:noProof/>
                <w:webHidden/>
              </w:rPr>
              <w:tab/>
            </w:r>
            <w:r w:rsidR="000E2D4E">
              <w:rPr>
                <w:noProof/>
                <w:webHidden/>
              </w:rPr>
              <w:t>69</w:t>
            </w:r>
          </w:hyperlink>
        </w:p>
        <w:p w:rsidR="00E91913" w:rsidRDefault="00075AC6">
          <w:pPr>
            <w:pStyle w:val="ndice2"/>
            <w:tabs>
              <w:tab w:val="right" w:leader="dot" w:pos="8494"/>
            </w:tabs>
            <w:rPr>
              <w:rFonts w:cstheme="minorBidi"/>
              <w:noProof/>
            </w:rPr>
          </w:pPr>
          <w:hyperlink w:anchor="_Toc365579171" w:history="1">
            <w:r w:rsidR="00E91913" w:rsidRPr="00433CE8">
              <w:rPr>
                <w:rStyle w:val="Hiperligao"/>
                <w:rFonts w:ascii="Arial" w:hAnsi="Arial" w:cs="Arial"/>
                <w:noProof/>
              </w:rPr>
              <w:t>IV.1-Alguns exemplos de funções que no nosso entender devem ser atribuídas as instituições do poder tradicional.</w:t>
            </w:r>
            <w:r w:rsidR="00E91913">
              <w:rPr>
                <w:noProof/>
                <w:webHidden/>
              </w:rPr>
              <w:tab/>
            </w:r>
            <w:r w:rsidR="00E91913">
              <w:rPr>
                <w:noProof/>
                <w:webHidden/>
              </w:rPr>
              <w:fldChar w:fldCharType="begin"/>
            </w:r>
            <w:r w:rsidR="00E91913">
              <w:rPr>
                <w:noProof/>
                <w:webHidden/>
              </w:rPr>
              <w:instrText xml:space="preserve"> PAGEREF _Toc365579171 \h </w:instrText>
            </w:r>
            <w:r w:rsidR="00E91913">
              <w:rPr>
                <w:noProof/>
                <w:webHidden/>
              </w:rPr>
            </w:r>
            <w:r w:rsidR="00E91913">
              <w:rPr>
                <w:noProof/>
                <w:webHidden/>
              </w:rPr>
              <w:fldChar w:fldCharType="separate"/>
            </w:r>
            <w:r w:rsidR="00F22370">
              <w:rPr>
                <w:noProof/>
                <w:webHidden/>
              </w:rPr>
              <w:t>7</w:t>
            </w:r>
            <w:r w:rsidR="000E2D4E">
              <w:rPr>
                <w:noProof/>
                <w:webHidden/>
              </w:rPr>
              <w:t>0</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72" w:history="1">
            <w:r w:rsidR="00E91913" w:rsidRPr="00433CE8">
              <w:rPr>
                <w:rStyle w:val="Hiperligao"/>
                <w:rFonts w:ascii="Arial" w:hAnsi="Arial" w:cs="Arial"/>
                <w:noProof/>
              </w:rPr>
              <w:t>IV.2- Do Poder e do Relacionamento com o Poder Central</w:t>
            </w:r>
            <w:r w:rsidR="00E91913">
              <w:rPr>
                <w:noProof/>
                <w:webHidden/>
              </w:rPr>
              <w:tab/>
            </w:r>
            <w:r w:rsidR="00E91913">
              <w:rPr>
                <w:noProof/>
                <w:webHidden/>
              </w:rPr>
              <w:fldChar w:fldCharType="begin"/>
            </w:r>
            <w:r w:rsidR="00E91913">
              <w:rPr>
                <w:noProof/>
                <w:webHidden/>
              </w:rPr>
              <w:instrText xml:space="preserve"> PAGEREF _Toc365579172 \h </w:instrText>
            </w:r>
            <w:r w:rsidR="00E91913">
              <w:rPr>
                <w:noProof/>
                <w:webHidden/>
              </w:rPr>
            </w:r>
            <w:r w:rsidR="00E91913">
              <w:rPr>
                <w:noProof/>
                <w:webHidden/>
              </w:rPr>
              <w:fldChar w:fldCharType="separate"/>
            </w:r>
            <w:r w:rsidR="00F22370">
              <w:rPr>
                <w:noProof/>
                <w:webHidden/>
              </w:rPr>
              <w:t>7</w:t>
            </w:r>
            <w:r w:rsidR="000E2D4E">
              <w:rPr>
                <w:noProof/>
                <w:webHidden/>
              </w:rPr>
              <w:t>1</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73" w:history="1">
            <w:r w:rsidR="00E91913" w:rsidRPr="00433CE8">
              <w:rPr>
                <w:rStyle w:val="Hiperligao"/>
                <w:rFonts w:ascii="Arial" w:hAnsi="Arial" w:cs="Arial"/>
                <w:noProof/>
              </w:rPr>
              <w:t>IV.2.1- Enquadramento</w:t>
            </w:r>
            <w:r w:rsidR="00E91913">
              <w:rPr>
                <w:noProof/>
                <w:webHidden/>
              </w:rPr>
              <w:tab/>
            </w:r>
            <w:r w:rsidR="00E91913">
              <w:rPr>
                <w:noProof/>
                <w:webHidden/>
              </w:rPr>
              <w:fldChar w:fldCharType="begin"/>
            </w:r>
            <w:r w:rsidR="00E91913">
              <w:rPr>
                <w:noProof/>
                <w:webHidden/>
              </w:rPr>
              <w:instrText xml:space="preserve"> PAGEREF _Toc365579173 \h </w:instrText>
            </w:r>
            <w:r w:rsidR="00E91913">
              <w:rPr>
                <w:noProof/>
                <w:webHidden/>
              </w:rPr>
            </w:r>
            <w:r w:rsidR="00E91913">
              <w:rPr>
                <w:noProof/>
                <w:webHidden/>
              </w:rPr>
              <w:fldChar w:fldCharType="separate"/>
            </w:r>
            <w:r w:rsidR="00F22370">
              <w:rPr>
                <w:noProof/>
                <w:webHidden/>
              </w:rPr>
              <w:t>7</w:t>
            </w:r>
            <w:r w:rsidR="000E2D4E">
              <w:rPr>
                <w:noProof/>
                <w:webHidden/>
              </w:rPr>
              <w:t>1</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74" w:history="1">
            <w:r w:rsidR="00E91913" w:rsidRPr="00433CE8">
              <w:rPr>
                <w:rStyle w:val="Hiperligao"/>
                <w:rFonts w:ascii="Arial" w:hAnsi="Arial" w:cs="Arial"/>
                <w:noProof/>
              </w:rPr>
              <w:t>IV.3. O 11 de Novembro de 1975 e a Ruptura com o Sistema Administrativo Colonial.</w:t>
            </w:r>
            <w:r w:rsidR="00E91913">
              <w:rPr>
                <w:noProof/>
                <w:webHidden/>
              </w:rPr>
              <w:tab/>
            </w:r>
            <w:r w:rsidR="000E2D4E">
              <w:rPr>
                <w:noProof/>
                <w:webHidden/>
              </w:rPr>
              <w:t>77</w:t>
            </w:r>
          </w:hyperlink>
        </w:p>
        <w:p w:rsidR="00E91913" w:rsidRDefault="00075AC6">
          <w:pPr>
            <w:pStyle w:val="ndice2"/>
            <w:tabs>
              <w:tab w:val="right" w:leader="dot" w:pos="8494"/>
            </w:tabs>
            <w:rPr>
              <w:rFonts w:cstheme="minorBidi"/>
              <w:noProof/>
            </w:rPr>
          </w:pPr>
          <w:hyperlink w:anchor="_Toc365579175" w:history="1">
            <w:r w:rsidR="00E91913" w:rsidRPr="00433CE8">
              <w:rPr>
                <w:rStyle w:val="Hiperligao"/>
                <w:rFonts w:ascii="Arial" w:hAnsi="Arial" w:cs="Arial"/>
                <w:noProof/>
              </w:rPr>
              <w:t>IV.</w:t>
            </w:r>
            <w:r w:rsidR="001D32AC">
              <w:rPr>
                <w:rStyle w:val="Hiperligao"/>
                <w:rFonts w:ascii="Arial" w:hAnsi="Arial" w:cs="Arial"/>
                <w:noProof/>
              </w:rPr>
              <w:t xml:space="preserve">4 - </w:t>
            </w:r>
            <w:r w:rsidR="00E91913" w:rsidRPr="00433CE8">
              <w:rPr>
                <w:rStyle w:val="Hiperligao"/>
                <w:rFonts w:ascii="Arial" w:hAnsi="Arial" w:cs="Arial"/>
                <w:noProof/>
              </w:rPr>
              <w:t xml:space="preserve"> O Futuro do Poder local em Angola na Visão dos Principais Protagonistas da Descentralização</w:t>
            </w:r>
            <w:r w:rsidR="00E91913">
              <w:rPr>
                <w:noProof/>
                <w:webHidden/>
              </w:rPr>
              <w:tab/>
            </w:r>
            <w:r w:rsidR="000C35B7">
              <w:rPr>
                <w:noProof/>
                <w:webHidden/>
              </w:rPr>
              <w:t>83</w:t>
            </w:r>
          </w:hyperlink>
        </w:p>
        <w:p w:rsidR="00E91913" w:rsidRDefault="00075AC6">
          <w:pPr>
            <w:pStyle w:val="ndice2"/>
            <w:tabs>
              <w:tab w:val="right" w:leader="dot" w:pos="8494"/>
            </w:tabs>
            <w:rPr>
              <w:rFonts w:cstheme="minorBidi"/>
              <w:noProof/>
            </w:rPr>
          </w:pPr>
          <w:hyperlink w:anchor="_Toc365579176" w:history="1">
            <w:r w:rsidR="00E91913" w:rsidRPr="00433CE8">
              <w:rPr>
                <w:rStyle w:val="Hiperligao"/>
                <w:rFonts w:ascii="Arial" w:hAnsi="Arial" w:cs="Arial"/>
                <w:noProof/>
              </w:rPr>
              <w:t>IV.</w:t>
            </w:r>
            <w:r w:rsidR="001D32AC">
              <w:rPr>
                <w:rStyle w:val="Hiperligao"/>
                <w:rFonts w:ascii="Arial" w:hAnsi="Arial" w:cs="Arial"/>
                <w:noProof/>
              </w:rPr>
              <w:t>4</w:t>
            </w:r>
            <w:r w:rsidR="00E91913" w:rsidRPr="00433CE8">
              <w:rPr>
                <w:rStyle w:val="Hiperligao"/>
                <w:rFonts w:ascii="Arial" w:hAnsi="Arial" w:cs="Arial"/>
                <w:noProof/>
              </w:rPr>
              <w:t>.1. Enquadramento</w:t>
            </w:r>
            <w:r w:rsidR="00E91913">
              <w:rPr>
                <w:noProof/>
                <w:webHidden/>
              </w:rPr>
              <w:tab/>
            </w:r>
            <w:r w:rsidR="00E91913">
              <w:rPr>
                <w:noProof/>
                <w:webHidden/>
              </w:rPr>
              <w:fldChar w:fldCharType="begin"/>
            </w:r>
            <w:r w:rsidR="00E91913">
              <w:rPr>
                <w:noProof/>
                <w:webHidden/>
              </w:rPr>
              <w:instrText xml:space="preserve"> PAGEREF _Toc365579176 \h </w:instrText>
            </w:r>
            <w:r w:rsidR="00E91913">
              <w:rPr>
                <w:noProof/>
                <w:webHidden/>
              </w:rPr>
            </w:r>
            <w:r w:rsidR="00E91913">
              <w:rPr>
                <w:noProof/>
                <w:webHidden/>
              </w:rPr>
              <w:fldChar w:fldCharType="separate"/>
            </w:r>
            <w:r w:rsidR="00F22370">
              <w:rPr>
                <w:noProof/>
                <w:webHidden/>
              </w:rPr>
              <w:t>8</w:t>
            </w:r>
            <w:r w:rsidR="000C35B7">
              <w:rPr>
                <w:noProof/>
                <w:webHidden/>
              </w:rPr>
              <w:t>3</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77" w:history="1">
            <w:r w:rsidR="00E91913" w:rsidRPr="00433CE8">
              <w:rPr>
                <w:rStyle w:val="Hiperligao"/>
                <w:rFonts w:ascii="Arial" w:hAnsi="Arial" w:cs="Arial"/>
                <w:noProof/>
              </w:rPr>
              <w:t xml:space="preserve">IV. </w:t>
            </w:r>
            <w:r w:rsidR="001D32AC">
              <w:rPr>
                <w:rStyle w:val="Hiperligao"/>
                <w:rFonts w:ascii="Arial" w:hAnsi="Arial" w:cs="Arial"/>
                <w:noProof/>
              </w:rPr>
              <w:t xml:space="preserve">5 - </w:t>
            </w:r>
            <w:r w:rsidR="00E91913" w:rsidRPr="00433CE8">
              <w:rPr>
                <w:rStyle w:val="Hiperligao"/>
                <w:rFonts w:ascii="Arial" w:hAnsi="Arial" w:cs="Arial"/>
                <w:noProof/>
              </w:rPr>
              <w:t xml:space="preserve"> O Poder Local e a Descentralização na Constituição de 2010</w:t>
            </w:r>
            <w:r w:rsidR="00E91913">
              <w:rPr>
                <w:noProof/>
                <w:webHidden/>
              </w:rPr>
              <w:tab/>
            </w:r>
            <w:r w:rsidR="00E91913">
              <w:rPr>
                <w:noProof/>
                <w:webHidden/>
              </w:rPr>
              <w:fldChar w:fldCharType="begin"/>
            </w:r>
            <w:r w:rsidR="00E91913">
              <w:rPr>
                <w:noProof/>
                <w:webHidden/>
              </w:rPr>
              <w:instrText xml:space="preserve"> PAGEREF _Toc365579177 \h </w:instrText>
            </w:r>
            <w:r w:rsidR="00E91913">
              <w:rPr>
                <w:noProof/>
                <w:webHidden/>
              </w:rPr>
            </w:r>
            <w:r w:rsidR="00E91913">
              <w:rPr>
                <w:noProof/>
                <w:webHidden/>
              </w:rPr>
              <w:fldChar w:fldCharType="separate"/>
            </w:r>
            <w:r w:rsidR="00F22370">
              <w:rPr>
                <w:noProof/>
                <w:webHidden/>
              </w:rPr>
              <w:t>9</w:t>
            </w:r>
            <w:r w:rsidR="000C35B7">
              <w:rPr>
                <w:noProof/>
                <w:webHidden/>
              </w:rPr>
              <w:t>0</w:t>
            </w:r>
            <w:r w:rsidR="00E91913">
              <w:rPr>
                <w:noProof/>
                <w:webHidden/>
              </w:rPr>
              <w:fldChar w:fldCharType="end"/>
            </w:r>
          </w:hyperlink>
        </w:p>
        <w:p w:rsidR="00E91913" w:rsidRDefault="00075AC6">
          <w:pPr>
            <w:pStyle w:val="ndice1"/>
            <w:tabs>
              <w:tab w:val="right" w:leader="dot" w:pos="8494"/>
            </w:tabs>
            <w:rPr>
              <w:noProof/>
            </w:rPr>
          </w:pPr>
          <w:hyperlink w:anchor="_Toc365579178" w:history="1">
            <w:r w:rsidR="00E91913" w:rsidRPr="00433CE8">
              <w:rPr>
                <w:rStyle w:val="Hiperligao"/>
                <w:rFonts w:ascii="Arial" w:hAnsi="Arial" w:cs="Arial"/>
                <w:b/>
                <w:noProof/>
              </w:rPr>
              <w:t>V- A Conformação do Estado Angolano como Unitário Desconcentrado e Descentralizado</w:t>
            </w:r>
            <w:r w:rsidR="00E91913">
              <w:rPr>
                <w:noProof/>
                <w:webHidden/>
              </w:rPr>
              <w:tab/>
            </w:r>
          </w:hyperlink>
          <w:r w:rsidR="000C35B7">
            <w:rPr>
              <w:noProof/>
            </w:rPr>
            <w:t>97</w:t>
          </w:r>
        </w:p>
        <w:p w:rsidR="00E91913" w:rsidRDefault="00075AC6">
          <w:pPr>
            <w:pStyle w:val="ndice1"/>
            <w:tabs>
              <w:tab w:val="right" w:leader="dot" w:pos="8494"/>
            </w:tabs>
            <w:rPr>
              <w:noProof/>
            </w:rPr>
          </w:pPr>
          <w:hyperlink w:anchor="_Toc365579179" w:history="1">
            <w:r w:rsidR="00E91913" w:rsidRPr="00433CE8">
              <w:rPr>
                <w:rStyle w:val="Hiperligao"/>
                <w:rFonts w:ascii="Arial" w:hAnsi="Arial" w:cs="Arial"/>
                <w:noProof/>
              </w:rPr>
              <w:t>V. 1 - Reforma a Administração Para descentralização</w:t>
            </w:r>
            <w:r w:rsidR="00E91913">
              <w:rPr>
                <w:noProof/>
                <w:webHidden/>
              </w:rPr>
              <w:tab/>
            </w:r>
            <w:r w:rsidR="00E91913">
              <w:rPr>
                <w:noProof/>
                <w:webHidden/>
              </w:rPr>
              <w:fldChar w:fldCharType="begin"/>
            </w:r>
            <w:r w:rsidR="00E91913">
              <w:rPr>
                <w:noProof/>
                <w:webHidden/>
              </w:rPr>
              <w:instrText xml:space="preserve"> PAGEREF _Toc365579179 \h </w:instrText>
            </w:r>
            <w:r w:rsidR="00E91913">
              <w:rPr>
                <w:noProof/>
                <w:webHidden/>
              </w:rPr>
            </w:r>
            <w:r w:rsidR="00E91913">
              <w:rPr>
                <w:noProof/>
                <w:webHidden/>
              </w:rPr>
              <w:fldChar w:fldCharType="separate"/>
            </w:r>
            <w:r w:rsidR="00F22370">
              <w:rPr>
                <w:noProof/>
                <w:webHidden/>
              </w:rPr>
              <w:t>1</w:t>
            </w:r>
            <w:r w:rsidR="00483929">
              <w:rPr>
                <w:noProof/>
                <w:webHidden/>
              </w:rPr>
              <w:t>0</w:t>
            </w:r>
            <w:r w:rsidR="000C35B7">
              <w:rPr>
                <w:noProof/>
                <w:webHidden/>
              </w:rPr>
              <w:t>4</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80" w:history="1">
            <w:r w:rsidR="00E91913" w:rsidRPr="00433CE8">
              <w:rPr>
                <w:rStyle w:val="Hiperligao"/>
                <w:rFonts w:ascii="Arial" w:hAnsi="Arial" w:cs="Arial"/>
                <w:noProof/>
              </w:rPr>
              <w:t>V.1.1 Enquadramento</w:t>
            </w:r>
            <w:r w:rsidR="00E91913">
              <w:rPr>
                <w:noProof/>
                <w:webHidden/>
              </w:rPr>
              <w:tab/>
            </w:r>
            <w:r w:rsidR="00E91913">
              <w:rPr>
                <w:noProof/>
                <w:webHidden/>
              </w:rPr>
              <w:fldChar w:fldCharType="begin"/>
            </w:r>
            <w:r w:rsidR="00E91913">
              <w:rPr>
                <w:noProof/>
                <w:webHidden/>
              </w:rPr>
              <w:instrText xml:space="preserve"> PAGEREF _Toc365579180 \h </w:instrText>
            </w:r>
            <w:r w:rsidR="00E91913">
              <w:rPr>
                <w:noProof/>
                <w:webHidden/>
              </w:rPr>
            </w:r>
            <w:r w:rsidR="00E91913">
              <w:rPr>
                <w:noProof/>
                <w:webHidden/>
              </w:rPr>
              <w:fldChar w:fldCharType="separate"/>
            </w:r>
            <w:r w:rsidR="00F22370">
              <w:rPr>
                <w:noProof/>
                <w:webHidden/>
              </w:rPr>
              <w:t>1</w:t>
            </w:r>
            <w:r w:rsidR="00483929">
              <w:rPr>
                <w:noProof/>
                <w:webHidden/>
              </w:rPr>
              <w:t>0</w:t>
            </w:r>
            <w:r w:rsidR="000C35B7">
              <w:rPr>
                <w:noProof/>
                <w:webHidden/>
              </w:rPr>
              <w:t>4</w:t>
            </w:r>
            <w:r w:rsidR="00E91913">
              <w:rPr>
                <w:noProof/>
                <w:webHidden/>
              </w:rPr>
              <w:fldChar w:fldCharType="end"/>
            </w:r>
          </w:hyperlink>
        </w:p>
        <w:p w:rsidR="00E91913" w:rsidRDefault="00075AC6">
          <w:pPr>
            <w:pStyle w:val="ndice1"/>
            <w:tabs>
              <w:tab w:val="right" w:leader="dot" w:pos="8494"/>
            </w:tabs>
            <w:rPr>
              <w:noProof/>
            </w:rPr>
          </w:pPr>
          <w:hyperlink w:anchor="_Toc365579181" w:history="1">
            <w:r w:rsidR="00E91913" w:rsidRPr="00433CE8">
              <w:rPr>
                <w:rStyle w:val="Hiperligao"/>
                <w:rFonts w:ascii="Arial" w:hAnsi="Arial" w:cs="Arial"/>
                <w:b/>
                <w:noProof/>
              </w:rPr>
              <w:t>VI. Conclusões</w:t>
            </w:r>
            <w:r w:rsidR="00E91913">
              <w:rPr>
                <w:noProof/>
                <w:webHidden/>
              </w:rPr>
              <w:tab/>
            </w:r>
            <w:r w:rsidR="00483929">
              <w:rPr>
                <w:noProof/>
                <w:webHidden/>
              </w:rPr>
              <w:t>1</w:t>
            </w:r>
            <w:r w:rsidR="000C35B7">
              <w:rPr>
                <w:noProof/>
                <w:webHidden/>
              </w:rPr>
              <w:t>08</w:t>
            </w:r>
          </w:hyperlink>
        </w:p>
        <w:p w:rsidR="00E91913" w:rsidRDefault="00075AC6">
          <w:pPr>
            <w:pStyle w:val="ndice1"/>
            <w:tabs>
              <w:tab w:val="right" w:leader="dot" w:pos="8494"/>
            </w:tabs>
            <w:rPr>
              <w:noProof/>
            </w:rPr>
          </w:pPr>
          <w:hyperlink w:anchor="_Toc365579182" w:history="1">
            <w:r w:rsidR="00E91913" w:rsidRPr="00433CE8">
              <w:rPr>
                <w:rStyle w:val="Hiperligao"/>
                <w:rFonts w:ascii="Arial" w:eastAsia="Times New Roman" w:hAnsi="Arial" w:cs="Arial"/>
                <w:b/>
                <w:noProof/>
              </w:rPr>
              <w:t>Listas de Entrevistados</w:t>
            </w:r>
            <w:r w:rsidR="00E91913">
              <w:rPr>
                <w:noProof/>
                <w:webHidden/>
              </w:rPr>
              <w:tab/>
            </w:r>
            <w:r w:rsidR="00E91913">
              <w:rPr>
                <w:noProof/>
                <w:webHidden/>
              </w:rPr>
              <w:fldChar w:fldCharType="begin"/>
            </w:r>
            <w:r w:rsidR="00E91913">
              <w:rPr>
                <w:noProof/>
                <w:webHidden/>
              </w:rPr>
              <w:instrText xml:space="preserve"> PAGEREF _Toc365579182 \h </w:instrText>
            </w:r>
            <w:r w:rsidR="00E91913">
              <w:rPr>
                <w:noProof/>
                <w:webHidden/>
              </w:rPr>
            </w:r>
            <w:r w:rsidR="00E91913">
              <w:rPr>
                <w:noProof/>
                <w:webHidden/>
              </w:rPr>
              <w:fldChar w:fldCharType="separate"/>
            </w:r>
            <w:r w:rsidR="00F22370">
              <w:rPr>
                <w:noProof/>
                <w:webHidden/>
              </w:rPr>
              <w:t>1</w:t>
            </w:r>
            <w:r w:rsidR="00AB2780">
              <w:rPr>
                <w:noProof/>
                <w:webHidden/>
              </w:rPr>
              <w:t>1</w:t>
            </w:r>
            <w:r w:rsidR="000C35B7">
              <w:rPr>
                <w:noProof/>
                <w:webHidden/>
              </w:rPr>
              <w:t>5</w:t>
            </w:r>
            <w:r w:rsidR="00E91913">
              <w:rPr>
                <w:noProof/>
                <w:webHidden/>
              </w:rPr>
              <w:fldChar w:fldCharType="end"/>
            </w:r>
          </w:hyperlink>
        </w:p>
        <w:p w:rsidR="00E91913" w:rsidRDefault="00075AC6">
          <w:pPr>
            <w:pStyle w:val="ndice1"/>
            <w:tabs>
              <w:tab w:val="right" w:leader="dot" w:pos="8494"/>
            </w:tabs>
            <w:rPr>
              <w:noProof/>
            </w:rPr>
          </w:pPr>
          <w:hyperlink w:anchor="_Toc365579183" w:history="1">
            <w:r w:rsidR="00E91913" w:rsidRPr="00433CE8">
              <w:rPr>
                <w:rStyle w:val="Hiperligao"/>
                <w:rFonts w:ascii="Arial" w:hAnsi="Arial" w:cs="Arial"/>
                <w:b/>
                <w:noProof/>
              </w:rPr>
              <w:t>Bibliografia</w:t>
            </w:r>
            <w:r w:rsidR="00E91913">
              <w:rPr>
                <w:noProof/>
                <w:webHidden/>
              </w:rPr>
              <w:tab/>
            </w:r>
            <w:r w:rsidR="00483929">
              <w:rPr>
                <w:noProof/>
                <w:webHidden/>
              </w:rPr>
              <w:t>1</w:t>
            </w:r>
            <w:r w:rsidR="000C35B7">
              <w:rPr>
                <w:noProof/>
                <w:webHidden/>
              </w:rPr>
              <w:t>16</w:t>
            </w:r>
          </w:hyperlink>
        </w:p>
        <w:p w:rsidR="00E91913" w:rsidRDefault="00075AC6">
          <w:pPr>
            <w:pStyle w:val="ndice1"/>
            <w:tabs>
              <w:tab w:val="right" w:leader="dot" w:pos="8494"/>
            </w:tabs>
            <w:rPr>
              <w:noProof/>
            </w:rPr>
          </w:pPr>
          <w:hyperlink w:anchor="_Toc365579184" w:history="1">
            <w:r w:rsidR="00E91913" w:rsidRPr="00433CE8">
              <w:rPr>
                <w:rStyle w:val="Hiperligao"/>
                <w:rFonts w:ascii="Arial" w:hAnsi="Arial" w:cs="Arial"/>
                <w:b/>
                <w:noProof/>
              </w:rPr>
              <w:t>Legislação Consultada</w:t>
            </w:r>
            <w:r w:rsidR="00E91913">
              <w:rPr>
                <w:noProof/>
                <w:webHidden/>
              </w:rPr>
              <w:tab/>
            </w:r>
            <w:r w:rsidR="00E91913">
              <w:rPr>
                <w:noProof/>
                <w:webHidden/>
              </w:rPr>
              <w:fldChar w:fldCharType="begin"/>
            </w:r>
            <w:r w:rsidR="00E91913">
              <w:rPr>
                <w:noProof/>
                <w:webHidden/>
              </w:rPr>
              <w:instrText xml:space="preserve"> PAGEREF _Toc365579184 \h </w:instrText>
            </w:r>
            <w:r w:rsidR="00E91913">
              <w:rPr>
                <w:noProof/>
                <w:webHidden/>
              </w:rPr>
            </w:r>
            <w:r w:rsidR="00E91913">
              <w:rPr>
                <w:noProof/>
                <w:webHidden/>
              </w:rPr>
              <w:fldChar w:fldCharType="separate"/>
            </w:r>
            <w:r w:rsidR="00F22370">
              <w:rPr>
                <w:noProof/>
                <w:webHidden/>
              </w:rPr>
              <w:t>1</w:t>
            </w:r>
            <w:r w:rsidR="000C35B7">
              <w:rPr>
                <w:noProof/>
                <w:webHidden/>
              </w:rPr>
              <w:t>23</w:t>
            </w:r>
            <w:r w:rsidR="00E91913">
              <w:rPr>
                <w:noProof/>
                <w:webHidden/>
              </w:rPr>
              <w:fldChar w:fldCharType="end"/>
            </w:r>
          </w:hyperlink>
        </w:p>
        <w:p w:rsidR="00E91913" w:rsidRDefault="00075AC6">
          <w:pPr>
            <w:pStyle w:val="ndice1"/>
            <w:tabs>
              <w:tab w:val="right" w:leader="dot" w:pos="8494"/>
            </w:tabs>
            <w:rPr>
              <w:noProof/>
            </w:rPr>
          </w:pPr>
          <w:hyperlink w:anchor="_Toc365579185" w:history="1">
            <w:r w:rsidR="00E91913" w:rsidRPr="00433CE8">
              <w:rPr>
                <w:rStyle w:val="Hiperligao"/>
                <w:rFonts w:ascii="Arial" w:hAnsi="Arial" w:cs="Arial"/>
                <w:b/>
                <w:noProof/>
              </w:rPr>
              <w:t>Sítios na Internet Consultados e Referenciados</w:t>
            </w:r>
            <w:r w:rsidR="00E91913">
              <w:rPr>
                <w:noProof/>
                <w:webHidden/>
              </w:rPr>
              <w:tab/>
            </w:r>
            <w:r w:rsidR="00E91913">
              <w:rPr>
                <w:noProof/>
                <w:webHidden/>
              </w:rPr>
              <w:fldChar w:fldCharType="begin"/>
            </w:r>
            <w:r w:rsidR="00E91913">
              <w:rPr>
                <w:noProof/>
                <w:webHidden/>
              </w:rPr>
              <w:instrText xml:space="preserve"> PAGEREF _Toc365579185 \h </w:instrText>
            </w:r>
            <w:r w:rsidR="00E91913">
              <w:rPr>
                <w:noProof/>
                <w:webHidden/>
              </w:rPr>
            </w:r>
            <w:r w:rsidR="00E91913">
              <w:rPr>
                <w:noProof/>
                <w:webHidden/>
              </w:rPr>
              <w:fldChar w:fldCharType="separate"/>
            </w:r>
            <w:r w:rsidR="00F22370">
              <w:rPr>
                <w:noProof/>
                <w:webHidden/>
              </w:rPr>
              <w:t>1</w:t>
            </w:r>
            <w:r w:rsidR="00AB2780">
              <w:rPr>
                <w:noProof/>
                <w:webHidden/>
              </w:rPr>
              <w:t>2</w:t>
            </w:r>
            <w:r w:rsidR="000C35B7">
              <w:rPr>
                <w:noProof/>
                <w:webHidden/>
              </w:rPr>
              <w:t>4</w:t>
            </w:r>
            <w:r w:rsidR="00E91913">
              <w:rPr>
                <w:noProof/>
                <w:webHidden/>
              </w:rPr>
              <w:fldChar w:fldCharType="end"/>
            </w:r>
          </w:hyperlink>
        </w:p>
        <w:p w:rsidR="00E91913" w:rsidRDefault="00075AC6">
          <w:pPr>
            <w:pStyle w:val="ndice1"/>
            <w:tabs>
              <w:tab w:val="right" w:leader="dot" w:pos="8494"/>
            </w:tabs>
            <w:rPr>
              <w:noProof/>
            </w:rPr>
          </w:pPr>
          <w:hyperlink w:anchor="_Toc365579186" w:history="1">
            <w:r w:rsidR="00E91913" w:rsidRPr="00433CE8">
              <w:rPr>
                <w:rStyle w:val="Hiperligao"/>
                <w:rFonts w:ascii="Arial" w:hAnsi="Arial" w:cs="Arial"/>
                <w:b/>
                <w:noProof/>
              </w:rPr>
              <w:t>Anexo I</w:t>
            </w:r>
            <w:r w:rsidR="00E91913">
              <w:rPr>
                <w:noProof/>
                <w:webHidden/>
              </w:rPr>
              <w:tab/>
            </w:r>
            <w:r w:rsidR="00E91913">
              <w:rPr>
                <w:noProof/>
                <w:webHidden/>
              </w:rPr>
              <w:fldChar w:fldCharType="begin"/>
            </w:r>
            <w:r w:rsidR="00E91913">
              <w:rPr>
                <w:noProof/>
                <w:webHidden/>
              </w:rPr>
              <w:instrText xml:space="preserve"> PAGEREF _Toc365579186 \h </w:instrText>
            </w:r>
            <w:r w:rsidR="00E91913">
              <w:rPr>
                <w:noProof/>
                <w:webHidden/>
              </w:rPr>
            </w:r>
            <w:r w:rsidR="00E91913">
              <w:rPr>
                <w:noProof/>
                <w:webHidden/>
              </w:rPr>
              <w:fldChar w:fldCharType="separate"/>
            </w:r>
            <w:r w:rsidR="00F22370">
              <w:rPr>
                <w:noProof/>
                <w:webHidden/>
              </w:rPr>
              <w:t>1</w:t>
            </w:r>
            <w:r w:rsidR="000C35B7">
              <w:rPr>
                <w:noProof/>
                <w:webHidden/>
              </w:rPr>
              <w:t>25</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87" w:history="1">
            <w:r w:rsidR="00E91913" w:rsidRPr="00433CE8">
              <w:rPr>
                <w:rStyle w:val="Hiperligao"/>
                <w:rFonts w:ascii="Arial" w:hAnsi="Arial" w:cs="Arial"/>
                <w:noProof/>
              </w:rPr>
              <w:t>Quadro nº 18: Quadro de Pessoal do Governo Provincial</w:t>
            </w:r>
            <w:r w:rsidR="00E91913">
              <w:rPr>
                <w:noProof/>
                <w:webHidden/>
              </w:rPr>
              <w:tab/>
            </w:r>
            <w:r w:rsidR="00E91913">
              <w:rPr>
                <w:noProof/>
                <w:webHidden/>
              </w:rPr>
              <w:fldChar w:fldCharType="begin"/>
            </w:r>
            <w:r w:rsidR="00E91913">
              <w:rPr>
                <w:noProof/>
                <w:webHidden/>
              </w:rPr>
              <w:instrText xml:space="preserve"> PAGEREF _Toc365579187 \h </w:instrText>
            </w:r>
            <w:r w:rsidR="00E91913">
              <w:rPr>
                <w:noProof/>
                <w:webHidden/>
              </w:rPr>
            </w:r>
            <w:r w:rsidR="00E91913">
              <w:rPr>
                <w:noProof/>
                <w:webHidden/>
              </w:rPr>
              <w:fldChar w:fldCharType="separate"/>
            </w:r>
            <w:r w:rsidR="00F22370">
              <w:rPr>
                <w:noProof/>
                <w:webHidden/>
              </w:rPr>
              <w:t>1</w:t>
            </w:r>
            <w:r w:rsidR="000C35B7">
              <w:rPr>
                <w:noProof/>
                <w:webHidden/>
              </w:rPr>
              <w:t>25</w:t>
            </w:r>
            <w:r w:rsidR="00E91913">
              <w:rPr>
                <w:noProof/>
                <w:webHidden/>
              </w:rPr>
              <w:fldChar w:fldCharType="end"/>
            </w:r>
          </w:hyperlink>
        </w:p>
        <w:p w:rsidR="00E91913" w:rsidRDefault="00075AC6">
          <w:pPr>
            <w:pStyle w:val="ndice1"/>
            <w:tabs>
              <w:tab w:val="right" w:leader="dot" w:pos="8494"/>
            </w:tabs>
            <w:rPr>
              <w:noProof/>
            </w:rPr>
          </w:pPr>
          <w:hyperlink w:anchor="_Toc365579188" w:history="1">
            <w:r w:rsidR="00E91913" w:rsidRPr="00433CE8">
              <w:rPr>
                <w:rStyle w:val="Hiperligao"/>
                <w:rFonts w:ascii="Arial" w:hAnsi="Arial" w:cs="Arial"/>
                <w:b/>
                <w:noProof/>
              </w:rPr>
              <w:t>Anexo II</w:t>
            </w:r>
            <w:r w:rsidR="00E91913">
              <w:rPr>
                <w:noProof/>
                <w:webHidden/>
              </w:rPr>
              <w:tab/>
            </w:r>
            <w:r w:rsidR="00E91913">
              <w:rPr>
                <w:noProof/>
                <w:webHidden/>
              </w:rPr>
              <w:fldChar w:fldCharType="begin"/>
            </w:r>
            <w:r w:rsidR="00E91913">
              <w:rPr>
                <w:noProof/>
                <w:webHidden/>
              </w:rPr>
              <w:instrText xml:space="preserve"> PAGEREF _Toc365579188 \h </w:instrText>
            </w:r>
            <w:r w:rsidR="00E91913">
              <w:rPr>
                <w:noProof/>
                <w:webHidden/>
              </w:rPr>
            </w:r>
            <w:r w:rsidR="00E91913">
              <w:rPr>
                <w:noProof/>
                <w:webHidden/>
              </w:rPr>
              <w:fldChar w:fldCharType="separate"/>
            </w:r>
            <w:r w:rsidR="00F22370">
              <w:rPr>
                <w:noProof/>
                <w:webHidden/>
              </w:rPr>
              <w:t>1</w:t>
            </w:r>
            <w:r w:rsidR="000C35B7">
              <w:rPr>
                <w:noProof/>
                <w:webHidden/>
              </w:rPr>
              <w:t>28</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89" w:history="1">
            <w:r w:rsidR="00E91913" w:rsidRPr="00433CE8">
              <w:rPr>
                <w:rStyle w:val="Hiperligao"/>
                <w:rFonts w:ascii="Arial" w:hAnsi="Arial" w:cs="Arial"/>
                <w:b/>
                <w:noProof/>
              </w:rPr>
              <w:t>Organigrama do Governo da Província</w:t>
            </w:r>
            <w:r w:rsidR="00E91913">
              <w:rPr>
                <w:noProof/>
                <w:webHidden/>
              </w:rPr>
              <w:tab/>
            </w:r>
            <w:r w:rsidR="00E91913">
              <w:rPr>
                <w:noProof/>
                <w:webHidden/>
              </w:rPr>
              <w:fldChar w:fldCharType="begin"/>
            </w:r>
            <w:r w:rsidR="00E91913">
              <w:rPr>
                <w:noProof/>
                <w:webHidden/>
              </w:rPr>
              <w:instrText xml:space="preserve"> PAGEREF _Toc365579189 \h </w:instrText>
            </w:r>
            <w:r w:rsidR="00E91913">
              <w:rPr>
                <w:noProof/>
                <w:webHidden/>
              </w:rPr>
            </w:r>
            <w:r w:rsidR="00E91913">
              <w:rPr>
                <w:noProof/>
                <w:webHidden/>
              </w:rPr>
              <w:fldChar w:fldCharType="separate"/>
            </w:r>
            <w:r w:rsidR="00F22370">
              <w:rPr>
                <w:noProof/>
                <w:webHidden/>
              </w:rPr>
              <w:t>1</w:t>
            </w:r>
            <w:r w:rsidR="000C35B7">
              <w:rPr>
                <w:noProof/>
                <w:webHidden/>
              </w:rPr>
              <w:t>28</w:t>
            </w:r>
            <w:r w:rsidR="00E91913">
              <w:rPr>
                <w:noProof/>
                <w:webHidden/>
              </w:rPr>
              <w:fldChar w:fldCharType="end"/>
            </w:r>
          </w:hyperlink>
        </w:p>
        <w:p w:rsidR="00E91913" w:rsidRDefault="00075AC6">
          <w:pPr>
            <w:pStyle w:val="ndice1"/>
            <w:tabs>
              <w:tab w:val="right" w:leader="dot" w:pos="8494"/>
            </w:tabs>
            <w:rPr>
              <w:noProof/>
            </w:rPr>
          </w:pPr>
          <w:hyperlink w:anchor="_Toc365579190" w:history="1">
            <w:r w:rsidR="00E91913" w:rsidRPr="00433CE8">
              <w:rPr>
                <w:rStyle w:val="Hiperligao"/>
                <w:rFonts w:ascii="Arial" w:hAnsi="Arial" w:cs="Arial"/>
                <w:b/>
                <w:noProof/>
              </w:rPr>
              <w:t>Anexo III</w:t>
            </w:r>
            <w:r w:rsidR="00E91913">
              <w:rPr>
                <w:noProof/>
                <w:webHidden/>
              </w:rPr>
              <w:tab/>
            </w:r>
            <w:r w:rsidR="00E91913">
              <w:rPr>
                <w:noProof/>
                <w:webHidden/>
              </w:rPr>
              <w:fldChar w:fldCharType="begin"/>
            </w:r>
            <w:r w:rsidR="00E91913">
              <w:rPr>
                <w:noProof/>
                <w:webHidden/>
              </w:rPr>
              <w:instrText xml:space="preserve"> PAGEREF _Toc365579190 \h </w:instrText>
            </w:r>
            <w:r w:rsidR="00E91913">
              <w:rPr>
                <w:noProof/>
                <w:webHidden/>
              </w:rPr>
            </w:r>
            <w:r w:rsidR="00E91913">
              <w:rPr>
                <w:noProof/>
                <w:webHidden/>
              </w:rPr>
              <w:fldChar w:fldCharType="separate"/>
            </w:r>
            <w:r w:rsidR="00F22370">
              <w:rPr>
                <w:noProof/>
                <w:webHidden/>
              </w:rPr>
              <w:t>1</w:t>
            </w:r>
            <w:r w:rsidR="000C35B7">
              <w:rPr>
                <w:noProof/>
                <w:webHidden/>
              </w:rPr>
              <w:t>29</w:t>
            </w:r>
            <w:r w:rsidR="00E91913">
              <w:rPr>
                <w:noProof/>
                <w:webHidden/>
              </w:rPr>
              <w:fldChar w:fldCharType="end"/>
            </w:r>
          </w:hyperlink>
        </w:p>
        <w:p w:rsidR="00E91913" w:rsidRDefault="00075AC6">
          <w:pPr>
            <w:pStyle w:val="ndice2"/>
            <w:tabs>
              <w:tab w:val="right" w:leader="dot" w:pos="8494"/>
            </w:tabs>
            <w:rPr>
              <w:rFonts w:cstheme="minorBidi"/>
              <w:noProof/>
            </w:rPr>
          </w:pPr>
          <w:hyperlink w:anchor="_Toc365579191" w:history="1">
            <w:r w:rsidR="00E91913" w:rsidRPr="00433CE8">
              <w:rPr>
                <w:rStyle w:val="Hiperligao"/>
                <w:rFonts w:ascii="Arial" w:hAnsi="Arial" w:cs="Arial"/>
                <w:b/>
                <w:noProof/>
              </w:rPr>
              <w:t>Organigrama do Município</w:t>
            </w:r>
            <w:r w:rsidR="00E91913">
              <w:rPr>
                <w:noProof/>
                <w:webHidden/>
              </w:rPr>
              <w:tab/>
            </w:r>
            <w:r w:rsidR="00E91913">
              <w:rPr>
                <w:noProof/>
                <w:webHidden/>
              </w:rPr>
              <w:fldChar w:fldCharType="begin"/>
            </w:r>
            <w:r w:rsidR="00E91913">
              <w:rPr>
                <w:noProof/>
                <w:webHidden/>
              </w:rPr>
              <w:instrText xml:space="preserve"> PAGEREF _Toc365579191 \h </w:instrText>
            </w:r>
            <w:r w:rsidR="00E91913">
              <w:rPr>
                <w:noProof/>
                <w:webHidden/>
              </w:rPr>
            </w:r>
            <w:r w:rsidR="00E91913">
              <w:rPr>
                <w:noProof/>
                <w:webHidden/>
              </w:rPr>
              <w:fldChar w:fldCharType="separate"/>
            </w:r>
            <w:r w:rsidR="00F22370">
              <w:rPr>
                <w:noProof/>
                <w:webHidden/>
              </w:rPr>
              <w:t>1</w:t>
            </w:r>
            <w:r w:rsidR="000C35B7">
              <w:rPr>
                <w:noProof/>
                <w:webHidden/>
              </w:rPr>
              <w:t>29</w:t>
            </w:r>
            <w:r w:rsidR="00E91913">
              <w:rPr>
                <w:noProof/>
                <w:webHidden/>
              </w:rPr>
              <w:fldChar w:fldCharType="end"/>
            </w:r>
          </w:hyperlink>
        </w:p>
        <w:p w:rsidR="00E91913" w:rsidRDefault="00075AC6">
          <w:pPr>
            <w:pStyle w:val="ndice1"/>
            <w:tabs>
              <w:tab w:val="right" w:leader="dot" w:pos="8494"/>
            </w:tabs>
            <w:rPr>
              <w:noProof/>
            </w:rPr>
          </w:pPr>
          <w:hyperlink w:anchor="_Toc365579192" w:history="1">
            <w:r w:rsidR="00E91913" w:rsidRPr="00433CE8">
              <w:rPr>
                <w:rStyle w:val="Hiperligao"/>
                <w:rFonts w:ascii="Arial" w:hAnsi="Arial" w:cs="Arial"/>
                <w:b/>
                <w:noProof/>
              </w:rPr>
              <w:t>Mapa da divisão Político-administrativa de Angola</w:t>
            </w:r>
            <w:r w:rsidR="00E91913">
              <w:rPr>
                <w:noProof/>
                <w:webHidden/>
              </w:rPr>
              <w:tab/>
            </w:r>
            <w:r w:rsidR="00E91913">
              <w:rPr>
                <w:noProof/>
                <w:webHidden/>
              </w:rPr>
              <w:fldChar w:fldCharType="begin"/>
            </w:r>
            <w:r w:rsidR="00E91913">
              <w:rPr>
                <w:noProof/>
                <w:webHidden/>
              </w:rPr>
              <w:instrText xml:space="preserve"> PAGEREF _Toc365579192 \h </w:instrText>
            </w:r>
            <w:r w:rsidR="00E91913">
              <w:rPr>
                <w:noProof/>
                <w:webHidden/>
              </w:rPr>
            </w:r>
            <w:r w:rsidR="00E91913">
              <w:rPr>
                <w:noProof/>
                <w:webHidden/>
              </w:rPr>
              <w:fldChar w:fldCharType="separate"/>
            </w:r>
            <w:r w:rsidR="00F22370">
              <w:rPr>
                <w:noProof/>
                <w:webHidden/>
              </w:rPr>
              <w:t>13</w:t>
            </w:r>
            <w:r w:rsidR="004872DA">
              <w:rPr>
                <w:noProof/>
                <w:webHidden/>
              </w:rPr>
              <w:t>0</w:t>
            </w:r>
            <w:r w:rsidR="00E91913">
              <w:rPr>
                <w:noProof/>
                <w:webHidden/>
              </w:rPr>
              <w:fldChar w:fldCharType="end"/>
            </w:r>
          </w:hyperlink>
        </w:p>
        <w:p w:rsidR="00E91913" w:rsidRDefault="00075AC6">
          <w:pPr>
            <w:pStyle w:val="ndice1"/>
            <w:tabs>
              <w:tab w:val="right" w:leader="dot" w:pos="8494"/>
            </w:tabs>
            <w:rPr>
              <w:noProof/>
            </w:rPr>
          </w:pPr>
          <w:hyperlink w:anchor="_Toc365579194" w:history="1">
            <w:r w:rsidR="00E91913" w:rsidRPr="00433CE8">
              <w:rPr>
                <w:rStyle w:val="Hiperligao"/>
                <w:rFonts w:ascii="Arial" w:hAnsi="Arial" w:cs="Arial"/>
                <w:b/>
                <w:noProof/>
              </w:rPr>
              <w:t>Anexo IV</w:t>
            </w:r>
            <w:r w:rsidR="00E91913">
              <w:rPr>
                <w:noProof/>
                <w:webHidden/>
              </w:rPr>
              <w:tab/>
            </w:r>
            <w:r w:rsidR="00E91913">
              <w:rPr>
                <w:noProof/>
                <w:webHidden/>
              </w:rPr>
              <w:fldChar w:fldCharType="begin"/>
            </w:r>
            <w:r w:rsidR="00E91913">
              <w:rPr>
                <w:noProof/>
                <w:webHidden/>
              </w:rPr>
              <w:instrText xml:space="preserve"> PAGEREF _Toc365579194 \h </w:instrText>
            </w:r>
            <w:r w:rsidR="00E91913">
              <w:rPr>
                <w:noProof/>
                <w:webHidden/>
              </w:rPr>
            </w:r>
            <w:r w:rsidR="00E91913">
              <w:rPr>
                <w:noProof/>
                <w:webHidden/>
              </w:rPr>
              <w:fldChar w:fldCharType="separate"/>
            </w:r>
            <w:r w:rsidR="00F22370">
              <w:rPr>
                <w:noProof/>
                <w:webHidden/>
              </w:rPr>
              <w:t>13</w:t>
            </w:r>
            <w:r w:rsidR="004872DA">
              <w:rPr>
                <w:noProof/>
                <w:webHidden/>
              </w:rPr>
              <w:t>1</w:t>
            </w:r>
            <w:r w:rsidR="00E91913">
              <w:rPr>
                <w:noProof/>
                <w:webHidden/>
              </w:rPr>
              <w:fldChar w:fldCharType="end"/>
            </w:r>
          </w:hyperlink>
        </w:p>
        <w:p w:rsidR="00E91913" w:rsidRDefault="00075AC6">
          <w:pPr>
            <w:pStyle w:val="ndice2"/>
            <w:tabs>
              <w:tab w:val="right" w:leader="dot" w:pos="8494"/>
            </w:tabs>
            <w:rPr>
              <w:noProof/>
            </w:rPr>
          </w:pPr>
          <w:hyperlink w:anchor="_Toc365579195" w:history="1">
            <w:r w:rsidR="00E91913" w:rsidRPr="00433CE8">
              <w:rPr>
                <w:rStyle w:val="Hiperligao"/>
                <w:rFonts w:ascii="Arial" w:hAnsi="Arial" w:cs="Arial"/>
                <w:b/>
                <w:noProof/>
              </w:rPr>
              <w:t>Divisão Administrativa de Angola por Províncias</w:t>
            </w:r>
            <w:r w:rsidR="00E91913">
              <w:rPr>
                <w:noProof/>
                <w:webHidden/>
              </w:rPr>
              <w:tab/>
            </w:r>
            <w:r w:rsidR="00E91913">
              <w:rPr>
                <w:noProof/>
                <w:webHidden/>
              </w:rPr>
              <w:fldChar w:fldCharType="begin"/>
            </w:r>
            <w:r w:rsidR="00E91913">
              <w:rPr>
                <w:noProof/>
                <w:webHidden/>
              </w:rPr>
              <w:instrText xml:space="preserve"> PAGEREF _Toc365579195 \h </w:instrText>
            </w:r>
            <w:r w:rsidR="00E91913">
              <w:rPr>
                <w:noProof/>
                <w:webHidden/>
              </w:rPr>
            </w:r>
            <w:r w:rsidR="00E91913">
              <w:rPr>
                <w:noProof/>
                <w:webHidden/>
              </w:rPr>
              <w:fldChar w:fldCharType="separate"/>
            </w:r>
            <w:r w:rsidR="00F22370">
              <w:rPr>
                <w:noProof/>
                <w:webHidden/>
              </w:rPr>
              <w:t>13</w:t>
            </w:r>
            <w:r w:rsidR="004872DA">
              <w:rPr>
                <w:noProof/>
                <w:webHidden/>
              </w:rPr>
              <w:t>1</w:t>
            </w:r>
            <w:r w:rsidR="00E91913">
              <w:rPr>
                <w:noProof/>
                <w:webHidden/>
              </w:rPr>
              <w:fldChar w:fldCharType="end"/>
            </w:r>
          </w:hyperlink>
        </w:p>
        <w:p w:rsidR="001D32AC" w:rsidRPr="0073627B" w:rsidRDefault="001D32AC" w:rsidP="001D32AC">
          <w:pPr>
            <w:rPr>
              <w:rFonts w:ascii="Arial" w:hAnsi="Arial" w:cs="Arial"/>
              <w:sz w:val="20"/>
              <w:szCs w:val="20"/>
            </w:rPr>
          </w:pPr>
          <w:r w:rsidRPr="0073627B">
            <w:rPr>
              <w:rFonts w:ascii="Arial" w:hAnsi="Arial" w:cs="Arial"/>
              <w:b/>
            </w:rPr>
            <w:t xml:space="preserve">Anexo V </w:t>
          </w:r>
          <w:r w:rsidRPr="0073627B">
            <w:rPr>
              <w:rFonts w:ascii="Arial" w:hAnsi="Arial" w:cs="Arial"/>
            </w:rPr>
            <w:t>..………………………………………………………………………..............</w:t>
          </w:r>
          <w:r w:rsidR="004872DA">
            <w:rPr>
              <w:rFonts w:ascii="Arial" w:hAnsi="Arial" w:cs="Arial"/>
            </w:rPr>
            <w:t>.</w:t>
          </w:r>
          <w:r w:rsidRPr="0073627B">
            <w:rPr>
              <w:rFonts w:ascii="Arial" w:hAnsi="Arial" w:cs="Arial"/>
            </w:rPr>
            <w:t>....</w:t>
          </w:r>
          <w:r w:rsidRPr="0073627B">
            <w:rPr>
              <w:rFonts w:ascii="Arial" w:hAnsi="Arial" w:cs="Arial"/>
              <w:sz w:val="20"/>
              <w:szCs w:val="20"/>
            </w:rPr>
            <w:t>1</w:t>
          </w:r>
          <w:r w:rsidR="004872DA">
            <w:rPr>
              <w:rFonts w:ascii="Arial" w:hAnsi="Arial" w:cs="Arial"/>
              <w:sz w:val="20"/>
              <w:szCs w:val="20"/>
            </w:rPr>
            <w:t>33</w:t>
          </w:r>
        </w:p>
        <w:p w:rsidR="001D32AC" w:rsidRPr="0073627B" w:rsidRDefault="0073627B" w:rsidP="001D32AC">
          <w:pPr>
            <w:rPr>
              <w:rFonts w:ascii="Arial" w:hAnsi="Arial" w:cs="Arial"/>
              <w:b/>
              <w:sz w:val="20"/>
              <w:szCs w:val="20"/>
            </w:rPr>
          </w:pPr>
          <w:r>
            <w:rPr>
              <w:rFonts w:ascii="Arial" w:hAnsi="Arial" w:cs="Arial"/>
              <w:b/>
              <w:sz w:val="20"/>
              <w:szCs w:val="20"/>
            </w:rPr>
            <w:t xml:space="preserve">   </w:t>
          </w:r>
          <w:r w:rsidR="001D32AC" w:rsidRPr="0073627B">
            <w:rPr>
              <w:rFonts w:ascii="Arial" w:hAnsi="Arial" w:cs="Arial"/>
              <w:b/>
              <w:sz w:val="20"/>
              <w:szCs w:val="20"/>
            </w:rPr>
            <w:t xml:space="preserve">Mapa dos Grupos Étnicos de </w:t>
          </w:r>
          <w:r>
            <w:rPr>
              <w:rFonts w:ascii="Arial" w:hAnsi="Arial" w:cs="Arial"/>
              <w:b/>
              <w:sz w:val="20"/>
              <w:szCs w:val="20"/>
            </w:rPr>
            <w:t>Angola ……………………………………………………</w:t>
          </w:r>
          <w:r w:rsidR="004872DA">
            <w:rPr>
              <w:rFonts w:ascii="Arial" w:hAnsi="Arial" w:cs="Arial"/>
              <w:b/>
              <w:sz w:val="20"/>
              <w:szCs w:val="20"/>
            </w:rPr>
            <w:t>.</w:t>
          </w:r>
          <w:r>
            <w:rPr>
              <w:rFonts w:ascii="Arial" w:hAnsi="Arial" w:cs="Arial"/>
              <w:b/>
              <w:sz w:val="20"/>
              <w:szCs w:val="20"/>
            </w:rPr>
            <w:t>……</w:t>
          </w:r>
          <w:r w:rsidRPr="0073627B">
            <w:rPr>
              <w:rFonts w:ascii="Arial" w:hAnsi="Arial" w:cs="Arial"/>
              <w:sz w:val="20"/>
              <w:szCs w:val="20"/>
            </w:rPr>
            <w:t>1</w:t>
          </w:r>
          <w:r w:rsidR="004872DA">
            <w:rPr>
              <w:rFonts w:ascii="Arial" w:hAnsi="Arial" w:cs="Arial"/>
              <w:sz w:val="20"/>
              <w:szCs w:val="20"/>
            </w:rPr>
            <w:t>33</w:t>
          </w:r>
        </w:p>
        <w:p w:rsidR="0073627B" w:rsidRPr="0073627B" w:rsidRDefault="0073627B" w:rsidP="001D32AC">
          <w:pPr>
            <w:rPr>
              <w:rFonts w:ascii="Arial" w:hAnsi="Arial" w:cs="Arial"/>
              <w:b/>
            </w:rPr>
          </w:pPr>
          <w:r>
            <w:rPr>
              <w:rFonts w:ascii="Arial" w:hAnsi="Arial" w:cs="Arial"/>
              <w:b/>
            </w:rPr>
            <w:t xml:space="preserve">    </w:t>
          </w:r>
          <w:r w:rsidRPr="0073627B">
            <w:rPr>
              <w:rFonts w:ascii="Arial" w:hAnsi="Arial" w:cs="Arial"/>
              <w:b/>
            </w:rPr>
            <w:t>Guião  dos Entrevistados</w:t>
          </w:r>
          <w:r>
            <w:rPr>
              <w:rFonts w:ascii="Arial" w:hAnsi="Arial" w:cs="Arial"/>
              <w:b/>
            </w:rPr>
            <w:t>….</w:t>
          </w:r>
          <w:r w:rsidRPr="0073627B">
            <w:rPr>
              <w:rFonts w:ascii="Arial" w:hAnsi="Arial" w:cs="Arial"/>
              <w:b/>
            </w:rPr>
            <w:t xml:space="preserve"> </w:t>
          </w:r>
          <w:r>
            <w:rPr>
              <w:rFonts w:ascii="Arial" w:hAnsi="Arial" w:cs="Arial"/>
              <w:b/>
            </w:rPr>
            <w:t>………………………………………………………</w:t>
          </w:r>
          <w:r w:rsidR="004872DA">
            <w:rPr>
              <w:rFonts w:ascii="Arial" w:hAnsi="Arial" w:cs="Arial"/>
              <w:b/>
            </w:rPr>
            <w:t>..</w:t>
          </w:r>
          <w:r>
            <w:rPr>
              <w:rFonts w:ascii="Arial" w:hAnsi="Arial" w:cs="Arial"/>
              <w:b/>
            </w:rPr>
            <w:t>..</w:t>
          </w:r>
          <w:r w:rsidRPr="0073627B">
            <w:rPr>
              <w:rFonts w:ascii="Arial" w:hAnsi="Arial" w:cs="Arial"/>
            </w:rPr>
            <w:t>1</w:t>
          </w:r>
          <w:r w:rsidR="004872DA">
            <w:rPr>
              <w:rFonts w:ascii="Arial" w:hAnsi="Arial" w:cs="Arial"/>
            </w:rPr>
            <w:t>34</w:t>
          </w:r>
        </w:p>
        <w:p w:rsidR="00B24727" w:rsidRPr="00BF104B" w:rsidRDefault="00B24727" w:rsidP="00B24727">
          <w:pPr>
            <w:rPr>
              <w:rFonts w:ascii="Arial" w:hAnsi="Arial" w:cs="Arial"/>
              <w:b/>
              <w:bCs/>
              <w:sz w:val="24"/>
              <w:szCs w:val="24"/>
            </w:rPr>
          </w:pPr>
          <w:r w:rsidRPr="00BF104B">
            <w:rPr>
              <w:rFonts w:ascii="Arial" w:hAnsi="Arial" w:cs="Arial"/>
              <w:b/>
              <w:bCs/>
              <w:sz w:val="24"/>
              <w:szCs w:val="24"/>
            </w:rPr>
            <w:fldChar w:fldCharType="end"/>
          </w:r>
        </w:p>
      </w:sdtContent>
    </w:sdt>
    <w:p w:rsidR="00690982" w:rsidRDefault="00690982" w:rsidP="00654007">
      <w:pPr>
        <w:spacing w:after="0" w:line="360" w:lineRule="auto"/>
        <w:rPr>
          <w:rFonts w:ascii="Arial" w:eastAsia="Times New Roman" w:hAnsi="Arial" w:cs="Arial"/>
          <w:b/>
          <w:sz w:val="24"/>
          <w:szCs w:val="24"/>
        </w:rPr>
      </w:pPr>
    </w:p>
    <w:p w:rsidR="004872DA" w:rsidRPr="00BF104B" w:rsidRDefault="004872DA" w:rsidP="00654007">
      <w:pPr>
        <w:spacing w:after="0" w:line="360" w:lineRule="auto"/>
        <w:rPr>
          <w:rFonts w:ascii="Arial" w:eastAsia="Times New Roman" w:hAnsi="Arial" w:cs="Arial"/>
          <w:b/>
          <w:sz w:val="24"/>
          <w:szCs w:val="24"/>
        </w:rPr>
      </w:pPr>
      <w:bookmarkStart w:id="0" w:name="_GoBack"/>
      <w:bookmarkEnd w:id="0"/>
    </w:p>
    <w:p w:rsidR="00A830BD" w:rsidRDefault="00A830BD" w:rsidP="00C0457B">
      <w:pPr>
        <w:pStyle w:val="Cabealho1"/>
        <w:rPr>
          <w:rFonts w:ascii="Arial" w:hAnsi="Arial" w:cs="Arial"/>
          <w:b/>
          <w:color w:val="auto"/>
          <w:szCs w:val="24"/>
        </w:rPr>
      </w:pPr>
      <w:bookmarkStart w:id="1" w:name="_Toc365579138"/>
      <w:r w:rsidRPr="00BF104B">
        <w:rPr>
          <w:rFonts w:ascii="Arial" w:hAnsi="Arial" w:cs="Arial"/>
          <w:b/>
          <w:color w:val="auto"/>
          <w:szCs w:val="24"/>
        </w:rPr>
        <w:lastRenderedPageBreak/>
        <w:t>Glossário de Termos e Abreviaturas</w:t>
      </w:r>
      <w:bookmarkEnd w:id="1"/>
      <w:r w:rsidRPr="00BF104B">
        <w:rPr>
          <w:rFonts w:ascii="Arial" w:hAnsi="Arial" w:cs="Arial"/>
          <w:b/>
          <w:color w:val="auto"/>
          <w:szCs w:val="24"/>
        </w:rPr>
        <w:t xml:space="preserve"> </w:t>
      </w:r>
    </w:p>
    <w:p w:rsidR="00BF104B" w:rsidRPr="00BF104B" w:rsidRDefault="00BF104B" w:rsidP="00BF104B"/>
    <w:p w:rsidR="00A830BD" w:rsidRPr="00BF104B" w:rsidRDefault="009665AF" w:rsidP="00654007">
      <w:pPr>
        <w:spacing w:after="0"/>
        <w:rPr>
          <w:rFonts w:ascii="Arial" w:hAnsi="Arial" w:cs="Arial"/>
          <w:bCs/>
          <w:sz w:val="24"/>
          <w:szCs w:val="24"/>
        </w:rPr>
      </w:pPr>
      <w:r w:rsidRPr="00BF104B">
        <w:rPr>
          <w:rFonts w:ascii="Arial" w:hAnsi="Arial" w:cs="Arial"/>
          <w:b/>
          <w:sz w:val="24"/>
          <w:szCs w:val="24"/>
        </w:rPr>
        <w:t>ADRA</w:t>
      </w:r>
      <w:r w:rsidR="00777938" w:rsidRPr="00BF104B">
        <w:rPr>
          <w:rFonts w:ascii="Arial" w:hAnsi="Arial" w:cs="Arial"/>
          <w:b/>
          <w:sz w:val="24"/>
          <w:szCs w:val="24"/>
        </w:rPr>
        <w:t xml:space="preserve"> </w:t>
      </w:r>
      <w:r w:rsidRPr="00BF104B">
        <w:rPr>
          <w:rFonts w:ascii="Arial" w:hAnsi="Arial" w:cs="Arial"/>
          <w:b/>
          <w:sz w:val="24"/>
          <w:szCs w:val="24"/>
        </w:rPr>
        <w:t>-</w:t>
      </w:r>
      <w:r w:rsidR="00654007" w:rsidRPr="00BF104B">
        <w:rPr>
          <w:rFonts w:ascii="Arial" w:hAnsi="Arial" w:cs="Arial"/>
          <w:b/>
          <w:sz w:val="24"/>
          <w:szCs w:val="24"/>
        </w:rPr>
        <w:t xml:space="preserve"> </w:t>
      </w:r>
      <w:r w:rsidRPr="00BF104B">
        <w:rPr>
          <w:rFonts w:ascii="Arial" w:hAnsi="Arial" w:cs="Arial"/>
          <w:bCs/>
          <w:sz w:val="24"/>
          <w:szCs w:val="24"/>
        </w:rPr>
        <w:t xml:space="preserve">Associação Para o </w:t>
      </w:r>
      <w:r w:rsidR="00BE2B45" w:rsidRPr="00BF104B">
        <w:rPr>
          <w:rFonts w:ascii="Arial" w:hAnsi="Arial" w:cs="Arial"/>
          <w:bCs/>
          <w:sz w:val="24"/>
          <w:szCs w:val="24"/>
        </w:rPr>
        <w:t>Desenvolvimento</w:t>
      </w:r>
      <w:r w:rsidRPr="00BF104B">
        <w:rPr>
          <w:rFonts w:ascii="Arial" w:hAnsi="Arial" w:cs="Arial"/>
          <w:bCs/>
          <w:sz w:val="24"/>
          <w:szCs w:val="24"/>
        </w:rPr>
        <w:t xml:space="preserve"> Rural e Ambiente </w:t>
      </w:r>
    </w:p>
    <w:p w:rsidR="009665AF" w:rsidRPr="00BF104B" w:rsidRDefault="00255B82" w:rsidP="00654007">
      <w:pPr>
        <w:spacing w:after="0"/>
        <w:rPr>
          <w:rFonts w:ascii="Arial" w:eastAsia="Times New Roman" w:hAnsi="Arial" w:cs="Arial"/>
          <w:bCs/>
          <w:sz w:val="24"/>
          <w:szCs w:val="24"/>
        </w:rPr>
      </w:pPr>
      <w:r w:rsidRPr="00BF104B">
        <w:rPr>
          <w:rFonts w:ascii="Arial" w:hAnsi="Arial" w:cs="Arial"/>
          <w:b/>
          <w:sz w:val="24"/>
          <w:szCs w:val="24"/>
        </w:rPr>
        <w:t>ADELE-</w:t>
      </w:r>
      <w:r w:rsidR="00654007" w:rsidRPr="00BF104B">
        <w:rPr>
          <w:rFonts w:ascii="Arial" w:hAnsi="Arial" w:cs="Arial"/>
          <w:b/>
          <w:sz w:val="24"/>
          <w:szCs w:val="24"/>
        </w:rPr>
        <w:t xml:space="preserve"> </w:t>
      </w:r>
      <w:r w:rsidRPr="00BF104B">
        <w:rPr>
          <w:rFonts w:ascii="Arial" w:hAnsi="Arial" w:cs="Arial"/>
          <w:bCs/>
          <w:sz w:val="24"/>
          <w:szCs w:val="24"/>
        </w:rPr>
        <w:t xml:space="preserve">Associação </w:t>
      </w:r>
      <w:r w:rsidR="008B5963" w:rsidRPr="00BF104B">
        <w:rPr>
          <w:rFonts w:ascii="Arial" w:hAnsi="Arial" w:cs="Arial"/>
          <w:bCs/>
          <w:sz w:val="24"/>
          <w:szCs w:val="24"/>
        </w:rPr>
        <w:t xml:space="preserve">de Desenvolvimento </w:t>
      </w:r>
      <w:r w:rsidRPr="00BF104B">
        <w:rPr>
          <w:rFonts w:ascii="Arial" w:hAnsi="Arial" w:cs="Arial"/>
          <w:bCs/>
          <w:sz w:val="24"/>
          <w:szCs w:val="24"/>
        </w:rPr>
        <w:t xml:space="preserve">Local do Estado </w:t>
      </w:r>
    </w:p>
    <w:p w:rsidR="00952AE0" w:rsidRPr="00BF104B" w:rsidRDefault="00A830BD" w:rsidP="00654007">
      <w:pPr>
        <w:spacing w:after="0"/>
        <w:rPr>
          <w:rFonts w:ascii="Arial" w:hAnsi="Arial" w:cs="Arial"/>
          <w:b/>
          <w:sz w:val="24"/>
          <w:szCs w:val="24"/>
        </w:rPr>
      </w:pPr>
      <w:r w:rsidRPr="00BF104B">
        <w:rPr>
          <w:rFonts w:ascii="Arial" w:hAnsi="Arial" w:cs="Arial"/>
          <w:b/>
          <w:sz w:val="24"/>
          <w:szCs w:val="24"/>
        </w:rPr>
        <w:t>AN-</w:t>
      </w:r>
      <w:r w:rsidR="00654007" w:rsidRPr="00BF104B">
        <w:rPr>
          <w:rFonts w:ascii="Arial" w:hAnsi="Arial" w:cs="Arial"/>
          <w:b/>
          <w:sz w:val="24"/>
          <w:szCs w:val="24"/>
        </w:rPr>
        <w:t xml:space="preserve"> </w:t>
      </w:r>
      <w:r w:rsidRPr="00BF104B">
        <w:rPr>
          <w:rFonts w:ascii="Arial" w:hAnsi="Arial" w:cs="Arial"/>
          <w:sz w:val="24"/>
          <w:szCs w:val="24"/>
        </w:rPr>
        <w:t>Assembleia Nacional</w:t>
      </w:r>
      <w:r w:rsidR="00952AE0" w:rsidRPr="00BF104B">
        <w:rPr>
          <w:rFonts w:ascii="Arial" w:hAnsi="Arial" w:cs="Arial"/>
          <w:b/>
          <w:sz w:val="24"/>
          <w:szCs w:val="24"/>
        </w:rPr>
        <w:t xml:space="preserve"> </w:t>
      </w:r>
    </w:p>
    <w:p w:rsidR="008272AA" w:rsidRPr="00BF104B" w:rsidRDefault="00952AE0" w:rsidP="00654007">
      <w:pPr>
        <w:spacing w:after="0"/>
        <w:rPr>
          <w:rFonts w:ascii="Arial" w:hAnsi="Arial" w:cs="Arial"/>
          <w:sz w:val="24"/>
          <w:szCs w:val="24"/>
        </w:rPr>
      </w:pPr>
      <w:r w:rsidRPr="00BF104B">
        <w:rPr>
          <w:rFonts w:ascii="Arial" w:hAnsi="Arial" w:cs="Arial"/>
          <w:b/>
          <w:sz w:val="24"/>
          <w:szCs w:val="24"/>
        </w:rPr>
        <w:t>BM-</w:t>
      </w:r>
      <w:r w:rsidR="00654007" w:rsidRPr="00BF104B">
        <w:rPr>
          <w:rFonts w:ascii="Arial" w:hAnsi="Arial" w:cs="Arial"/>
          <w:b/>
          <w:sz w:val="24"/>
          <w:szCs w:val="24"/>
        </w:rPr>
        <w:t xml:space="preserve"> </w:t>
      </w:r>
      <w:r w:rsidRPr="00BF104B">
        <w:rPr>
          <w:rFonts w:ascii="Arial" w:hAnsi="Arial" w:cs="Arial"/>
          <w:sz w:val="24"/>
          <w:szCs w:val="24"/>
        </w:rPr>
        <w:t>Banco Mundial</w:t>
      </w:r>
    </w:p>
    <w:p w:rsidR="008272AA" w:rsidRPr="00BF104B" w:rsidRDefault="008272AA" w:rsidP="00654007">
      <w:pPr>
        <w:spacing w:after="0"/>
        <w:rPr>
          <w:rFonts w:ascii="Arial" w:hAnsi="Arial" w:cs="Arial"/>
          <w:bCs/>
          <w:sz w:val="24"/>
          <w:szCs w:val="24"/>
        </w:rPr>
      </w:pPr>
      <w:r w:rsidRPr="00BF104B">
        <w:rPr>
          <w:rFonts w:ascii="Arial" w:hAnsi="Arial" w:cs="Arial"/>
          <w:b/>
          <w:sz w:val="24"/>
          <w:szCs w:val="24"/>
        </w:rPr>
        <w:t>CACS-</w:t>
      </w:r>
      <w:r w:rsidR="00654007" w:rsidRPr="00BF104B">
        <w:rPr>
          <w:rFonts w:ascii="Arial" w:hAnsi="Arial" w:cs="Arial"/>
          <w:b/>
          <w:sz w:val="24"/>
          <w:szCs w:val="24"/>
        </w:rPr>
        <w:t xml:space="preserve"> </w:t>
      </w:r>
      <w:r w:rsidRPr="00BF104B">
        <w:rPr>
          <w:rFonts w:ascii="Arial" w:hAnsi="Arial" w:cs="Arial"/>
          <w:bCs/>
          <w:sz w:val="24"/>
          <w:szCs w:val="24"/>
        </w:rPr>
        <w:t xml:space="preserve">Conselho de Auscultação e Concertação Social </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CRA-</w:t>
      </w:r>
      <w:r w:rsidR="00654007" w:rsidRPr="00BF104B">
        <w:rPr>
          <w:rFonts w:ascii="Arial" w:hAnsi="Arial" w:cs="Arial"/>
          <w:b/>
          <w:sz w:val="24"/>
          <w:szCs w:val="24"/>
        </w:rPr>
        <w:t xml:space="preserve"> </w:t>
      </w:r>
      <w:r w:rsidRPr="00BF104B">
        <w:rPr>
          <w:rFonts w:ascii="Arial" w:hAnsi="Arial" w:cs="Arial"/>
          <w:sz w:val="24"/>
          <w:szCs w:val="24"/>
        </w:rPr>
        <w:t>Constituição da República de Angola</w:t>
      </w:r>
    </w:p>
    <w:p w:rsidR="00A830BD" w:rsidRPr="00BF104B" w:rsidRDefault="00A830BD" w:rsidP="00654007">
      <w:pPr>
        <w:spacing w:after="0"/>
        <w:rPr>
          <w:rFonts w:ascii="Arial" w:hAnsi="Arial" w:cs="Arial"/>
          <w:b/>
          <w:sz w:val="24"/>
          <w:szCs w:val="24"/>
        </w:rPr>
      </w:pPr>
      <w:r w:rsidRPr="00BF104B">
        <w:rPr>
          <w:rFonts w:ascii="Arial" w:hAnsi="Arial" w:cs="Arial"/>
          <w:b/>
          <w:sz w:val="24"/>
          <w:szCs w:val="24"/>
        </w:rPr>
        <w:t>CRP-</w:t>
      </w:r>
      <w:r w:rsidR="00654007" w:rsidRPr="00BF104B">
        <w:rPr>
          <w:rFonts w:ascii="Arial" w:hAnsi="Arial" w:cs="Arial"/>
          <w:b/>
          <w:sz w:val="24"/>
          <w:szCs w:val="24"/>
        </w:rPr>
        <w:t xml:space="preserve"> </w:t>
      </w:r>
      <w:r w:rsidRPr="00BF104B">
        <w:rPr>
          <w:rFonts w:ascii="Arial" w:hAnsi="Arial" w:cs="Arial"/>
          <w:sz w:val="24"/>
          <w:szCs w:val="24"/>
        </w:rPr>
        <w:t>Constituição da República Portuguesa</w:t>
      </w:r>
    </w:p>
    <w:p w:rsidR="00A830BD" w:rsidRPr="00BF104B" w:rsidRDefault="00A830BD" w:rsidP="00654007">
      <w:pPr>
        <w:spacing w:after="0"/>
        <w:rPr>
          <w:rFonts w:ascii="Arial" w:hAnsi="Arial" w:cs="Arial"/>
          <w:b/>
          <w:sz w:val="24"/>
          <w:szCs w:val="24"/>
        </w:rPr>
      </w:pPr>
      <w:r w:rsidRPr="00BF104B">
        <w:rPr>
          <w:rFonts w:ascii="Arial" w:hAnsi="Arial" w:cs="Arial"/>
          <w:b/>
          <w:sz w:val="24"/>
          <w:szCs w:val="24"/>
        </w:rPr>
        <w:t>CEAL-</w:t>
      </w:r>
      <w:r w:rsidR="00654007" w:rsidRPr="00BF104B">
        <w:rPr>
          <w:rFonts w:ascii="Arial" w:hAnsi="Arial" w:cs="Arial"/>
          <w:b/>
          <w:sz w:val="24"/>
          <w:szCs w:val="24"/>
        </w:rPr>
        <w:t xml:space="preserve"> </w:t>
      </w:r>
      <w:r w:rsidRPr="00BF104B">
        <w:rPr>
          <w:rFonts w:ascii="Arial" w:hAnsi="Arial" w:cs="Arial"/>
          <w:sz w:val="24"/>
          <w:szCs w:val="24"/>
        </w:rPr>
        <w:t>Carta Europeia de Autonomia Local</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FAA-</w:t>
      </w:r>
      <w:r w:rsidR="00654007" w:rsidRPr="00BF104B">
        <w:rPr>
          <w:rFonts w:ascii="Arial" w:hAnsi="Arial" w:cs="Arial"/>
          <w:b/>
          <w:sz w:val="24"/>
          <w:szCs w:val="24"/>
        </w:rPr>
        <w:t xml:space="preserve"> </w:t>
      </w:r>
      <w:r w:rsidRPr="00BF104B">
        <w:rPr>
          <w:rFonts w:ascii="Arial" w:hAnsi="Arial" w:cs="Arial"/>
          <w:sz w:val="24"/>
          <w:szCs w:val="24"/>
        </w:rPr>
        <w:t>Forças Armadas Angolanas</w:t>
      </w:r>
    </w:p>
    <w:p w:rsidR="00255B82" w:rsidRPr="00BF104B" w:rsidRDefault="00255B82" w:rsidP="00654007">
      <w:pPr>
        <w:spacing w:after="0"/>
        <w:rPr>
          <w:rFonts w:ascii="Arial" w:hAnsi="Arial" w:cs="Arial"/>
          <w:bCs/>
          <w:sz w:val="24"/>
          <w:szCs w:val="24"/>
        </w:rPr>
      </w:pPr>
      <w:r w:rsidRPr="00BF104B">
        <w:rPr>
          <w:rFonts w:ascii="Arial" w:hAnsi="Arial" w:cs="Arial"/>
          <w:b/>
          <w:sz w:val="24"/>
          <w:szCs w:val="24"/>
        </w:rPr>
        <w:t>GURN-</w:t>
      </w:r>
      <w:r w:rsidR="00654007" w:rsidRPr="00BF104B">
        <w:rPr>
          <w:rFonts w:ascii="Arial" w:hAnsi="Arial" w:cs="Arial"/>
          <w:b/>
          <w:sz w:val="24"/>
          <w:szCs w:val="24"/>
        </w:rPr>
        <w:t xml:space="preserve"> </w:t>
      </w:r>
      <w:r w:rsidRPr="00BF104B">
        <w:rPr>
          <w:rFonts w:ascii="Arial" w:hAnsi="Arial" w:cs="Arial"/>
          <w:bCs/>
          <w:sz w:val="24"/>
          <w:szCs w:val="24"/>
        </w:rPr>
        <w:t>Governo de Unidade e Reconciliação Nacional</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FLEC-</w:t>
      </w:r>
      <w:r w:rsidR="00654007" w:rsidRPr="00BF104B">
        <w:rPr>
          <w:rFonts w:ascii="Arial" w:hAnsi="Arial" w:cs="Arial"/>
          <w:b/>
          <w:sz w:val="24"/>
          <w:szCs w:val="24"/>
        </w:rPr>
        <w:t xml:space="preserve"> </w:t>
      </w:r>
      <w:r w:rsidRPr="00BF104B">
        <w:rPr>
          <w:rFonts w:ascii="Arial" w:hAnsi="Arial" w:cs="Arial"/>
          <w:sz w:val="24"/>
          <w:szCs w:val="24"/>
        </w:rPr>
        <w:t>Frente para Libertação do Enclave de Cabinda</w:t>
      </w:r>
    </w:p>
    <w:p w:rsidR="00A830BD" w:rsidRPr="00BF104B" w:rsidRDefault="00A830BD" w:rsidP="00654007">
      <w:pPr>
        <w:spacing w:after="0"/>
        <w:rPr>
          <w:rFonts w:ascii="Arial" w:hAnsi="Arial" w:cs="Arial"/>
          <w:b/>
          <w:sz w:val="24"/>
          <w:szCs w:val="24"/>
        </w:rPr>
      </w:pPr>
      <w:r w:rsidRPr="00BF104B">
        <w:rPr>
          <w:rFonts w:ascii="Arial" w:hAnsi="Arial" w:cs="Arial"/>
          <w:b/>
          <w:sz w:val="24"/>
          <w:szCs w:val="24"/>
        </w:rPr>
        <w:t>FDM-</w:t>
      </w:r>
      <w:r w:rsidR="00654007" w:rsidRPr="00BF104B">
        <w:rPr>
          <w:rFonts w:ascii="Arial" w:hAnsi="Arial" w:cs="Arial"/>
          <w:b/>
          <w:sz w:val="24"/>
          <w:szCs w:val="24"/>
        </w:rPr>
        <w:t xml:space="preserve"> </w:t>
      </w:r>
      <w:r w:rsidRPr="00BF104B">
        <w:rPr>
          <w:rFonts w:ascii="Arial" w:hAnsi="Arial" w:cs="Arial"/>
          <w:sz w:val="24"/>
          <w:szCs w:val="24"/>
        </w:rPr>
        <w:t>Fundo de Desenvolvimento Municipal</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FNLA-</w:t>
      </w:r>
      <w:r w:rsidR="00654007" w:rsidRPr="00BF104B">
        <w:rPr>
          <w:rFonts w:ascii="Arial" w:hAnsi="Arial" w:cs="Arial"/>
          <w:b/>
          <w:sz w:val="24"/>
          <w:szCs w:val="24"/>
        </w:rPr>
        <w:t xml:space="preserve"> </w:t>
      </w:r>
      <w:r w:rsidRPr="00BF104B">
        <w:rPr>
          <w:rFonts w:ascii="Arial" w:hAnsi="Arial" w:cs="Arial"/>
          <w:sz w:val="24"/>
          <w:szCs w:val="24"/>
        </w:rPr>
        <w:t>Frente Nacional de Libertação de Angola</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IFAL-</w:t>
      </w:r>
      <w:r w:rsidR="00654007" w:rsidRPr="00BF104B">
        <w:rPr>
          <w:rFonts w:ascii="Arial" w:hAnsi="Arial" w:cs="Arial"/>
          <w:b/>
          <w:sz w:val="24"/>
          <w:szCs w:val="24"/>
        </w:rPr>
        <w:t xml:space="preserve"> </w:t>
      </w:r>
      <w:r w:rsidRPr="00BF104B">
        <w:rPr>
          <w:rFonts w:ascii="Arial" w:hAnsi="Arial" w:cs="Arial"/>
          <w:sz w:val="24"/>
          <w:szCs w:val="24"/>
        </w:rPr>
        <w:t>Instituto de Formação da Administração local</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LCRA-</w:t>
      </w:r>
      <w:r w:rsidR="00654007" w:rsidRPr="00BF104B">
        <w:rPr>
          <w:rFonts w:ascii="Arial" w:hAnsi="Arial" w:cs="Arial"/>
          <w:b/>
          <w:sz w:val="24"/>
          <w:szCs w:val="24"/>
        </w:rPr>
        <w:t xml:space="preserve"> </w:t>
      </w:r>
      <w:r w:rsidRPr="00BF104B">
        <w:rPr>
          <w:rFonts w:ascii="Arial" w:hAnsi="Arial" w:cs="Arial"/>
          <w:sz w:val="24"/>
          <w:szCs w:val="24"/>
        </w:rPr>
        <w:t>Lei Constitucional da República de Angola</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LOU-</w:t>
      </w:r>
      <w:r w:rsidR="00654007" w:rsidRPr="00BF104B">
        <w:rPr>
          <w:rFonts w:ascii="Arial" w:hAnsi="Arial" w:cs="Arial"/>
          <w:b/>
          <w:sz w:val="24"/>
          <w:szCs w:val="24"/>
        </w:rPr>
        <w:t xml:space="preserve"> </w:t>
      </w:r>
      <w:r w:rsidRPr="00BF104B">
        <w:rPr>
          <w:rFonts w:ascii="Arial" w:hAnsi="Arial" w:cs="Arial"/>
          <w:sz w:val="24"/>
          <w:szCs w:val="24"/>
        </w:rPr>
        <w:t>Lei Orgânica do Ultramar</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MAT-</w:t>
      </w:r>
      <w:r w:rsidR="00654007" w:rsidRPr="00BF104B">
        <w:rPr>
          <w:rFonts w:ascii="Arial" w:hAnsi="Arial" w:cs="Arial"/>
          <w:b/>
          <w:sz w:val="24"/>
          <w:szCs w:val="24"/>
        </w:rPr>
        <w:t xml:space="preserve"> </w:t>
      </w:r>
      <w:r w:rsidRPr="00BF104B">
        <w:rPr>
          <w:rFonts w:ascii="Arial" w:hAnsi="Arial" w:cs="Arial"/>
          <w:sz w:val="24"/>
          <w:szCs w:val="24"/>
        </w:rPr>
        <w:t xml:space="preserve">Ministério da Administração do Território </w:t>
      </w:r>
    </w:p>
    <w:p w:rsidR="00255B82" w:rsidRPr="00BF104B" w:rsidRDefault="00255B82" w:rsidP="00654007">
      <w:pPr>
        <w:spacing w:after="0"/>
        <w:rPr>
          <w:rFonts w:ascii="Arial" w:hAnsi="Arial" w:cs="Arial"/>
          <w:bCs/>
          <w:sz w:val="24"/>
          <w:szCs w:val="24"/>
        </w:rPr>
      </w:pPr>
      <w:r w:rsidRPr="00BF104B">
        <w:rPr>
          <w:rFonts w:ascii="Arial" w:hAnsi="Arial" w:cs="Arial"/>
          <w:b/>
          <w:sz w:val="24"/>
          <w:szCs w:val="24"/>
        </w:rPr>
        <w:t>MAPESS-</w:t>
      </w:r>
      <w:r w:rsidR="00654007" w:rsidRPr="00BF104B">
        <w:rPr>
          <w:rFonts w:ascii="Arial" w:hAnsi="Arial" w:cs="Arial"/>
          <w:b/>
          <w:sz w:val="24"/>
          <w:szCs w:val="24"/>
        </w:rPr>
        <w:t xml:space="preserve"> </w:t>
      </w:r>
      <w:r w:rsidR="00654007" w:rsidRPr="00BF104B">
        <w:rPr>
          <w:rFonts w:ascii="Arial" w:hAnsi="Arial" w:cs="Arial"/>
          <w:bCs/>
          <w:sz w:val="24"/>
          <w:szCs w:val="24"/>
        </w:rPr>
        <w:t>Ministério</w:t>
      </w:r>
      <w:r w:rsidRPr="00BF104B">
        <w:rPr>
          <w:rFonts w:ascii="Arial" w:hAnsi="Arial" w:cs="Arial"/>
          <w:bCs/>
          <w:sz w:val="24"/>
          <w:szCs w:val="24"/>
        </w:rPr>
        <w:t xml:space="preserve"> da Administração Publica, Emprego e Segurança Social</w:t>
      </w:r>
    </w:p>
    <w:p w:rsidR="00A830BD" w:rsidRPr="00BF104B" w:rsidRDefault="00A830BD" w:rsidP="00654007">
      <w:pPr>
        <w:spacing w:after="0"/>
        <w:rPr>
          <w:rFonts w:ascii="Arial" w:hAnsi="Arial" w:cs="Arial"/>
          <w:b/>
          <w:sz w:val="24"/>
          <w:szCs w:val="24"/>
        </w:rPr>
      </w:pPr>
      <w:r w:rsidRPr="00BF104B">
        <w:rPr>
          <w:rFonts w:ascii="Arial" w:hAnsi="Arial" w:cs="Arial"/>
          <w:b/>
          <w:sz w:val="24"/>
          <w:szCs w:val="24"/>
        </w:rPr>
        <w:t>MPLA-</w:t>
      </w:r>
      <w:r w:rsidR="00654007" w:rsidRPr="00BF104B">
        <w:rPr>
          <w:rFonts w:ascii="Arial" w:hAnsi="Arial" w:cs="Arial"/>
          <w:b/>
          <w:sz w:val="24"/>
          <w:szCs w:val="24"/>
        </w:rPr>
        <w:t xml:space="preserve"> </w:t>
      </w:r>
      <w:r w:rsidRPr="00BF104B">
        <w:rPr>
          <w:rFonts w:ascii="Arial" w:hAnsi="Arial" w:cs="Arial"/>
          <w:sz w:val="24"/>
          <w:szCs w:val="24"/>
        </w:rPr>
        <w:t>Movimento Popular de Libertação de Angola</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ONG-</w:t>
      </w:r>
      <w:r w:rsidR="00654007" w:rsidRPr="00BF104B">
        <w:rPr>
          <w:rFonts w:ascii="Arial" w:hAnsi="Arial" w:cs="Arial"/>
          <w:b/>
          <w:sz w:val="24"/>
          <w:szCs w:val="24"/>
        </w:rPr>
        <w:t xml:space="preserve"> </w:t>
      </w:r>
      <w:r w:rsidRPr="00BF104B">
        <w:rPr>
          <w:rFonts w:ascii="Arial" w:hAnsi="Arial" w:cs="Arial"/>
          <w:sz w:val="24"/>
          <w:szCs w:val="24"/>
        </w:rPr>
        <w:t>Organizações</w:t>
      </w:r>
      <w:r w:rsidR="00255B82" w:rsidRPr="00BF104B">
        <w:rPr>
          <w:rFonts w:ascii="Arial" w:hAnsi="Arial" w:cs="Arial"/>
          <w:sz w:val="24"/>
          <w:szCs w:val="24"/>
        </w:rPr>
        <w:t xml:space="preserve"> </w:t>
      </w:r>
      <w:r w:rsidR="00654007" w:rsidRPr="00BF104B">
        <w:rPr>
          <w:rFonts w:ascii="Arial" w:hAnsi="Arial" w:cs="Arial"/>
          <w:sz w:val="24"/>
          <w:szCs w:val="24"/>
        </w:rPr>
        <w:t>N</w:t>
      </w:r>
      <w:r w:rsidRPr="00BF104B">
        <w:rPr>
          <w:rFonts w:ascii="Arial" w:hAnsi="Arial" w:cs="Arial"/>
          <w:sz w:val="24"/>
          <w:szCs w:val="24"/>
        </w:rPr>
        <w:t>ão Governamentais</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OGE-</w:t>
      </w:r>
      <w:r w:rsidR="00654007" w:rsidRPr="00BF104B">
        <w:rPr>
          <w:rFonts w:ascii="Arial" w:hAnsi="Arial" w:cs="Arial"/>
          <w:b/>
          <w:sz w:val="24"/>
          <w:szCs w:val="24"/>
        </w:rPr>
        <w:t xml:space="preserve"> </w:t>
      </w:r>
      <w:r w:rsidRPr="00BF104B">
        <w:rPr>
          <w:rFonts w:ascii="Arial" w:hAnsi="Arial" w:cs="Arial"/>
          <w:sz w:val="24"/>
          <w:szCs w:val="24"/>
        </w:rPr>
        <w:t>Orçamento Geral do Estado</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ONU-</w:t>
      </w:r>
      <w:r w:rsidR="00654007" w:rsidRPr="00BF104B">
        <w:rPr>
          <w:rFonts w:ascii="Arial" w:hAnsi="Arial" w:cs="Arial"/>
          <w:b/>
          <w:sz w:val="24"/>
          <w:szCs w:val="24"/>
        </w:rPr>
        <w:t xml:space="preserve"> </w:t>
      </w:r>
      <w:r w:rsidRPr="00BF104B">
        <w:rPr>
          <w:rFonts w:ascii="Arial" w:hAnsi="Arial" w:cs="Arial"/>
          <w:sz w:val="24"/>
          <w:szCs w:val="24"/>
        </w:rPr>
        <w:t>Organização das Nações Unidas</w:t>
      </w:r>
    </w:p>
    <w:p w:rsidR="00E20E6C" w:rsidRPr="00BF104B" w:rsidRDefault="00E20E6C" w:rsidP="00654007">
      <w:pPr>
        <w:spacing w:after="0"/>
        <w:rPr>
          <w:rFonts w:ascii="Arial" w:hAnsi="Arial" w:cs="Arial"/>
          <w:bCs/>
          <w:sz w:val="24"/>
          <w:szCs w:val="24"/>
        </w:rPr>
      </w:pPr>
      <w:r w:rsidRPr="00BF104B">
        <w:rPr>
          <w:rFonts w:ascii="Arial" w:hAnsi="Arial" w:cs="Arial"/>
          <w:b/>
          <w:sz w:val="24"/>
          <w:szCs w:val="24"/>
        </w:rPr>
        <w:t>OSC-</w:t>
      </w:r>
      <w:r w:rsidR="00654007" w:rsidRPr="00BF104B">
        <w:rPr>
          <w:rFonts w:ascii="Arial" w:hAnsi="Arial" w:cs="Arial"/>
          <w:b/>
          <w:sz w:val="24"/>
          <w:szCs w:val="24"/>
        </w:rPr>
        <w:t xml:space="preserve"> </w:t>
      </w:r>
      <w:r w:rsidRPr="00BF104B">
        <w:rPr>
          <w:rFonts w:ascii="Arial" w:hAnsi="Arial" w:cs="Arial"/>
          <w:bCs/>
          <w:sz w:val="24"/>
          <w:szCs w:val="24"/>
        </w:rPr>
        <w:t xml:space="preserve">Organização da Sociedade Civil </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PIP-</w:t>
      </w:r>
      <w:r w:rsidR="00654007" w:rsidRPr="00BF104B">
        <w:rPr>
          <w:rFonts w:ascii="Arial" w:hAnsi="Arial" w:cs="Arial"/>
          <w:b/>
          <w:sz w:val="24"/>
          <w:szCs w:val="24"/>
        </w:rPr>
        <w:t xml:space="preserve"> </w:t>
      </w:r>
      <w:r w:rsidRPr="00BF104B">
        <w:rPr>
          <w:rFonts w:ascii="Arial" w:hAnsi="Arial" w:cs="Arial"/>
          <w:sz w:val="24"/>
          <w:szCs w:val="24"/>
        </w:rPr>
        <w:t>Programa de Investimentos Públicos</w:t>
      </w:r>
    </w:p>
    <w:p w:rsidR="008272AA" w:rsidRPr="00BF104B" w:rsidRDefault="008272AA" w:rsidP="00654007">
      <w:pPr>
        <w:spacing w:after="0"/>
        <w:rPr>
          <w:rFonts w:ascii="Arial" w:hAnsi="Arial" w:cs="Arial"/>
          <w:bCs/>
          <w:sz w:val="24"/>
          <w:szCs w:val="24"/>
        </w:rPr>
      </w:pPr>
      <w:r w:rsidRPr="00BF104B">
        <w:rPr>
          <w:rFonts w:ascii="Arial" w:hAnsi="Arial" w:cs="Arial"/>
          <w:b/>
          <w:sz w:val="24"/>
          <w:szCs w:val="24"/>
        </w:rPr>
        <w:t>PREA-</w:t>
      </w:r>
      <w:r w:rsidR="00654007" w:rsidRPr="00BF104B">
        <w:rPr>
          <w:rFonts w:ascii="Arial" w:hAnsi="Arial" w:cs="Arial"/>
          <w:b/>
          <w:sz w:val="24"/>
          <w:szCs w:val="24"/>
        </w:rPr>
        <w:t xml:space="preserve"> </w:t>
      </w:r>
      <w:r w:rsidRPr="00BF104B">
        <w:rPr>
          <w:rFonts w:ascii="Arial" w:hAnsi="Arial" w:cs="Arial"/>
          <w:bCs/>
          <w:sz w:val="24"/>
          <w:szCs w:val="24"/>
        </w:rPr>
        <w:t xml:space="preserve">Programa de Reforma da Administração Pública </w:t>
      </w:r>
    </w:p>
    <w:p w:rsidR="00E20E6C" w:rsidRPr="00BF104B" w:rsidRDefault="00E20E6C" w:rsidP="00654007">
      <w:pPr>
        <w:spacing w:after="0"/>
        <w:rPr>
          <w:rFonts w:ascii="Arial" w:hAnsi="Arial" w:cs="Arial"/>
          <w:bCs/>
          <w:sz w:val="24"/>
          <w:szCs w:val="24"/>
        </w:rPr>
      </w:pPr>
      <w:r w:rsidRPr="00BF104B">
        <w:rPr>
          <w:rFonts w:ascii="Arial" w:hAnsi="Arial" w:cs="Arial"/>
          <w:b/>
          <w:sz w:val="24"/>
          <w:szCs w:val="24"/>
        </w:rPr>
        <w:t>PRIMA-</w:t>
      </w:r>
      <w:r w:rsidR="00654007" w:rsidRPr="00BF104B">
        <w:rPr>
          <w:rFonts w:ascii="Arial" w:hAnsi="Arial" w:cs="Arial"/>
          <w:b/>
          <w:sz w:val="24"/>
          <w:szCs w:val="24"/>
        </w:rPr>
        <w:t xml:space="preserve"> </w:t>
      </w:r>
      <w:r w:rsidRPr="00BF104B">
        <w:rPr>
          <w:rFonts w:ascii="Arial" w:hAnsi="Arial" w:cs="Arial"/>
          <w:bCs/>
          <w:sz w:val="24"/>
          <w:szCs w:val="24"/>
        </w:rPr>
        <w:t xml:space="preserve">Programa de Reforma Institucional e Modernização Administrativa </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PNUD-</w:t>
      </w:r>
      <w:r w:rsidR="00654007" w:rsidRPr="00BF104B">
        <w:rPr>
          <w:rFonts w:ascii="Arial" w:hAnsi="Arial" w:cs="Arial"/>
          <w:b/>
          <w:sz w:val="24"/>
          <w:szCs w:val="24"/>
        </w:rPr>
        <w:t xml:space="preserve"> </w:t>
      </w:r>
      <w:r w:rsidRPr="00BF104B">
        <w:rPr>
          <w:rFonts w:ascii="Arial" w:hAnsi="Arial" w:cs="Arial"/>
          <w:sz w:val="24"/>
          <w:szCs w:val="24"/>
        </w:rPr>
        <w:t>Programa das Nações Unidas para o Desenvolvimento</w:t>
      </w:r>
    </w:p>
    <w:p w:rsidR="00E20E6C" w:rsidRPr="00BF104B" w:rsidRDefault="00E20E6C" w:rsidP="00654007">
      <w:pPr>
        <w:spacing w:after="0"/>
        <w:rPr>
          <w:rFonts w:ascii="Arial" w:hAnsi="Arial" w:cs="Arial"/>
          <w:bCs/>
          <w:sz w:val="24"/>
          <w:szCs w:val="24"/>
        </w:rPr>
      </w:pPr>
      <w:r w:rsidRPr="00BF104B">
        <w:rPr>
          <w:rFonts w:ascii="Arial" w:hAnsi="Arial" w:cs="Arial"/>
          <w:b/>
          <w:sz w:val="24"/>
          <w:szCs w:val="24"/>
        </w:rPr>
        <w:t>PPP-</w:t>
      </w:r>
      <w:r w:rsidR="00654007" w:rsidRPr="00BF104B">
        <w:rPr>
          <w:rFonts w:ascii="Arial" w:hAnsi="Arial" w:cs="Arial"/>
          <w:b/>
          <w:sz w:val="24"/>
          <w:szCs w:val="24"/>
        </w:rPr>
        <w:t xml:space="preserve"> </w:t>
      </w:r>
      <w:r w:rsidR="00E74188" w:rsidRPr="00BF104B">
        <w:rPr>
          <w:rFonts w:ascii="Arial" w:hAnsi="Arial" w:cs="Arial"/>
          <w:bCs/>
          <w:sz w:val="24"/>
          <w:szCs w:val="24"/>
        </w:rPr>
        <w:t>Parceria Pú</w:t>
      </w:r>
      <w:r w:rsidRPr="00BF104B">
        <w:rPr>
          <w:rFonts w:ascii="Arial" w:hAnsi="Arial" w:cs="Arial"/>
          <w:bCs/>
          <w:sz w:val="24"/>
          <w:szCs w:val="24"/>
        </w:rPr>
        <w:t>blica</w:t>
      </w:r>
      <w:r w:rsidR="00E74188" w:rsidRPr="00BF104B">
        <w:rPr>
          <w:rFonts w:ascii="Arial" w:hAnsi="Arial" w:cs="Arial"/>
          <w:bCs/>
          <w:sz w:val="24"/>
          <w:szCs w:val="24"/>
        </w:rPr>
        <w:t xml:space="preserve"> </w:t>
      </w:r>
      <w:r w:rsidRPr="00BF104B">
        <w:rPr>
          <w:rFonts w:ascii="Arial" w:hAnsi="Arial" w:cs="Arial"/>
          <w:bCs/>
          <w:sz w:val="24"/>
          <w:szCs w:val="24"/>
        </w:rPr>
        <w:t>-</w:t>
      </w:r>
      <w:r w:rsidR="00E74188" w:rsidRPr="00BF104B">
        <w:rPr>
          <w:rFonts w:ascii="Arial" w:hAnsi="Arial" w:cs="Arial"/>
          <w:bCs/>
          <w:sz w:val="24"/>
          <w:szCs w:val="24"/>
        </w:rPr>
        <w:t xml:space="preserve"> </w:t>
      </w:r>
      <w:r w:rsidRPr="00BF104B">
        <w:rPr>
          <w:rFonts w:ascii="Arial" w:hAnsi="Arial" w:cs="Arial"/>
          <w:bCs/>
          <w:sz w:val="24"/>
          <w:szCs w:val="24"/>
        </w:rPr>
        <w:t xml:space="preserve">Privada </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SADC-</w:t>
      </w:r>
      <w:r w:rsidR="00654007" w:rsidRPr="00BF104B">
        <w:rPr>
          <w:rFonts w:ascii="Arial" w:hAnsi="Arial" w:cs="Arial"/>
          <w:b/>
          <w:sz w:val="24"/>
          <w:szCs w:val="24"/>
        </w:rPr>
        <w:t xml:space="preserve"> </w:t>
      </w:r>
      <w:r w:rsidRPr="00BF104B">
        <w:rPr>
          <w:rFonts w:ascii="Arial" w:hAnsi="Arial" w:cs="Arial"/>
          <w:sz w:val="24"/>
          <w:szCs w:val="24"/>
        </w:rPr>
        <w:t>Comunidade para o Desenvolvimento dos Países da África Austral</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UNICEF-</w:t>
      </w:r>
      <w:r w:rsidR="00654007" w:rsidRPr="00BF104B">
        <w:rPr>
          <w:rFonts w:ascii="Arial" w:hAnsi="Arial" w:cs="Arial"/>
          <w:b/>
          <w:sz w:val="24"/>
          <w:szCs w:val="24"/>
        </w:rPr>
        <w:t xml:space="preserve"> </w:t>
      </w:r>
      <w:r w:rsidRPr="00BF104B">
        <w:rPr>
          <w:rFonts w:ascii="Arial" w:hAnsi="Arial" w:cs="Arial"/>
          <w:sz w:val="24"/>
          <w:szCs w:val="24"/>
        </w:rPr>
        <w:t>Fundo das Nações Unidas para a Infância</w:t>
      </w:r>
    </w:p>
    <w:p w:rsidR="00A830BD" w:rsidRPr="00BF104B" w:rsidRDefault="00A830BD" w:rsidP="00654007">
      <w:pPr>
        <w:spacing w:after="0"/>
        <w:rPr>
          <w:rFonts w:ascii="Arial" w:hAnsi="Arial" w:cs="Arial"/>
          <w:sz w:val="24"/>
          <w:szCs w:val="24"/>
        </w:rPr>
      </w:pPr>
      <w:r w:rsidRPr="00BF104B">
        <w:rPr>
          <w:rFonts w:ascii="Arial" w:hAnsi="Arial" w:cs="Arial"/>
          <w:b/>
          <w:sz w:val="24"/>
          <w:szCs w:val="24"/>
        </w:rPr>
        <w:t>UNITA-</w:t>
      </w:r>
      <w:r w:rsidR="00654007" w:rsidRPr="00BF104B">
        <w:rPr>
          <w:rFonts w:ascii="Arial" w:hAnsi="Arial" w:cs="Arial"/>
          <w:b/>
          <w:sz w:val="24"/>
          <w:szCs w:val="24"/>
        </w:rPr>
        <w:t xml:space="preserve"> </w:t>
      </w:r>
      <w:r w:rsidRPr="00BF104B">
        <w:rPr>
          <w:rFonts w:ascii="Arial" w:hAnsi="Arial" w:cs="Arial"/>
          <w:sz w:val="24"/>
          <w:szCs w:val="24"/>
        </w:rPr>
        <w:t>União Nacional para a Independência Total de Angola</w:t>
      </w:r>
    </w:p>
    <w:p w:rsidR="00654007" w:rsidRDefault="00654007"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Default="00BF104B" w:rsidP="00654007">
      <w:pPr>
        <w:spacing w:after="0" w:line="360" w:lineRule="auto"/>
        <w:rPr>
          <w:rFonts w:ascii="Arial" w:eastAsia="Times New Roman" w:hAnsi="Arial" w:cs="Arial"/>
          <w:b/>
          <w:sz w:val="24"/>
          <w:szCs w:val="24"/>
        </w:rPr>
      </w:pPr>
    </w:p>
    <w:p w:rsidR="00BF104B" w:rsidRPr="00BF104B" w:rsidRDefault="00BF104B" w:rsidP="00654007">
      <w:pPr>
        <w:spacing w:after="0" w:line="360" w:lineRule="auto"/>
        <w:rPr>
          <w:rFonts w:ascii="Arial" w:eastAsia="Times New Roman" w:hAnsi="Arial" w:cs="Arial"/>
          <w:b/>
          <w:sz w:val="24"/>
          <w:szCs w:val="24"/>
        </w:rPr>
      </w:pPr>
    </w:p>
    <w:p w:rsidR="00A830BD" w:rsidRDefault="006A0805" w:rsidP="00C0457B">
      <w:pPr>
        <w:pStyle w:val="Cabealho1"/>
        <w:rPr>
          <w:rFonts w:ascii="Arial" w:hAnsi="Arial" w:cs="Arial"/>
          <w:b/>
          <w:color w:val="auto"/>
          <w:szCs w:val="24"/>
        </w:rPr>
      </w:pPr>
      <w:bookmarkStart w:id="2" w:name="_Toc365579139"/>
      <w:r w:rsidRPr="00BF104B">
        <w:rPr>
          <w:rFonts w:ascii="Arial" w:hAnsi="Arial" w:cs="Arial"/>
          <w:b/>
          <w:color w:val="auto"/>
          <w:szCs w:val="24"/>
        </w:rPr>
        <w:t>Nota Previa e Agradecimentos</w:t>
      </w:r>
      <w:bookmarkEnd w:id="2"/>
    </w:p>
    <w:p w:rsidR="006D1531" w:rsidRPr="006D1531" w:rsidRDefault="006D1531" w:rsidP="006D1531"/>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presente trabalho  é fruto de um longo período de investigação, com o título </w:t>
      </w:r>
      <w:r w:rsidR="006D1531">
        <w:rPr>
          <w:rFonts w:ascii="Arial" w:eastAsia="Times New Roman" w:hAnsi="Arial" w:cs="Arial"/>
          <w:sz w:val="24"/>
          <w:szCs w:val="24"/>
        </w:rPr>
        <w:t>A</w:t>
      </w:r>
      <w:r w:rsidRPr="00BF104B">
        <w:rPr>
          <w:rFonts w:ascii="Arial" w:eastAsia="Times New Roman" w:hAnsi="Arial" w:cs="Arial"/>
          <w:sz w:val="24"/>
          <w:szCs w:val="24"/>
        </w:rPr>
        <w:t xml:space="preserve">vanços e </w:t>
      </w:r>
      <w:r w:rsidR="006D1531">
        <w:rPr>
          <w:rFonts w:ascii="Arial" w:eastAsia="Times New Roman" w:hAnsi="Arial" w:cs="Arial"/>
          <w:sz w:val="24"/>
          <w:szCs w:val="24"/>
        </w:rPr>
        <w:t>R</w:t>
      </w:r>
      <w:r w:rsidRPr="00BF104B">
        <w:rPr>
          <w:rFonts w:ascii="Arial" w:eastAsia="Times New Roman" w:hAnsi="Arial" w:cs="Arial"/>
          <w:sz w:val="24"/>
          <w:szCs w:val="24"/>
        </w:rPr>
        <w:t xml:space="preserve">ecuos sobre a </w:t>
      </w:r>
      <w:r w:rsidR="006D1531">
        <w:rPr>
          <w:rFonts w:ascii="Arial" w:eastAsia="Times New Roman" w:hAnsi="Arial" w:cs="Arial"/>
          <w:sz w:val="24"/>
          <w:szCs w:val="24"/>
        </w:rPr>
        <w:t>D</w:t>
      </w:r>
      <w:r w:rsidRPr="00BF104B">
        <w:rPr>
          <w:rFonts w:ascii="Arial" w:eastAsia="Times New Roman" w:hAnsi="Arial" w:cs="Arial"/>
          <w:sz w:val="24"/>
          <w:szCs w:val="24"/>
        </w:rPr>
        <w:t xml:space="preserve">escentralização em Angola, enquadra-se na conclusão do mestrado em sociologia, ‘‘Politicas Locais e </w:t>
      </w:r>
      <w:r w:rsidR="006D1531">
        <w:rPr>
          <w:rFonts w:ascii="Arial" w:eastAsia="Times New Roman" w:hAnsi="Arial" w:cs="Arial"/>
          <w:sz w:val="24"/>
          <w:szCs w:val="24"/>
        </w:rPr>
        <w:t>Descentralização</w:t>
      </w:r>
      <w:r w:rsidRPr="00BF104B">
        <w:rPr>
          <w:rFonts w:ascii="Arial" w:eastAsia="Times New Roman" w:hAnsi="Arial" w:cs="Arial"/>
          <w:sz w:val="24"/>
          <w:szCs w:val="24"/>
        </w:rPr>
        <w:t xml:space="preserve">’’, da Faculdade </w:t>
      </w:r>
      <w:r w:rsidR="004171B8" w:rsidRPr="00BF104B">
        <w:rPr>
          <w:rFonts w:ascii="Arial" w:eastAsia="Times New Roman" w:hAnsi="Arial" w:cs="Arial"/>
          <w:sz w:val="24"/>
          <w:szCs w:val="24"/>
        </w:rPr>
        <w:t xml:space="preserve">de </w:t>
      </w:r>
      <w:r w:rsidR="007C65DF">
        <w:rPr>
          <w:rFonts w:ascii="Arial" w:eastAsia="Times New Roman" w:hAnsi="Arial" w:cs="Arial"/>
          <w:sz w:val="24"/>
          <w:szCs w:val="24"/>
        </w:rPr>
        <w:t>E</w:t>
      </w:r>
      <w:r w:rsidR="004171B8" w:rsidRPr="00BF104B">
        <w:rPr>
          <w:rFonts w:ascii="Arial" w:eastAsia="Times New Roman" w:hAnsi="Arial" w:cs="Arial"/>
          <w:sz w:val="24"/>
          <w:szCs w:val="24"/>
        </w:rPr>
        <w:t xml:space="preserve">conomia da </w:t>
      </w:r>
      <w:r w:rsidR="007C65DF">
        <w:rPr>
          <w:rFonts w:ascii="Arial" w:eastAsia="Times New Roman" w:hAnsi="Arial" w:cs="Arial"/>
          <w:sz w:val="24"/>
          <w:szCs w:val="24"/>
        </w:rPr>
        <w:t>U</w:t>
      </w:r>
      <w:r w:rsidR="004171B8" w:rsidRPr="00BF104B">
        <w:rPr>
          <w:rFonts w:ascii="Arial" w:eastAsia="Times New Roman" w:hAnsi="Arial" w:cs="Arial"/>
          <w:sz w:val="24"/>
          <w:szCs w:val="24"/>
        </w:rPr>
        <w:t xml:space="preserve">niversidade </w:t>
      </w:r>
      <w:r w:rsidRPr="00BF104B">
        <w:rPr>
          <w:rFonts w:ascii="Arial" w:eastAsia="Times New Roman" w:hAnsi="Arial" w:cs="Arial"/>
          <w:sz w:val="24"/>
          <w:szCs w:val="24"/>
        </w:rPr>
        <w:t>de Coimbra. Importa porém frisar que este processo teve o seu início no ano de 200</w:t>
      </w:r>
      <w:r w:rsidR="007C65DF">
        <w:rPr>
          <w:rFonts w:ascii="Arial" w:eastAsia="Times New Roman" w:hAnsi="Arial" w:cs="Arial"/>
          <w:sz w:val="24"/>
          <w:szCs w:val="24"/>
        </w:rPr>
        <w:t>4</w:t>
      </w:r>
      <w:r w:rsidRPr="00BF104B">
        <w:rPr>
          <w:rFonts w:ascii="Arial" w:eastAsia="Times New Roman" w:hAnsi="Arial" w:cs="Arial"/>
          <w:sz w:val="24"/>
          <w:szCs w:val="24"/>
        </w:rPr>
        <w:t xml:space="preserve">, e que só agora reuni as condições para sua materialização. </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Com efeito, à medida que fui acumulando experiências </w:t>
      </w:r>
      <w:r w:rsidR="004171B8" w:rsidRPr="00BF104B">
        <w:rPr>
          <w:rFonts w:ascii="Arial" w:eastAsia="Times New Roman" w:hAnsi="Arial" w:cs="Arial"/>
          <w:sz w:val="24"/>
          <w:szCs w:val="24"/>
        </w:rPr>
        <w:t>bem como os vários</w:t>
      </w:r>
      <w:r w:rsidRPr="00BF104B">
        <w:rPr>
          <w:rFonts w:ascii="Arial" w:eastAsia="Times New Roman" w:hAnsi="Arial" w:cs="Arial"/>
          <w:sz w:val="24"/>
          <w:szCs w:val="24"/>
        </w:rPr>
        <w:t xml:space="preserve"> contactos que </w:t>
      </w:r>
      <w:r w:rsidR="00B24727" w:rsidRPr="00BF104B">
        <w:rPr>
          <w:rFonts w:ascii="Arial" w:eastAsia="Times New Roman" w:hAnsi="Arial" w:cs="Arial"/>
          <w:sz w:val="24"/>
          <w:szCs w:val="24"/>
        </w:rPr>
        <w:t>mantive com</w:t>
      </w:r>
      <w:r w:rsidRPr="00BF104B">
        <w:rPr>
          <w:rFonts w:ascii="Arial" w:eastAsia="Times New Roman" w:hAnsi="Arial" w:cs="Arial"/>
          <w:sz w:val="24"/>
          <w:szCs w:val="24"/>
        </w:rPr>
        <w:t xml:space="preserve"> </w:t>
      </w:r>
      <w:r w:rsidR="006D1531">
        <w:rPr>
          <w:rFonts w:ascii="Arial" w:eastAsia="Times New Roman" w:hAnsi="Arial" w:cs="Arial"/>
          <w:sz w:val="24"/>
          <w:szCs w:val="24"/>
        </w:rPr>
        <w:t>as</w:t>
      </w:r>
      <w:r w:rsidRPr="00BF104B">
        <w:rPr>
          <w:rFonts w:ascii="Arial" w:eastAsia="Times New Roman" w:hAnsi="Arial" w:cs="Arial"/>
          <w:sz w:val="24"/>
          <w:szCs w:val="24"/>
        </w:rPr>
        <w:t xml:space="preserve"> diferentes </w:t>
      </w:r>
      <w:r w:rsidR="006D1531">
        <w:rPr>
          <w:rFonts w:ascii="Arial" w:eastAsia="Times New Roman" w:hAnsi="Arial" w:cs="Arial"/>
          <w:sz w:val="24"/>
          <w:szCs w:val="24"/>
        </w:rPr>
        <w:t xml:space="preserve">personalidades </w:t>
      </w:r>
      <w:r w:rsidRPr="00BF104B">
        <w:rPr>
          <w:rFonts w:ascii="Arial" w:eastAsia="Times New Roman" w:hAnsi="Arial" w:cs="Arial"/>
          <w:sz w:val="24"/>
          <w:szCs w:val="24"/>
        </w:rPr>
        <w:t xml:space="preserve">ramo do saber, </w:t>
      </w:r>
      <w:r w:rsidR="004171B8" w:rsidRPr="00BF104B">
        <w:rPr>
          <w:rFonts w:ascii="Arial" w:eastAsia="Times New Roman" w:hAnsi="Arial" w:cs="Arial"/>
          <w:sz w:val="24"/>
          <w:szCs w:val="24"/>
        </w:rPr>
        <w:t>principalmente</w:t>
      </w:r>
      <w:r w:rsidRPr="00BF104B">
        <w:rPr>
          <w:rFonts w:ascii="Arial" w:eastAsia="Times New Roman" w:hAnsi="Arial" w:cs="Arial"/>
          <w:sz w:val="24"/>
          <w:szCs w:val="24"/>
        </w:rPr>
        <w:t xml:space="preserve"> </w:t>
      </w:r>
      <w:r w:rsidR="0086786C" w:rsidRPr="00BF104B">
        <w:rPr>
          <w:rFonts w:ascii="Arial" w:eastAsia="Times New Roman" w:hAnsi="Arial" w:cs="Arial"/>
          <w:sz w:val="24"/>
          <w:szCs w:val="24"/>
        </w:rPr>
        <w:t xml:space="preserve">com os </w:t>
      </w:r>
      <w:r w:rsidRPr="00BF104B">
        <w:rPr>
          <w:rFonts w:ascii="Arial" w:eastAsia="Times New Roman" w:hAnsi="Arial" w:cs="Arial"/>
          <w:sz w:val="24"/>
          <w:szCs w:val="24"/>
        </w:rPr>
        <w:t xml:space="preserve">intervenientes do </w:t>
      </w:r>
      <w:r w:rsidR="006D1531">
        <w:rPr>
          <w:rFonts w:ascii="Arial" w:eastAsia="Times New Roman" w:hAnsi="Arial" w:cs="Arial"/>
          <w:sz w:val="24"/>
          <w:szCs w:val="24"/>
        </w:rPr>
        <w:t>P</w:t>
      </w:r>
      <w:r w:rsidRPr="00BF104B">
        <w:rPr>
          <w:rFonts w:ascii="Arial" w:eastAsia="Times New Roman" w:hAnsi="Arial" w:cs="Arial"/>
          <w:sz w:val="24"/>
          <w:szCs w:val="24"/>
        </w:rPr>
        <w:t xml:space="preserve">oder </w:t>
      </w:r>
      <w:r w:rsidR="006D1531">
        <w:rPr>
          <w:rFonts w:ascii="Arial" w:eastAsia="Times New Roman" w:hAnsi="Arial" w:cs="Arial"/>
          <w:sz w:val="24"/>
          <w:szCs w:val="24"/>
        </w:rPr>
        <w:t>L</w:t>
      </w:r>
      <w:r w:rsidRPr="00BF104B">
        <w:rPr>
          <w:rFonts w:ascii="Arial" w:eastAsia="Times New Roman" w:hAnsi="Arial" w:cs="Arial"/>
          <w:sz w:val="24"/>
          <w:szCs w:val="24"/>
        </w:rPr>
        <w:t xml:space="preserve">ocal em Angola, dei-me conta de que a conclusão deste trabalho se afigurava </w:t>
      </w:r>
      <w:r w:rsidR="006D1531">
        <w:rPr>
          <w:rFonts w:ascii="Arial" w:eastAsia="Times New Roman" w:hAnsi="Arial" w:cs="Arial"/>
          <w:sz w:val="24"/>
          <w:szCs w:val="24"/>
        </w:rPr>
        <w:t>uma imperiosa necessidade</w:t>
      </w:r>
      <w:r w:rsidRPr="00BF104B">
        <w:rPr>
          <w:rFonts w:ascii="Arial" w:eastAsia="Times New Roman" w:hAnsi="Arial" w:cs="Arial"/>
          <w:sz w:val="24"/>
          <w:szCs w:val="24"/>
        </w:rPr>
        <w:t xml:space="preserve">,  </w:t>
      </w:r>
      <w:r w:rsidR="006D1531">
        <w:rPr>
          <w:rFonts w:ascii="Arial" w:eastAsia="Times New Roman" w:hAnsi="Arial" w:cs="Arial"/>
          <w:sz w:val="24"/>
          <w:szCs w:val="24"/>
        </w:rPr>
        <w:t xml:space="preserve">A sua </w:t>
      </w:r>
      <w:r w:rsidRPr="00BF104B">
        <w:rPr>
          <w:rFonts w:ascii="Arial" w:eastAsia="Times New Roman" w:hAnsi="Arial" w:cs="Arial"/>
          <w:sz w:val="24"/>
          <w:szCs w:val="24"/>
        </w:rPr>
        <w:t xml:space="preserve">conclusão não </w:t>
      </w:r>
      <w:r w:rsidR="006D1531">
        <w:rPr>
          <w:rFonts w:ascii="Arial" w:eastAsia="Times New Roman" w:hAnsi="Arial" w:cs="Arial"/>
          <w:sz w:val="24"/>
          <w:szCs w:val="24"/>
        </w:rPr>
        <w:t xml:space="preserve">me </w:t>
      </w:r>
      <w:r w:rsidRPr="00BF104B">
        <w:rPr>
          <w:rFonts w:ascii="Arial" w:eastAsia="Times New Roman" w:hAnsi="Arial" w:cs="Arial"/>
          <w:sz w:val="24"/>
          <w:szCs w:val="24"/>
        </w:rPr>
        <w:t xml:space="preserve">seria possível, se para tal, não pudesse </w:t>
      </w:r>
      <w:r w:rsidR="006D1531">
        <w:rPr>
          <w:rFonts w:ascii="Arial" w:eastAsia="Times New Roman" w:hAnsi="Arial" w:cs="Arial"/>
          <w:sz w:val="24"/>
          <w:szCs w:val="24"/>
        </w:rPr>
        <w:t xml:space="preserve">ter contado </w:t>
      </w:r>
      <w:r w:rsidRPr="00BF104B">
        <w:rPr>
          <w:rFonts w:ascii="Arial" w:eastAsia="Times New Roman" w:hAnsi="Arial" w:cs="Arial"/>
          <w:sz w:val="24"/>
          <w:szCs w:val="24"/>
        </w:rPr>
        <w:t xml:space="preserve"> com a prestimosa colaboração e apoio de determinadas personalidades.</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Assim, dirijo uma palavra de apreço e reconhecimento aos coordenadores do mestrado, ilustres professores Pedro Manuel Teixeira Botelho Hespanha e Fernando Alberto Baetas de Oliveira Ruivo, pelo incentivo, e todo o apoio prestado ao longo deste período, reconhecendo desde já que sem </w:t>
      </w:r>
      <w:r w:rsidR="00715361" w:rsidRPr="00BF104B">
        <w:rPr>
          <w:rFonts w:ascii="Arial" w:eastAsia="Times New Roman" w:hAnsi="Arial" w:cs="Arial"/>
          <w:sz w:val="24"/>
          <w:szCs w:val="24"/>
        </w:rPr>
        <w:t>eles</w:t>
      </w:r>
      <w:r w:rsidRPr="00BF104B">
        <w:rPr>
          <w:rFonts w:ascii="Arial" w:eastAsia="Times New Roman" w:hAnsi="Arial" w:cs="Arial"/>
          <w:sz w:val="24"/>
          <w:szCs w:val="24"/>
        </w:rPr>
        <w:t>, não seria possível a conclusão deste trabalho.</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Quero ainda assim</w:t>
      </w:r>
      <w:r w:rsidR="00715361" w:rsidRPr="00BF104B">
        <w:rPr>
          <w:rFonts w:ascii="Arial" w:eastAsia="Times New Roman" w:hAnsi="Arial" w:cs="Arial"/>
          <w:sz w:val="24"/>
          <w:szCs w:val="24"/>
        </w:rPr>
        <w:t>,</w:t>
      </w:r>
      <w:r w:rsidRPr="00BF104B">
        <w:rPr>
          <w:rFonts w:ascii="Arial" w:eastAsia="Times New Roman" w:hAnsi="Arial" w:cs="Arial"/>
          <w:sz w:val="24"/>
          <w:szCs w:val="24"/>
        </w:rPr>
        <w:t xml:space="preserve"> reconhecer, o empenho pessoal do prof. Fernando Ruivo, pela dedicação e o carinho que me dirigiu</w:t>
      </w:r>
      <w:r w:rsidR="006D1531">
        <w:rPr>
          <w:rFonts w:ascii="Arial" w:eastAsia="Times New Roman" w:hAnsi="Arial" w:cs="Arial"/>
          <w:sz w:val="24"/>
          <w:szCs w:val="24"/>
        </w:rPr>
        <w:t>;</w:t>
      </w:r>
      <w:r w:rsidRPr="00BF104B">
        <w:rPr>
          <w:rFonts w:ascii="Arial" w:eastAsia="Times New Roman" w:hAnsi="Arial" w:cs="Arial"/>
          <w:sz w:val="24"/>
          <w:szCs w:val="24"/>
        </w:rPr>
        <w:t xml:space="preserve"> apesar da distância, esteve sempre disponível </w:t>
      </w:r>
      <w:r w:rsidR="006D1531">
        <w:rPr>
          <w:rFonts w:ascii="Arial" w:eastAsia="Times New Roman" w:hAnsi="Arial" w:cs="Arial"/>
          <w:sz w:val="24"/>
          <w:szCs w:val="24"/>
        </w:rPr>
        <w:t xml:space="preserve">com </w:t>
      </w:r>
      <w:r w:rsidRPr="00BF104B">
        <w:rPr>
          <w:rFonts w:ascii="Arial" w:eastAsia="Times New Roman" w:hAnsi="Arial" w:cs="Arial"/>
          <w:sz w:val="24"/>
          <w:szCs w:val="24"/>
        </w:rPr>
        <w:t>a sua s</w:t>
      </w:r>
      <w:r w:rsidR="006D1531">
        <w:rPr>
          <w:rFonts w:ascii="Arial" w:eastAsia="Times New Roman" w:hAnsi="Arial" w:cs="Arial"/>
          <w:sz w:val="24"/>
          <w:szCs w:val="24"/>
        </w:rPr>
        <w:t>á</w:t>
      </w:r>
      <w:r w:rsidRPr="00BF104B">
        <w:rPr>
          <w:rFonts w:ascii="Arial" w:eastAsia="Times New Roman" w:hAnsi="Arial" w:cs="Arial"/>
          <w:sz w:val="24"/>
          <w:szCs w:val="24"/>
        </w:rPr>
        <w:t>bia orientação, e nas diversas reuniões mantidas no seu gabinete a quando das minhas deslocações a Coimbra.</w:t>
      </w:r>
    </w:p>
    <w:p w:rsidR="00A830BD"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Uma palavra de </w:t>
      </w:r>
      <w:r w:rsidR="00887B01" w:rsidRPr="00BF104B">
        <w:rPr>
          <w:rFonts w:ascii="Arial" w:eastAsia="Times New Roman" w:hAnsi="Arial" w:cs="Arial"/>
          <w:sz w:val="24"/>
          <w:szCs w:val="24"/>
        </w:rPr>
        <w:t>apreço</w:t>
      </w:r>
      <w:r w:rsidRPr="00BF104B">
        <w:rPr>
          <w:rFonts w:ascii="Arial" w:eastAsia="Times New Roman" w:hAnsi="Arial" w:cs="Arial"/>
          <w:sz w:val="24"/>
          <w:szCs w:val="24"/>
        </w:rPr>
        <w:t xml:space="preserve"> ao </w:t>
      </w:r>
      <w:r w:rsidR="002503E4" w:rsidRPr="00BF104B">
        <w:rPr>
          <w:rFonts w:ascii="Arial" w:eastAsia="Times New Roman" w:hAnsi="Arial" w:cs="Arial"/>
          <w:sz w:val="24"/>
          <w:szCs w:val="24"/>
        </w:rPr>
        <w:t>Dr.</w:t>
      </w:r>
      <w:r w:rsidRPr="00BF104B">
        <w:rPr>
          <w:rFonts w:ascii="Arial" w:eastAsia="Times New Roman" w:hAnsi="Arial" w:cs="Arial"/>
          <w:sz w:val="24"/>
          <w:szCs w:val="24"/>
        </w:rPr>
        <w:t xml:space="preserve"> Carlos Feijó e ao Dr. Virgílio de Fontes Pereira, pelo carinho e amizade. O primeiro pel</w:t>
      </w:r>
      <w:r w:rsidR="00887B01" w:rsidRPr="00BF104B">
        <w:rPr>
          <w:rFonts w:ascii="Arial" w:eastAsia="Times New Roman" w:hAnsi="Arial" w:cs="Arial"/>
          <w:sz w:val="24"/>
          <w:szCs w:val="24"/>
        </w:rPr>
        <w:t>os</w:t>
      </w:r>
      <w:r w:rsidRPr="00BF104B">
        <w:rPr>
          <w:rFonts w:ascii="Arial" w:eastAsia="Times New Roman" w:hAnsi="Arial" w:cs="Arial"/>
          <w:sz w:val="24"/>
          <w:szCs w:val="24"/>
        </w:rPr>
        <w:t xml:space="preserve"> s</w:t>
      </w:r>
      <w:r w:rsidR="00887B01" w:rsidRPr="00BF104B">
        <w:rPr>
          <w:rFonts w:ascii="Arial" w:eastAsia="Times New Roman" w:hAnsi="Arial" w:cs="Arial"/>
          <w:sz w:val="24"/>
          <w:szCs w:val="24"/>
        </w:rPr>
        <w:t>eus</w:t>
      </w:r>
      <w:r w:rsidRPr="00BF104B">
        <w:rPr>
          <w:rFonts w:ascii="Arial" w:eastAsia="Times New Roman" w:hAnsi="Arial" w:cs="Arial"/>
          <w:sz w:val="24"/>
          <w:szCs w:val="24"/>
        </w:rPr>
        <w:t xml:space="preserve"> sábi</w:t>
      </w:r>
      <w:r w:rsidR="00887B01" w:rsidRPr="00BF104B">
        <w:rPr>
          <w:rFonts w:ascii="Arial" w:eastAsia="Times New Roman" w:hAnsi="Arial" w:cs="Arial"/>
          <w:sz w:val="24"/>
          <w:szCs w:val="24"/>
        </w:rPr>
        <w:t>o</w:t>
      </w:r>
      <w:r w:rsidRPr="00BF104B">
        <w:rPr>
          <w:rFonts w:ascii="Arial" w:eastAsia="Times New Roman" w:hAnsi="Arial" w:cs="Arial"/>
          <w:sz w:val="24"/>
          <w:szCs w:val="24"/>
        </w:rPr>
        <w:t xml:space="preserve">s </w:t>
      </w:r>
      <w:r w:rsidR="00887B01" w:rsidRPr="00BF104B">
        <w:rPr>
          <w:rFonts w:ascii="Arial" w:eastAsia="Times New Roman" w:hAnsi="Arial" w:cs="Arial"/>
          <w:sz w:val="24"/>
          <w:szCs w:val="24"/>
        </w:rPr>
        <w:t>conselhos</w:t>
      </w:r>
      <w:r w:rsidRPr="00BF104B">
        <w:rPr>
          <w:rFonts w:ascii="Arial" w:eastAsia="Times New Roman" w:hAnsi="Arial" w:cs="Arial"/>
          <w:sz w:val="24"/>
          <w:szCs w:val="24"/>
        </w:rPr>
        <w:t xml:space="preserve"> e debates acalorados ainda em Coimbra aquando das suas deslocações </w:t>
      </w:r>
      <w:r w:rsidR="007C65DF">
        <w:rPr>
          <w:rFonts w:ascii="Arial" w:eastAsia="Times New Roman" w:hAnsi="Arial" w:cs="Arial"/>
          <w:sz w:val="24"/>
          <w:szCs w:val="24"/>
        </w:rPr>
        <w:t>à</w:t>
      </w:r>
      <w:r w:rsidR="00887B01" w:rsidRPr="00BF104B">
        <w:rPr>
          <w:rFonts w:ascii="Arial" w:eastAsia="Times New Roman" w:hAnsi="Arial" w:cs="Arial"/>
          <w:sz w:val="24"/>
          <w:szCs w:val="24"/>
        </w:rPr>
        <w:t xml:space="preserve"> velha cidade académica de Coimbra </w:t>
      </w:r>
      <w:r w:rsidRPr="00BF104B">
        <w:rPr>
          <w:rFonts w:ascii="Arial" w:eastAsia="Times New Roman" w:hAnsi="Arial" w:cs="Arial"/>
          <w:sz w:val="24"/>
          <w:szCs w:val="24"/>
        </w:rPr>
        <w:t>e o segundo pelo incentivo e apoio demonstrado ao longo da investigação deste trabalho.</w:t>
      </w:r>
    </w:p>
    <w:p w:rsidR="000D75CD" w:rsidRPr="00BF104B" w:rsidRDefault="000D75CD" w:rsidP="00654007">
      <w:pPr>
        <w:spacing w:after="0" w:line="360" w:lineRule="auto"/>
        <w:ind w:firstLine="708"/>
        <w:jc w:val="both"/>
        <w:rPr>
          <w:rFonts w:ascii="Arial" w:eastAsia="Times New Roman" w:hAnsi="Arial" w:cs="Arial"/>
          <w:sz w:val="24"/>
          <w:szCs w:val="24"/>
        </w:rPr>
      </w:pPr>
    </w:p>
    <w:p w:rsidR="00075AC6" w:rsidRDefault="00075AC6" w:rsidP="00654007">
      <w:pPr>
        <w:spacing w:after="0" w:line="360" w:lineRule="auto"/>
        <w:ind w:firstLine="708"/>
        <w:jc w:val="both"/>
        <w:rPr>
          <w:rFonts w:ascii="Arial" w:eastAsia="Times New Roman" w:hAnsi="Arial" w:cs="Arial"/>
          <w:sz w:val="24"/>
          <w:szCs w:val="24"/>
        </w:rPr>
      </w:pPr>
    </w:p>
    <w:p w:rsidR="00075AC6" w:rsidRDefault="00075AC6" w:rsidP="00654007">
      <w:pPr>
        <w:spacing w:after="0" w:line="360" w:lineRule="auto"/>
        <w:ind w:firstLine="708"/>
        <w:jc w:val="both"/>
        <w:rPr>
          <w:rFonts w:ascii="Arial" w:eastAsia="Times New Roman" w:hAnsi="Arial" w:cs="Arial"/>
          <w:sz w:val="24"/>
          <w:szCs w:val="24"/>
        </w:rPr>
      </w:pPr>
    </w:p>
    <w:p w:rsidR="00075AC6" w:rsidRDefault="00075AC6" w:rsidP="00654007">
      <w:pPr>
        <w:spacing w:after="0" w:line="360" w:lineRule="auto"/>
        <w:ind w:firstLine="708"/>
        <w:jc w:val="both"/>
        <w:rPr>
          <w:rFonts w:ascii="Arial" w:eastAsia="Times New Roman" w:hAnsi="Arial" w:cs="Arial"/>
          <w:sz w:val="24"/>
          <w:szCs w:val="24"/>
        </w:rPr>
      </w:pP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w:t>
      </w:r>
      <w:r w:rsidR="002503E4" w:rsidRPr="00BF104B">
        <w:rPr>
          <w:rFonts w:ascii="Arial" w:eastAsia="Times New Roman" w:hAnsi="Arial" w:cs="Arial"/>
          <w:sz w:val="24"/>
          <w:szCs w:val="24"/>
        </w:rPr>
        <w:t xml:space="preserve">s meus agradecimentos </w:t>
      </w:r>
      <w:r w:rsidR="0086786C" w:rsidRPr="00BF104B">
        <w:rPr>
          <w:rFonts w:ascii="Arial" w:eastAsia="Times New Roman" w:hAnsi="Arial" w:cs="Arial"/>
          <w:sz w:val="24"/>
          <w:szCs w:val="24"/>
        </w:rPr>
        <w:t xml:space="preserve">vão ainda para os </w:t>
      </w:r>
      <w:r w:rsidR="002503E4" w:rsidRPr="00BF104B">
        <w:rPr>
          <w:rFonts w:ascii="Arial" w:eastAsia="Times New Roman" w:hAnsi="Arial" w:cs="Arial"/>
          <w:sz w:val="24"/>
          <w:szCs w:val="24"/>
        </w:rPr>
        <w:t>Sr</w:t>
      </w:r>
      <w:r w:rsidR="0086786C" w:rsidRPr="00BF104B">
        <w:rPr>
          <w:rFonts w:ascii="Arial" w:eastAsia="Times New Roman" w:hAnsi="Arial" w:cs="Arial"/>
          <w:sz w:val="24"/>
          <w:szCs w:val="24"/>
        </w:rPr>
        <w:t>s</w:t>
      </w:r>
      <w:r w:rsidR="002503E4" w:rsidRPr="00BF104B">
        <w:rPr>
          <w:rFonts w:ascii="Arial" w:eastAsia="Times New Roman" w:hAnsi="Arial" w:cs="Arial"/>
          <w:sz w:val="24"/>
          <w:szCs w:val="24"/>
        </w:rPr>
        <w:t>. Luís</w:t>
      </w:r>
      <w:r w:rsidRPr="00BF104B">
        <w:rPr>
          <w:rFonts w:ascii="Arial" w:eastAsia="Times New Roman" w:hAnsi="Arial" w:cs="Arial"/>
          <w:sz w:val="24"/>
          <w:szCs w:val="24"/>
        </w:rPr>
        <w:t xml:space="preserve"> de Boavida Savazuka, então Secretário do Governo da Província do Namibe, pelo apoio e pronta disponibilidade da legislação. Ao Dr. Ismael Mateus, Director do IFAL, pela colaboração e apoio. Este </w:t>
      </w:r>
      <w:r w:rsidR="007C65DF">
        <w:rPr>
          <w:rFonts w:ascii="Arial" w:eastAsia="Times New Roman" w:hAnsi="Arial" w:cs="Arial"/>
          <w:sz w:val="24"/>
          <w:szCs w:val="24"/>
        </w:rPr>
        <w:t>agradecimento</w:t>
      </w:r>
      <w:r w:rsidRPr="00BF104B">
        <w:rPr>
          <w:rFonts w:ascii="Arial" w:eastAsia="Times New Roman" w:hAnsi="Arial" w:cs="Arial"/>
          <w:sz w:val="24"/>
          <w:szCs w:val="24"/>
        </w:rPr>
        <w:t xml:space="preserve"> é extensivo aos senhores Administradores Municipais do Namibe, Bibala, Tômbwa, Kamucuio, pelo apoio.</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Uma palavra de reconhecimento muito especial </w:t>
      </w:r>
      <w:r w:rsidR="007C65DF">
        <w:rPr>
          <w:rFonts w:ascii="Arial" w:eastAsia="Times New Roman" w:hAnsi="Arial" w:cs="Arial"/>
          <w:sz w:val="24"/>
          <w:szCs w:val="24"/>
        </w:rPr>
        <w:t>à</w:t>
      </w:r>
      <w:r w:rsidRPr="00BF104B">
        <w:rPr>
          <w:rFonts w:ascii="Arial" w:eastAsia="Times New Roman" w:hAnsi="Arial" w:cs="Arial"/>
          <w:sz w:val="24"/>
          <w:szCs w:val="24"/>
        </w:rPr>
        <w:t xml:space="preserve"> Maria Cecília Ventura dos Santos, pela atenção</w:t>
      </w:r>
      <w:r w:rsidR="0086786C" w:rsidRPr="00BF104B">
        <w:rPr>
          <w:rFonts w:ascii="Arial" w:eastAsia="Times New Roman" w:hAnsi="Arial" w:cs="Arial"/>
          <w:sz w:val="24"/>
          <w:szCs w:val="24"/>
        </w:rPr>
        <w:t>,</w:t>
      </w:r>
      <w:r w:rsidRPr="00BF104B">
        <w:rPr>
          <w:rFonts w:ascii="Arial" w:eastAsia="Times New Roman" w:hAnsi="Arial" w:cs="Arial"/>
          <w:sz w:val="24"/>
          <w:szCs w:val="24"/>
        </w:rPr>
        <w:t xml:space="preserve"> disponibilidade, incentivo e apoio na busca </w:t>
      </w:r>
      <w:r w:rsidR="007C65DF">
        <w:rPr>
          <w:rFonts w:ascii="Arial" w:eastAsia="Times New Roman" w:hAnsi="Arial" w:cs="Arial"/>
          <w:sz w:val="24"/>
          <w:szCs w:val="24"/>
        </w:rPr>
        <w:t>de subsídios</w:t>
      </w:r>
      <w:r w:rsidRPr="00BF104B">
        <w:rPr>
          <w:rFonts w:ascii="Arial" w:eastAsia="Times New Roman" w:hAnsi="Arial" w:cs="Arial"/>
          <w:sz w:val="24"/>
          <w:szCs w:val="24"/>
        </w:rPr>
        <w:t xml:space="preserve"> para a materialização deste trabalho.</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todos reitero as minhas saudações académicas, estando certo de que, sem o vosso apoio não seria possível a realização deste trabalho.</w:t>
      </w:r>
    </w:p>
    <w:p w:rsidR="005354F8" w:rsidRPr="00BF104B" w:rsidRDefault="005354F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meu muito obrigado a todos. </w:t>
      </w:r>
    </w:p>
    <w:p w:rsidR="00A830BD" w:rsidRPr="00BF104B" w:rsidRDefault="00A830BD" w:rsidP="00654007">
      <w:pPr>
        <w:spacing w:after="0" w:line="360" w:lineRule="auto"/>
        <w:ind w:firstLine="708"/>
        <w:rPr>
          <w:rFonts w:ascii="Arial" w:eastAsia="Times New Roman" w:hAnsi="Arial" w:cs="Arial"/>
          <w:b/>
          <w:sz w:val="24"/>
          <w:szCs w:val="24"/>
        </w:rPr>
      </w:pPr>
    </w:p>
    <w:p w:rsidR="00A830BD" w:rsidRPr="00BF104B" w:rsidRDefault="00A830BD" w:rsidP="00654007">
      <w:pPr>
        <w:spacing w:after="0"/>
        <w:rPr>
          <w:rFonts w:ascii="Arial" w:hAnsi="Arial" w:cs="Arial"/>
          <w:b/>
          <w:sz w:val="24"/>
          <w:szCs w:val="24"/>
        </w:rPr>
      </w:pPr>
    </w:p>
    <w:p w:rsidR="00A830BD" w:rsidRPr="00BF104B" w:rsidRDefault="00A830BD"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80535E" w:rsidRDefault="0080535E"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Default="00BF104B" w:rsidP="00654007">
      <w:pPr>
        <w:spacing w:after="0"/>
        <w:rPr>
          <w:rFonts w:ascii="Arial" w:hAnsi="Arial" w:cs="Arial"/>
          <w:b/>
          <w:sz w:val="24"/>
          <w:szCs w:val="24"/>
        </w:rPr>
      </w:pPr>
    </w:p>
    <w:p w:rsidR="00BF104B" w:rsidRPr="00BF104B" w:rsidRDefault="00BF104B" w:rsidP="00654007">
      <w:pPr>
        <w:spacing w:after="0"/>
        <w:rPr>
          <w:rFonts w:ascii="Arial" w:hAnsi="Arial" w:cs="Arial"/>
          <w:b/>
          <w:sz w:val="24"/>
          <w:szCs w:val="24"/>
        </w:rPr>
      </w:pPr>
    </w:p>
    <w:p w:rsidR="00952AE0" w:rsidRPr="00BF104B" w:rsidRDefault="00952AE0" w:rsidP="00654007">
      <w:pPr>
        <w:spacing w:after="0"/>
        <w:rPr>
          <w:rFonts w:ascii="Arial" w:hAnsi="Arial" w:cs="Arial"/>
          <w:b/>
          <w:sz w:val="24"/>
          <w:szCs w:val="24"/>
        </w:rPr>
      </w:pPr>
    </w:p>
    <w:p w:rsidR="0080535E" w:rsidRPr="00BF104B" w:rsidRDefault="0080535E" w:rsidP="00654007">
      <w:pPr>
        <w:spacing w:after="0"/>
        <w:rPr>
          <w:rFonts w:ascii="Arial" w:hAnsi="Arial" w:cs="Arial"/>
          <w:b/>
          <w:sz w:val="24"/>
          <w:szCs w:val="24"/>
        </w:rPr>
      </w:pPr>
    </w:p>
    <w:p w:rsidR="006A0805" w:rsidRPr="00BF104B" w:rsidRDefault="006A0805" w:rsidP="00654007">
      <w:pPr>
        <w:spacing w:after="0" w:line="360" w:lineRule="auto"/>
        <w:rPr>
          <w:rFonts w:ascii="Arial" w:hAnsi="Arial" w:cs="Arial"/>
          <w:b/>
          <w:sz w:val="24"/>
          <w:szCs w:val="24"/>
        </w:rPr>
      </w:pPr>
    </w:p>
    <w:p w:rsidR="00A830BD" w:rsidRPr="00BF104B" w:rsidRDefault="00A830BD" w:rsidP="00C0457B">
      <w:pPr>
        <w:pStyle w:val="Cabealho1"/>
        <w:rPr>
          <w:rFonts w:ascii="Arial" w:hAnsi="Arial" w:cs="Arial"/>
          <w:b/>
          <w:color w:val="auto"/>
          <w:szCs w:val="24"/>
        </w:rPr>
      </w:pPr>
      <w:bookmarkStart w:id="3" w:name="_Toc365579140"/>
      <w:r w:rsidRPr="00BF104B">
        <w:rPr>
          <w:rFonts w:ascii="Arial" w:hAnsi="Arial" w:cs="Arial"/>
          <w:b/>
          <w:color w:val="auto"/>
          <w:szCs w:val="24"/>
        </w:rPr>
        <w:t>Dedicatória</w:t>
      </w:r>
      <w:bookmarkEnd w:id="3"/>
    </w:p>
    <w:p w:rsidR="00654007" w:rsidRPr="00BF104B" w:rsidRDefault="00654007" w:rsidP="00654007">
      <w:pPr>
        <w:rPr>
          <w:rFonts w:ascii="Arial" w:hAnsi="Arial" w:cs="Arial"/>
          <w:sz w:val="24"/>
          <w:szCs w:val="24"/>
        </w:rPr>
      </w:pPr>
    </w:p>
    <w:p w:rsidR="00A830BD" w:rsidRPr="00BF104B" w:rsidRDefault="00A830BD" w:rsidP="00BE3D8E">
      <w:pPr>
        <w:spacing w:after="0" w:line="360" w:lineRule="auto"/>
        <w:rPr>
          <w:rFonts w:ascii="Arial" w:eastAsia="Times New Roman" w:hAnsi="Arial" w:cs="Arial"/>
          <w:sz w:val="24"/>
          <w:szCs w:val="24"/>
        </w:rPr>
      </w:pPr>
      <w:r w:rsidRPr="00BF104B">
        <w:rPr>
          <w:rFonts w:ascii="Arial" w:eastAsia="Times New Roman" w:hAnsi="Arial" w:cs="Arial"/>
          <w:sz w:val="24"/>
          <w:szCs w:val="24"/>
        </w:rPr>
        <w:t>Aos meus Pais em memória, pela força, coragem e dedicação.</w:t>
      </w:r>
    </w:p>
    <w:p w:rsidR="00A830BD" w:rsidRPr="00BF104B" w:rsidRDefault="007C65DF" w:rsidP="00BE3D8E">
      <w:pPr>
        <w:spacing w:after="0" w:line="360" w:lineRule="auto"/>
        <w:rPr>
          <w:rFonts w:ascii="Arial" w:eastAsia="Times New Roman" w:hAnsi="Arial" w:cs="Arial"/>
          <w:sz w:val="24"/>
          <w:szCs w:val="24"/>
        </w:rPr>
      </w:pPr>
      <w:r>
        <w:rPr>
          <w:rFonts w:ascii="Arial" w:eastAsia="Times New Roman" w:hAnsi="Arial" w:cs="Arial"/>
          <w:sz w:val="24"/>
          <w:szCs w:val="24"/>
        </w:rPr>
        <w:t>À</w:t>
      </w:r>
      <w:r w:rsidR="00A830BD" w:rsidRPr="00BF104B">
        <w:rPr>
          <w:rFonts w:ascii="Arial" w:eastAsia="Times New Roman" w:hAnsi="Arial" w:cs="Arial"/>
          <w:sz w:val="24"/>
          <w:szCs w:val="24"/>
        </w:rPr>
        <w:t xml:space="preserve"> minha querida esposa Isabel Manuel, e </w:t>
      </w:r>
      <w:r w:rsidR="00BE3D8E">
        <w:rPr>
          <w:rFonts w:ascii="Arial" w:eastAsia="Times New Roman" w:hAnsi="Arial" w:cs="Arial"/>
          <w:sz w:val="24"/>
          <w:szCs w:val="24"/>
        </w:rPr>
        <w:t xml:space="preserve">todos os meus filhos pelo </w:t>
      </w:r>
      <w:r w:rsidR="00A830BD" w:rsidRPr="00BF104B">
        <w:rPr>
          <w:rFonts w:ascii="Arial" w:eastAsia="Times New Roman" w:hAnsi="Arial" w:cs="Arial"/>
          <w:sz w:val="24"/>
          <w:szCs w:val="24"/>
        </w:rPr>
        <w:t xml:space="preserve"> carinho e paciência demonstrado ao longo deste período</w:t>
      </w:r>
      <w:r w:rsidR="00BE3D8E">
        <w:rPr>
          <w:rFonts w:ascii="Arial" w:eastAsia="Times New Roman" w:hAnsi="Arial" w:cs="Arial"/>
          <w:sz w:val="24"/>
          <w:szCs w:val="24"/>
        </w:rPr>
        <w:t xml:space="preserve"> de ausência </w:t>
      </w:r>
      <w:r>
        <w:rPr>
          <w:rFonts w:ascii="Arial" w:eastAsia="Times New Roman" w:hAnsi="Arial" w:cs="Arial"/>
          <w:sz w:val="24"/>
          <w:szCs w:val="24"/>
        </w:rPr>
        <w:t>para me dedicar à</w:t>
      </w:r>
      <w:r w:rsidR="00BE3D8E">
        <w:rPr>
          <w:rFonts w:ascii="Arial" w:eastAsia="Times New Roman" w:hAnsi="Arial" w:cs="Arial"/>
          <w:sz w:val="24"/>
          <w:szCs w:val="24"/>
        </w:rPr>
        <w:t xml:space="preserve"> conclusão deste trabalho</w:t>
      </w:r>
      <w:r w:rsidR="00E10648">
        <w:rPr>
          <w:rFonts w:ascii="Arial" w:eastAsia="Times New Roman" w:hAnsi="Arial" w:cs="Arial"/>
          <w:sz w:val="24"/>
          <w:szCs w:val="24"/>
        </w:rPr>
        <w:t xml:space="preserve"> de mestrado</w:t>
      </w:r>
      <w:r w:rsidR="00BE3D8E">
        <w:rPr>
          <w:rFonts w:ascii="Arial" w:eastAsia="Times New Roman" w:hAnsi="Arial" w:cs="Arial"/>
          <w:sz w:val="24"/>
          <w:szCs w:val="24"/>
        </w:rPr>
        <w:t>.</w:t>
      </w:r>
    </w:p>
    <w:p w:rsidR="00A830BD" w:rsidRDefault="00A830BD" w:rsidP="00BE3D8E">
      <w:pPr>
        <w:spacing w:after="0" w:line="360" w:lineRule="auto"/>
        <w:ind w:firstLine="708"/>
        <w:jc w:val="center"/>
        <w:rPr>
          <w:rFonts w:ascii="Arial" w:eastAsia="Times New Roman" w:hAnsi="Arial" w:cs="Arial"/>
          <w:sz w:val="24"/>
          <w:szCs w:val="24"/>
        </w:rPr>
      </w:pPr>
    </w:p>
    <w:p w:rsidR="00BF104B" w:rsidRDefault="00BF104B" w:rsidP="00654007">
      <w:pPr>
        <w:spacing w:after="0" w:line="360" w:lineRule="auto"/>
        <w:ind w:firstLine="708"/>
        <w:jc w:val="center"/>
        <w:rPr>
          <w:rFonts w:ascii="Arial" w:eastAsia="Times New Roman" w:hAnsi="Arial" w:cs="Arial"/>
          <w:sz w:val="24"/>
          <w:szCs w:val="24"/>
        </w:rPr>
      </w:pPr>
    </w:p>
    <w:p w:rsidR="00BF104B" w:rsidRDefault="00BF104B" w:rsidP="00654007">
      <w:pPr>
        <w:spacing w:after="0" w:line="360" w:lineRule="auto"/>
        <w:ind w:firstLine="708"/>
        <w:jc w:val="center"/>
        <w:rPr>
          <w:rFonts w:ascii="Arial" w:eastAsia="Times New Roman" w:hAnsi="Arial" w:cs="Arial"/>
          <w:sz w:val="24"/>
          <w:szCs w:val="24"/>
        </w:rPr>
      </w:pPr>
    </w:p>
    <w:p w:rsidR="00BF104B" w:rsidRDefault="00BF104B" w:rsidP="00654007">
      <w:pPr>
        <w:spacing w:after="0" w:line="360" w:lineRule="auto"/>
        <w:ind w:firstLine="708"/>
        <w:jc w:val="center"/>
        <w:rPr>
          <w:rFonts w:ascii="Arial" w:eastAsia="Times New Roman" w:hAnsi="Arial" w:cs="Arial"/>
          <w:sz w:val="24"/>
          <w:szCs w:val="24"/>
        </w:rPr>
      </w:pPr>
    </w:p>
    <w:p w:rsidR="00BF104B" w:rsidRPr="00BF104B" w:rsidRDefault="00BF104B" w:rsidP="00654007">
      <w:pPr>
        <w:spacing w:after="0" w:line="360" w:lineRule="auto"/>
        <w:ind w:firstLine="708"/>
        <w:jc w:val="center"/>
        <w:rPr>
          <w:rFonts w:ascii="Arial" w:eastAsia="Times New Roman" w:hAnsi="Arial" w:cs="Arial"/>
          <w:sz w:val="24"/>
          <w:szCs w:val="24"/>
        </w:rPr>
      </w:pPr>
    </w:p>
    <w:p w:rsidR="00A830BD" w:rsidRPr="00BF104B" w:rsidRDefault="00A830BD" w:rsidP="00654007">
      <w:pPr>
        <w:spacing w:after="0" w:line="360" w:lineRule="auto"/>
        <w:ind w:firstLine="708"/>
        <w:jc w:val="center"/>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A830BD" w:rsidRPr="00BF104B" w:rsidRDefault="00A830BD" w:rsidP="00654007">
      <w:pPr>
        <w:spacing w:after="0" w:line="360" w:lineRule="auto"/>
        <w:ind w:firstLine="708"/>
        <w:rPr>
          <w:rFonts w:ascii="Arial" w:eastAsia="Times New Roman" w:hAnsi="Arial" w:cs="Arial"/>
          <w:sz w:val="24"/>
          <w:szCs w:val="24"/>
        </w:rPr>
      </w:pPr>
    </w:p>
    <w:p w:rsidR="00BF104B" w:rsidRDefault="00BF104B" w:rsidP="00C0457B">
      <w:pPr>
        <w:pStyle w:val="Cabealho1"/>
        <w:rPr>
          <w:rFonts w:ascii="Arial" w:hAnsi="Arial" w:cs="Arial"/>
          <w:color w:val="auto"/>
          <w:sz w:val="24"/>
          <w:szCs w:val="24"/>
        </w:rPr>
      </w:pPr>
    </w:p>
    <w:p w:rsidR="00A830BD" w:rsidRPr="00BF104B" w:rsidRDefault="006A0805" w:rsidP="00C0457B">
      <w:pPr>
        <w:pStyle w:val="Cabealho1"/>
        <w:rPr>
          <w:rFonts w:ascii="Arial" w:hAnsi="Arial" w:cs="Arial"/>
          <w:b/>
          <w:color w:val="auto"/>
          <w:szCs w:val="24"/>
        </w:rPr>
      </w:pPr>
      <w:bookmarkStart w:id="4" w:name="_Toc365579141"/>
      <w:r w:rsidRPr="00BF104B">
        <w:rPr>
          <w:rFonts w:ascii="Arial" w:hAnsi="Arial" w:cs="Arial"/>
          <w:b/>
          <w:color w:val="auto"/>
          <w:szCs w:val="24"/>
        </w:rPr>
        <w:t>Sumário</w:t>
      </w:r>
      <w:bookmarkEnd w:id="4"/>
    </w:p>
    <w:p w:rsidR="00A830BD" w:rsidRPr="00BF104B" w:rsidRDefault="0012370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ano de 2002, é certamente um marco </w:t>
      </w:r>
      <w:r w:rsidR="00B24727" w:rsidRPr="00BF104B">
        <w:rPr>
          <w:rFonts w:ascii="Arial" w:eastAsia="Times New Roman" w:hAnsi="Arial" w:cs="Arial"/>
          <w:sz w:val="24"/>
          <w:szCs w:val="24"/>
        </w:rPr>
        <w:t>histórico indelével na realidade geopolítica angolana</w:t>
      </w:r>
      <w:r w:rsidRPr="00BF104B">
        <w:rPr>
          <w:rFonts w:ascii="Arial" w:eastAsia="Times New Roman" w:hAnsi="Arial" w:cs="Arial"/>
          <w:sz w:val="24"/>
          <w:szCs w:val="24"/>
        </w:rPr>
        <w:t xml:space="preserve">, pois </w:t>
      </w:r>
      <w:r w:rsidR="00E10648">
        <w:rPr>
          <w:rFonts w:ascii="Arial" w:eastAsia="Times New Roman" w:hAnsi="Arial" w:cs="Arial"/>
          <w:sz w:val="24"/>
          <w:szCs w:val="24"/>
        </w:rPr>
        <w:t xml:space="preserve">assinala o </w:t>
      </w:r>
      <w:r w:rsidRPr="00BF104B">
        <w:rPr>
          <w:rFonts w:ascii="Arial" w:eastAsia="Times New Roman" w:hAnsi="Arial" w:cs="Arial"/>
          <w:sz w:val="24"/>
          <w:szCs w:val="24"/>
        </w:rPr>
        <w:t xml:space="preserve"> fim d</w:t>
      </w:r>
      <w:r w:rsidR="00C715FE" w:rsidRPr="00BF104B">
        <w:rPr>
          <w:rFonts w:ascii="Arial" w:eastAsia="Times New Roman" w:hAnsi="Arial" w:cs="Arial"/>
          <w:sz w:val="24"/>
          <w:szCs w:val="24"/>
        </w:rPr>
        <w:t>a</w:t>
      </w:r>
      <w:r w:rsidRPr="00BF104B">
        <w:rPr>
          <w:rFonts w:ascii="Arial" w:eastAsia="Times New Roman" w:hAnsi="Arial" w:cs="Arial"/>
          <w:sz w:val="24"/>
          <w:szCs w:val="24"/>
        </w:rPr>
        <w:t xml:space="preserve">s hostilidades entre o </w:t>
      </w:r>
      <w:r w:rsidR="00E10648">
        <w:rPr>
          <w:rFonts w:ascii="Arial" w:eastAsia="Times New Roman" w:hAnsi="Arial" w:cs="Arial"/>
          <w:sz w:val="24"/>
          <w:szCs w:val="24"/>
        </w:rPr>
        <w:t>G</w:t>
      </w:r>
      <w:r w:rsidRPr="00BF104B">
        <w:rPr>
          <w:rFonts w:ascii="Arial" w:eastAsia="Times New Roman" w:hAnsi="Arial" w:cs="Arial"/>
          <w:sz w:val="24"/>
          <w:szCs w:val="24"/>
        </w:rPr>
        <w:t>overno de Angola e o partido UNITA. Na verdade, este fato</w:t>
      </w:r>
      <w:r w:rsidR="00761FEC" w:rsidRPr="00BF104B">
        <w:rPr>
          <w:rFonts w:ascii="Arial" w:eastAsia="Times New Roman" w:hAnsi="Arial" w:cs="Arial"/>
          <w:sz w:val="24"/>
          <w:szCs w:val="24"/>
        </w:rPr>
        <w:t xml:space="preserve"> </w:t>
      </w:r>
      <w:r w:rsidR="00B24727" w:rsidRPr="00BF104B">
        <w:rPr>
          <w:rFonts w:ascii="Arial" w:eastAsia="Times New Roman" w:hAnsi="Arial" w:cs="Arial"/>
          <w:sz w:val="24"/>
          <w:szCs w:val="24"/>
        </w:rPr>
        <w:t>histórico foi</w:t>
      </w:r>
      <w:r w:rsidRPr="00BF104B">
        <w:rPr>
          <w:rFonts w:ascii="Arial" w:eastAsia="Times New Roman" w:hAnsi="Arial" w:cs="Arial"/>
          <w:sz w:val="24"/>
          <w:szCs w:val="24"/>
        </w:rPr>
        <w:t xml:space="preserve"> </w:t>
      </w:r>
      <w:r w:rsidR="00B24727" w:rsidRPr="00BF104B">
        <w:rPr>
          <w:rFonts w:ascii="Arial" w:eastAsia="Times New Roman" w:hAnsi="Arial" w:cs="Arial"/>
          <w:sz w:val="24"/>
          <w:szCs w:val="24"/>
        </w:rPr>
        <w:t>efetivado</w:t>
      </w:r>
      <w:r w:rsidRPr="00BF104B">
        <w:rPr>
          <w:rFonts w:ascii="Arial" w:eastAsia="Times New Roman" w:hAnsi="Arial" w:cs="Arial"/>
          <w:sz w:val="24"/>
          <w:szCs w:val="24"/>
        </w:rPr>
        <w:t xml:space="preserve"> a 4 de Abril de 2002</w:t>
      </w:r>
      <w:r w:rsidR="00C715FE" w:rsidRPr="00BF104B">
        <w:rPr>
          <w:rFonts w:ascii="Arial" w:eastAsia="Times New Roman" w:hAnsi="Arial" w:cs="Arial"/>
          <w:sz w:val="24"/>
          <w:szCs w:val="24"/>
        </w:rPr>
        <w:t>,</w:t>
      </w:r>
      <w:r w:rsidRPr="00BF104B">
        <w:rPr>
          <w:rFonts w:ascii="Arial" w:eastAsia="Times New Roman" w:hAnsi="Arial" w:cs="Arial"/>
          <w:sz w:val="24"/>
          <w:szCs w:val="24"/>
        </w:rPr>
        <w:t xml:space="preserve"> com a assinatura do </w:t>
      </w:r>
      <w:r w:rsidR="00B9356D" w:rsidRPr="00BF104B">
        <w:rPr>
          <w:rFonts w:ascii="Arial" w:eastAsia="Times New Roman" w:hAnsi="Arial" w:cs="Arial"/>
          <w:sz w:val="24"/>
          <w:szCs w:val="24"/>
        </w:rPr>
        <w:t xml:space="preserve">‘‘Memorando de Entendimento Complementar ao Protocolo de Lusaka para a cessação das hostilidades e resolução das demais questões militares pendentes nos termos do protocolo de Lusaka, pondo fim a catorze anos de conflito armado. </w:t>
      </w:r>
      <w:r w:rsidRPr="00BF104B">
        <w:rPr>
          <w:rFonts w:ascii="Arial" w:eastAsia="Times New Roman" w:hAnsi="Arial" w:cs="Arial"/>
          <w:sz w:val="24"/>
          <w:szCs w:val="24"/>
        </w:rPr>
        <w:t xml:space="preserve"> </w:t>
      </w:r>
    </w:p>
    <w:p w:rsidR="00761FEC" w:rsidRPr="00BF104B" w:rsidRDefault="00761FEC"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A</w:t>
      </w:r>
      <w:r w:rsidR="00C715FE" w:rsidRPr="00BF104B">
        <w:rPr>
          <w:rFonts w:ascii="Arial" w:eastAsia="Times New Roman" w:hAnsi="Arial" w:cs="Arial"/>
          <w:sz w:val="24"/>
          <w:szCs w:val="24"/>
        </w:rPr>
        <w:t xml:space="preserve"> paz duramente alcançada em 2002</w:t>
      </w:r>
      <w:r w:rsidRPr="00BF104B">
        <w:rPr>
          <w:rFonts w:ascii="Arial" w:eastAsia="Times New Roman" w:hAnsi="Arial" w:cs="Arial"/>
          <w:sz w:val="24"/>
          <w:szCs w:val="24"/>
        </w:rPr>
        <w:t xml:space="preserve">, é certamente o bem maior que os angolanos conquistaram, </w:t>
      </w:r>
      <w:r w:rsidR="00B24727" w:rsidRPr="00BF104B">
        <w:rPr>
          <w:rFonts w:ascii="Arial" w:eastAsia="Times New Roman" w:hAnsi="Arial" w:cs="Arial"/>
          <w:sz w:val="24"/>
          <w:szCs w:val="24"/>
        </w:rPr>
        <w:t>cujo</w:t>
      </w:r>
      <w:r w:rsidRPr="00BF104B">
        <w:rPr>
          <w:rFonts w:ascii="Arial" w:eastAsia="Times New Roman" w:hAnsi="Arial" w:cs="Arial"/>
          <w:sz w:val="24"/>
          <w:szCs w:val="24"/>
        </w:rPr>
        <w:t xml:space="preserve"> </w:t>
      </w:r>
      <w:r w:rsidR="00D64479"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valor não pode ser </w:t>
      </w:r>
      <w:r w:rsidR="00902F8F" w:rsidRPr="00BF104B">
        <w:rPr>
          <w:rFonts w:ascii="Arial" w:eastAsia="Times New Roman" w:hAnsi="Arial" w:cs="Arial"/>
          <w:sz w:val="24"/>
          <w:szCs w:val="24"/>
        </w:rPr>
        <w:t xml:space="preserve">mensurado. </w:t>
      </w:r>
      <w:r w:rsidR="007C65DF">
        <w:rPr>
          <w:rFonts w:ascii="Arial" w:eastAsia="Times New Roman" w:hAnsi="Arial" w:cs="Arial"/>
          <w:sz w:val="24"/>
          <w:szCs w:val="24"/>
        </w:rPr>
        <w:t>Para</w:t>
      </w:r>
      <w:r w:rsidR="00902F8F" w:rsidRPr="00BF104B">
        <w:rPr>
          <w:rFonts w:ascii="Arial" w:eastAsia="Times New Roman" w:hAnsi="Arial" w:cs="Arial"/>
          <w:sz w:val="24"/>
          <w:szCs w:val="24"/>
        </w:rPr>
        <w:t xml:space="preserve"> a </w:t>
      </w:r>
      <w:r w:rsidR="00B24727" w:rsidRPr="00BF104B">
        <w:rPr>
          <w:rFonts w:ascii="Arial" w:eastAsia="Times New Roman" w:hAnsi="Arial" w:cs="Arial"/>
          <w:sz w:val="24"/>
          <w:szCs w:val="24"/>
        </w:rPr>
        <w:t>obtenção deste</w:t>
      </w:r>
      <w:r w:rsidR="00A95650" w:rsidRPr="00BF104B">
        <w:rPr>
          <w:rFonts w:ascii="Arial" w:eastAsia="Times New Roman" w:hAnsi="Arial" w:cs="Arial"/>
          <w:sz w:val="24"/>
          <w:szCs w:val="24"/>
        </w:rPr>
        <w:t xml:space="preserve"> ´´bem maior´´ </w:t>
      </w:r>
      <w:r w:rsidR="00575025" w:rsidRPr="00BF104B">
        <w:rPr>
          <w:rFonts w:ascii="Arial" w:eastAsia="Times New Roman" w:hAnsi="Arial" w:cs="Arial"/>
          <w:sz w:val="24"/>
          <w:szCs w:val="24"/>
        </w:rPr>
        <w:t xml:space="preserve">foram introduzidas no cenário político nacional, passos significativos no sentido da consolidação da paz </w:t>
      </w:r>
      <w:r w:rsidR="00055ED6" w:rsidRPr="00BF104B">
        <w:rPr>
          <w:rFonts w:ascii="Arial" w:eastAsia="Times New Roman" w:hAnsi="Arial" w:cs="Arial"/>
          <w:sz w:val="24"/>
          <w:szCs w:val="24"/>
        </w:rPr>
        <w:t>e da estabilidade pol</w:t>
      </w:r>
      <w:r w:rsidR="00D64479" w:rsidRPr="00BF104B">
        <w:rPr>
          <w:rFonts w:ascii="Arial" w:eastAsia="Times New Roman" w:hAnsi="Arial" w:cs="Arial"/>
          <w:sz w:val="24"/>
          <w:szCs w:val="24"/>
        </w:rPr>
        <w:t>í</w:t>
      </w:r>
      <w:r w:rsidR="00055ED6" w:rsidRPr="00BF104B">
        <w:rPr>
          <w:rFonts w:ascii="Arial" w:eastAsia="Times New Roman" w:hAnsi="Arial" w:cs="Arial"/>
          <w:sz w:val="24"/>
          <w:szCs w:val="24"/>
        </w:rPr>
        <w:t xml:space="preserve">tica e do reforço da democracia e participação </w:t>
      </w:r>
      <w:r w:rsidR="004F11D9" w:rsidRPr="00BF104B">
        <w:rPr>
          <w:rFonts w:ascii="Arial" w:eastAsia="Times New Roman" w:hAnsi="Arial" w:cs="Arial"/>
          <w:sz w:val="24"/>
          <w:szCs w:val="24"/>
        </w:rPr>
        <w:t xml:space="preserve">política </w:t>
      </w:r>
      <w:r w:rsidR="00055ED6" w:rsidRPr="00BF104B">
        <w:rPr>
          <w:rFonts w:ascii="Arial" w:eastAsia="Times New Roman" w:hAnsi="Arial" w:cs="Arial"/>
          <w:sz w:val="24"/>
          <w:szCs w:val="24"/>
        </w:rPr>
        <w:t xml:space="preserve">social, experimentado pela primeira vez </w:t>
      </w:r>
      <w:r w:rsidR="004F11D9" w:rsidRPr="00BF104B">
        <w:rPr>
          <w:rFonts w:ascii="Arial" w:eastAsia="Times New Roman" w:hAnsi="Arial" w:cs="Arial"/>
          <w:sz w:val="24"/>
          <w:szCs w:val="24"/>
        </w:rPr>
        <w:t xml:space="preserve">no país </w:t>
      </w:r>
      <w:r w:rsidR="00055ED6" w:rsidRPr="00BF104B">
        <w:rPr>
          <w:rFonts w:ascii="Arial" w:eastAsia="Times New Roman" w:hAnsi="Arial" w:cs="Arial"/>
          <w:sz w:val="24"/>
          <w:szCs w:val="24"/>
        </w:rPr>
        <w:t>em Setembro de 1992</w:t>
      </w:r>
      <w:r w:rsidR="004F11D9" w:rsidRPr="00BF104B">
        <w:rPr>
          <w:rFonts w:ascii="Arial" w:eastAsia="Times New Roman" w:hAnsi="Arial" w:cs="Arial"/>
          <w:sz w:val="24"/>
          <w:szCs w:val="24"/>
        </w:rPr>
        <w:t xml:space="preserve"> e</w:t>
      </w:r>
      <w:r w:rsidR="00055ED6" w:rsidRPr="00BF104B">
        <w:rPr>
          <w:rFonts w:ascii="Arial" w:eastAsia="Times New Roman" w:hAnsi="Arial" w:cs="Arial"/>
          <w:sz w:val="24"/>
          <w:szCs w:val="24"/>
        </w:rPr>
        <w:t xml:space="preserve"> rejeitada, pela Unita </w:t>
      </w:r>
      <w:r w:rsidR="004F11D9" w:rsidRPr="00BF104B">
        <w:rPr>
          <w:rFonts w:ascii="Arial" w:eastAsia="Times New Roman" w:hAnsi="Arial" w:cs="Arial"/>
          <w:sz w:val="24"/>
          <w:szCs w:val="24"/>
        </w:rPr>
        <w:t>o</w:t>
      </w:r>
      <w:r w:rsidR="00055ED6" w:rsidRPr="00BF104B">
        <w:rPr>
          <w:rFonts w:ascii="Arial" w:eastAsia="Times New Roman" w:hAnsi="Arial" w:cs="Arial"/>
          <w:sz w:val="24"/>
          <w:szCs w:val="24"/>
        </w:rPr>
        <w:t xml:space="preserve"> que levou o pa</w:t>
      </w:r>
      <w:r w:rsidR="001B35BE" w:rsidRPr="00BF104B">
        <w:rPr>
          <w:rFonts w:ascii="Arial" w:eastAsia="Times New Roman" w:hAnsi="Arial" w:cs="Arial"/>
          <w:sz w:val="24"/>
          <w:szCs w:val="24"/>
        </w:rPr>
        <w:t>í</w:t>
      </w:r>
      <w:r w:rsidR="00055ED6" w:rsidRPr="00BF104B">
        <w:rPr>
          <w:rFonts w:ascii="Arial" w:eastAsia="Times New Roman" w:hAnsi="Arial" w:cs="Arial"/>
          <w:sz w:val="24"/>
          <w:szCs w:val="24"/>
        </w:rPr>
        <w:t xml:space="preserve">s a uma </w:t>
      </w:r>
      <w:r w:rsidR="00B24727" w:rsidRPr="00BF104B">
        <w:rPr>
          <w:rFonts w:ascii="Arial" w:eastAsia="Times New Roman" w:hAnsi="Arial" w:cs="Arial"/>
          <w:sz w:val="24"/>
          <w:szCs w:val="24"/>
        </w:rPr>
        <w:t xml:space="preserve">hecatombe. </w:t>
      </w:r>
      <w:r w:rsidR="00055ED6" w:rsidRPr="00BF104B">
        <w:rPr>
          <w:rFonts w:ascii="Arial" w:eastAsia="Times New Roman" w:hAnsi="Arial" w:cs="Arial"/>
          <w:sz w:val="24"/>
          <w:szCs w:val="24"/>
        </w:rPr>
        <w:t xml:space="preserve">É neste quadro de profundas mutações no xadrez </w:t>
      </w:r>
      <w:r w:rsidR="00B24727" w:rsidRPr="00BF104B">
        <w:rPr>
          <w:rFonts w:ascii="Arial" w:eastAsia="Times New Roman" w:hAnsi="Arial" w:cs="Arial"/>
          <w:sz w:val="24"/>
          <w:szCs w:val="24"/>
        </w:rPr>
        <w:t>político nacional</w:t>
      </w:r>
      <w:r w:rsidR="004C12C7" w:rsidRPr="00BF104B">
        <w:rPr>
          <w:rFonts w:ascii="Arial" w:eastAsia="Times New Roman" w:hAnsi="Arial" w:cs="Arial"/>
          <w:sz w:val="24"/>
          <w:szCs w:val="24"/>
        </w:rPr>
        <w:t>, que o PNUD promoveu, em parceria com o governo angolano a primeira publicação sobre a temática da descentralização em Angola. A embrionária iniciativa, inseriu-se num amplo debate sobre os auspícios do M</w:t>
      </w:r>
      <w:r w:rsidR="007C65DF">
        <w:rPr>
          <w:rFonts w:ascii="Arial" w:eastAsia="Times New Roman" w:hAnsi="Arial" w:cs="Arial"/>
          <w:sz w:val="24"/>
          <w:szCs w:val="24"/>
        </w:rPr>
        <w:t>AT</w:t>
      </w:r>
      <w:r w:rsidR="004C12C7" w:rsidRPr="00BF104B">
        <w:rPr>
          <w:rFonts w:ascii="Arial" w:eastAsia="Times New Roman" w:hAnsi="Arial" w:cs="Arial"/>
          <w:sz w:val="24"/>
          <w:szCs w:val="24"/>
        </w:rPr>
        <w:t xml:space="preserve">, com a participação </w:t>
      </w:r>
      <w:r w:rsidR="00386973" w:rsidRPr="00BF104B">
        <w:rPr>
          <w:rFonts w:ascii="Arial" w:eastAsia="Times New Roman" w:hAnsi="Arial" w:cs="Arial"/>
          <w:sz w:val="24"/>
          <w:szCs w:val="24"/>
        </w:rPr>
        <w:t xml:space="preserve">de especialistas nacionais e estrangeiros, e que </w:t>
      </w:r>
      <w:r w:rsidR="009F3CBC" w:rsidRPr="00BF104B">
        <w:rPr>
          <w:rFonts w:ascii="Arial" w:eastAsia="Times New Roman" w:hAnsi="Arial" w:cs="Arial"/>
          <w:sz w:val="24"/>
          <w:szCs w:val="24"/>
        </w:rPr>
        <w:t>visou</w:t>
      </w:r>
      <w:r w:rsidR="00386973" w:rsidRPr="00BF104B">
        <w:rPr>
          <w:rFonts w:ascii="Arial" w:eastAsia="Times New Roman" w:hAnsi="Arial" w:cs="Arial"/>
          <w:sz w:val="24"/>
          <w:szCs w:val="24"/>
        </w:rPr>
        <w:t xml:space="preserve"> contribuir para a busca de um </w:t>
      </w:r>
      <w:r w:rsidR="009F3CBC" w:rsidRPr="00BF104B">
        <w:rPr>
          <w:rFonts w:ascii="Arial" w:eastAsia="Times New Roman" w:hAnsi="Arial" w:cs="Arial"/>
          <w:sz w:val="24"/>
          <w:szCs w:val="24"/>
        </w:rPr>
        <w:t xml:space="preserve">melhor modelo organizacional e funcional </w:t>
      </w:r>
      <w:r w:rsidR="0039668C" w:rsidRPr="00BF104B">
        <w:rPr>
          <w:rFonts w:ascii="Arial" w:eastAsia="Times New Roman" w:hAnsi="Arial" w:cs="Arial"/>
          <w:sz w:val="24"/>
          <w:szCs w:val="24"/>
        </w:rPr>
        <w:t>para subsidiar os princípios estruturantes da nova Constituição do P</w:t>
      </w:r>
      <w:r w:rsidR="000D770F" w:rsidRPr="00BF104B">
        <w:rPr>
          <w:rFonts w:ascii="Arial" w:eastAsia="Times New Roman" w:hAnsi="Arial" w:cs="Arial"/>
          <w:sz w:val="24"/>
          <w:szCs w:val="24"/>
        </w:rPr>
        <w:t>a</w:t>
      </w:r>
      <w:r w:rsidR="0039668C" w:rsidRPr="00BF104B">
        <w:rPr>
          <w:rFonts w:ascii="Arial" w:eastAsia="Times New Roman" w:hAnsi="Arial" w:cs="Arial"/>
          <w:sz w:val="24"/>
          <w:szCs w:val="24"/>
        </w:rPr>
        <w:t xml:space="preserve">ís, em </w:t>
      </w:r>
      <w:r w:rsidR="00B24727" w:rsidRPr="00BF104B">
        <w:rPr>
          <w:rFonts w:ascii="Arial" w:eastAsia="Times New Roman" w:hAnsi="Arial" w:cs="Arial"/>
          <w:sz w:val="24"/>
          <w:szCs w:val="24"/>
        </w:rPr>
        <w:t>matéria de</w:t>
      </w:r>
      <w:r w:rsidR="000D770F" w:rsidRPr="00BF104B">
        <w:rPr>
          <w:rFonts w:ascii="Arial" w:eastAsia="Times New Roman" w:hAnsi="Arial" w:cs="Arial"/>
          <w:sz w:val="24"/>
          <w:szCs w:val="24"/>
        </w:rPr>
        <w:t xml:space="preserve"> poder local, o que só se veio a concretizar em Fevereiro de 2010, com a provação da </w:t>
      </w:r>
      <w:r w:rsidR="004F11D9" w:rsidRPr="00BF104B">
        <w:rPr>
          <w:rFonts w:ascii="Arial" w:eastAsia="Times New Roman" w:hAnsi="Arial" w:cs="Arial"/>
          <w:sz w:val="24"/>
          <w:szCs w:val="24"/>
        </w:rPr>
        <w:t>referida Constituição</w:t>
      </w:r>
      <w:r w:rsidR="000D770F" w:rsidRPr="00BF104B">
        <w:rPr>
          <w:rFonts w:ascii="Arial" w:eastAsia="Times New Roman" w:hAnsi="Arial" w:cs="Arial"/>
          <w:sz w:val="24"/>
          <w:szCs w:val="24"/>
        </w:rPr>
        <w:t xml:space="preserve">. </w:t>
      </w:r>
    </w:p>
    <w:p w:rsidR="00A16784" w:rsidRPr="00BF104B" w:rsidRDefault="000D770F"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O e</w:t>
      </w:r>
      <w:r w:rsidR="00AE647E" w:rsidRPr="00BF104B">
        <w:rPr>
          <w:rFonts w:ascii="Arial" w:eastAsia="Times New Roman" w:hAnsi="Arial" w:cs="Arial"/>
          <w:sz w:val="24"/>
          <w:szCs w:val="24"/>
        </w:rPr>
        <w:t>s</w:t>
      </w:r>
      <w:r w:rsidRPr="00BF104B">
        <w:rPr>
          <w:rFonts w:ascii="Arial" w:eastAsia="Times New Roman" w:hAnsi="Arial" w:cs="Arial"/>
          <w:sz w:val="24"/>
          <w:szCs w:val="24"/>
        </w:rPr>
        <w:t>tudo realizado em 2002, sobre a descentralização em Angola, teve mérito,</w:t>
      </w:r>
      <w:r w:rsidR="00BF565A" w:rsidRPr="00BF104B">
        <w:rPr>
          <w:rFonts w:ascii="Arial" w:eastAsia="Times New Roman" w:hAnsi="Arial" w:cs="Arial"/>
          <w:sz w:val="24"/>
          <w:szCs w:val="24"/>
        </w:rPr>
        <w:t xml:space="preserve"> na justa medida em que lanço</w:t>
      </w:r>
      <w:r w:rsidRPr="00BF104B">
        <w:rPr>
          <w:rFonts w:ascii="Arial" w:eastAsia="Times New Roman" w:hAnsi="Arial" w:cs="Arial"/>
          <w:sz w:val="24"/>
          <w:szCs w:val="24"/>
        </w:rPr>
        <w:t xml:space="preserve">u </w:t>
      </w:r>
      <w:r w:rsidR="00B24727" w:rsidRPr="00BF104B">
        <w:rPr>
          <w:rFonts w:ascii="Arial" w:eastAsia="Times New Roman" w:hAnsi="Arial" w:cs="Arial"/>
          <w:sz w:val="24"/>
          <w:szCs w:val="24"/>
        </w:rPr>
        <w:t>um amplo</w:t>
      </w:r>
      <w:r w:rsidRPr="00BF104B">
        <w:rPr>
          <w:rFonts w:ascii="Arial" w:eastAsia="Times New Roman" w:hAnsi="Arial" w:cs="Arial"/>
          <w:sz w:val="24"/>
          <w:szCs w:val="24"/>
        </w:rPr>
        <w:t xml:space="preserve"> desafio sobre as virtudes de um processo de desconcentração e de descentralização que </w:t>
      </w:r>
      <w:r w:rsidR="004F11D9" w:rsidRPr="00BF104B">
        <w:rPr>
          <w:rFonts w:ascii="Arial" w:eastAsia="Times New Roman" w:hAnsi="Arial" w:cs="Arial"/>
          <w:sz w:val="24"/>
          <w:szCs w:val="24"/>
        </w:rPr>
        <w:t xml:space="preserve">se, </w:t>
      </w:r>
      <w:r w:rsidRPr="00BF104B">
        <w:rPr>
          <w:rFonts w:ascii="Arial" w:eastAsia="Times New Roman" w:hAnsi="Arial" w:cs="Arial"/>
          <w:sz w:val="24"/>
          <w:szCs w:val="24"/>
        </w:rPr>
        <w:t>bem articulado</w:t>
      </w:r>
      <w:r w:rsidR="004F11D9" w:rsidRPr="00BF104B">
        <w:rPr>
          <w:rFonts w:ascii="Arial" w:eastAsia="Times New Roman" w:hAnsi="Arial" w:cs="Arial"/>
          <w:sz w:val="24"/>
          <w:szCs w:val="24"/>
        </w:rPr>
        <w:t xml:space="preserve"> e</w:t>
      </w:r>
      <w:r w:rsidRPr="00BF104B">
        <w:rPr>
          <w:rFonts w:ascii="Arial" w:eastAsia="Times New Roman" w:hAnsi="Arial" w:cs="Arial"/>
          <w:sz w:val="24"/>
          <w:szCs w:val="24"/>
        </w:rPr>
        <w:t xml:space="preserve"> tendo em conta as realidades sócio – culturais do País fizessem realçar o papel do </w:t>
      </w:r>
      <w:r w:rsidR="00B24727" w:rsidRPr="00BF104B">
        <w:rPr>
          <w:rFonts w:ascii="Arial" w:eastAsia="Times New Roman" w:hAnsi="Arial" w:cs="Arial"/>
          <w:sz w:val="24"/>
          <w:szCs w:val="24"/>
        </w:rPr>
        <w:t>poder local</w:t>
      </w:r>
      <w:r w:rsidR="004119D4" w:rsidRPr="00BF104B">
        <w:rPr>
          <w:rFonts w:ascii="Arial" w:eastAsia="Times New Roman" w:hAnsi="Arial" w:cs="Arial"/>
          <w:sz w:val="24"/>
          <w:szCs w:val="24"/>
        </w:rPr>
        <w:t xml:space="preserve"> em Angola. Ainda assim, do estudo realizado permitiu aferir da compreensão da evolução institucional</w:t>
      </w:r>
      <w:r w:rsidR="00DC702B" w:rsidRPr="00BF104B">
        <w:rPr>
          <w:rFonts w:ascii="Arial" w:eastAsia="Times New Roman" w:hAnsi="Arial" w:cs="Arial"/>
          <w:sz w:val="24"/>
          <w:szCs w:val="24"/>
        </w:rPr>
        <w:t xml:space="preserve"> ocorrido no período pós – independência, como elementos de partid</w:t>
      </w:r>
      <w:r w:rsidR="004F11D9" w:rsidRPr="00BF104B">
        <w:rPr>
          <w:rFonts w:ascii="Arial" w:eastAsia="Times New Roman" w:hAnsi="Arial" w:cs="Arial"/>
          <w:sz w:val="24"/>
          <w:szCs w:val="24"/>
        </w:rPr>
        <w:t>a</w:t>
      </w:r>
      <w:r w:rsidR="00DC702B" w:rsidRPr="00BF104B">
        <w:rPr>
          <w:rFonts w:ascii="Arial" w:eastAsia="Times New Roman" w:hAnsi="Arial" w:cs="Arial"/>
          <w:sz w:val="24"/>
          <w:szCs w:val="24"/>
        </w:rPr>
        <w:t xml:space="preserve"> na </w:t>
      </w:r>
      <w:r w:rsidR="00B24727" w:rsidRPr="00BF104B">
        <w:rPr>
          <w:rFonts w:ascii="Arial" w:eastAsia="Times New Roman" w:hAnsi="Arial" w:cs="Arial"/>
          <w:sz w:val="24"/>
          <w:szCs w:val="24"/>
        </w:rPr>
        <w:t>projeção</w:t>
      </w:r>
      <w:r w:rsidR="00DC702B" w:rsidRPr="00BF104B">
        <w:rPr>
          <w:rFonts w:ascii="Arial" w:eastAsia="Times New Roman" w:hAnsi="Arial" w:cs="Arial"/>
          <w:sz w:val="24"/>
          <w:szCs w:val="24"/>
        </w:rPr>
        <w:t xml:space="preserve"> do futuro </w:t>
      </w:r>
      <w:r w:rsidR="004F11D9" w:rsidRPr="00BF104B">
        <w:rPr>
          <w:rFonts w:ascii="Arial" w:eastAsia="Times New Roman" w:hAnsi="Arial" w:cs="Arial"/>
          <w:sz w:val="24"/>
          <w:szCs w:val="24"/>
        </w:rPr>
        <w:t xml:space="preserve">do </w:t>
      </w:r>
      <w:r w:rsidR="00DC702B" w:rsidRPr="00BF104B">
        <w:rPr>
          <w:rFonts w:ascii="Arial" w:eastAsia="Times New Roman" w:hAnsi="Arial" w:cs="Arial"/>
          <w:sz w:val="24"/>
          <w:szCs w:val="24"/>
        </w:rPr>
        <w:t xml:space="preserve">poder local para o país, de modo </w:t>
      </w:r>
      <w:r w:rsidR="004F11D9" w:rsidRPr="00BF104B">
        <w:rPr>
          <w:rFonts w:ascii="Arial" w:eastAsia="Times New Roman" w:hAnsi="Arial" w:cs="Arial"/>
          <w:sz w:val="24"/>
          <w:szCs w:val="24"/>
        </w:rPr>
        <w:t xml:space="preserve">a </w:t>
      </w:r>
      <w:r w:rsidR="00DC702B" w:rsidRPr="00BF104B">
        <w:rPr>
          <w:rFonts w:ascii="Arial" w:eastAsia="Times New Roman" w:hAnsi="Arial" w:cs="Arial"/>
          <w:sz w:val="24"/>
          <w:szCs w:val="24"/>
        </w:rPr>
        <w:t xml:space="preserve">influenciar a concepção de um esquema organizativo que melhor se </w:t>
      </w:r>
      <w:r w:rsidR="004F11D9" w:rsidRPr="00BF104B">
        <w:rPr>
          <w:rFonts w:ascii="Arial" w:eastAsia="Times New Roman" w:hAnsi="Arial" w:cs="Arial"/>
          <w:sz w:val="24"/>
          <w:szCs w:val="24"/>
        </w:rPr>
        <w:t>adequa</w:t>
      </w:r>
      <w:r w:rsidR="00DC702B" w:rsidRPr="00BF104B">
        <w:rPr>
          <w:rFonts w:ascii="Arial" w:eastAsia="Times New Roman" w:hAnsi="Arial" w:cs="Arial"/>
          <w:sz w:val="24"/>
          <w:szCs w:val="24"/>
        </w:rPr>
        <w:t xml:space="preserve"> às reais potencialidades de Angola.</w:t>
      </w:r>
    </w:p>
    <w:p w:rsidR="00E10648" w:rsidRDefault="00E10648" w:rsidP="00654007">
      <w:pPr>
        <w:spacing w:after="0" w:line="360" w:lineRule="auto"/>
        <w:jc w:val="both"/>
        <w:rPr>
          <w:rFonts w:ascii="Arial" w:eastAsia="Times New Roman" w:hAnsi="Arial" w:cs="Arial"/>
          <w:sz w:val="24"/>
          <w:szCs w:val="24"/>
        </w:rPr>
      </w:pPr>
      <w:r w:rsidRPr="00E10648">
        <w:rPr>
          <w:rFonts w:ascii="Arial" w:eastAsia="Times New Roman" w:hAnsi="Arial" w:cs="Arial"/>
          <w:i/>
          <w:sz w:val="24"/>
          <w:szCs w:val="24"/>
        </w:rPr>
        <w:lastRenderedPageBreak/>
        <w:t>L</w:t>
      </w:r>
      <w:r w:rsidR="00BF104B" w:rsidRPr="00E10648">
        <w:rPr>
          <w:rFonts w:ascii="Arial" w:eastAsia="Times New Roman" w:hAnsi="Arial" w:cs="Arial"/>
          <w:i/>
          <w:iCs/>
          <w:sz w:val="24"/>
          <w:szCs w:val="24"/>
        </w:rPr>
        <w:t>e</w:t>
      </w:r>
      <w:r w:rsidR="00BF104B" w:rsidRPr="00BF104B">
        <w:rPr>
          <w:rFonts w:ascii="Arial" w:eastAsia="Times New Roman" w:hAnsi="Arial" w:cs="Arial"/>
          <w:i/>
          <w:iCs/>
          <w:sz w:val="24"/>
          <w:szCs w:val="24"/>
        </w:rPr>
        <w:t>mbra-nos que</w:t>
      </w:r>
      <w:r w:rsidR="00A16784" w:rsidRPr="00BF104B">
        <w:rPr>
          <w:rFonts w:ascii="Arial" w:eastAsia="Times New Roman" w:hAnsi="Arial" w:cs="Arial"/>
          <w:i/>
          <w:iCs/>
          <w:sz w:val="24"/>
          <w:szCs w:val="24"/>
        </w:rPr>
        <w:t xml:space="preserve"> o processo de materialização da descentralização constituirá, deste modo, um excelente posto de observação</w:t>
      </w:r>
      <w:r w:rsidR="00691243" w:rsidRPr="00BF104B">
        <w:rPr>
          <w:rFonts w:ascii="Arial" w:eastAsia="Times New Roman" w:hAnsi="Arial" w:cs="Arial"/>
          <w:i/>
          <w:iCs/>
          <w:sz w:val="24"/>
          <w:szCs w:val="24"/>
        </w:rPr>
        <w:t xml:space="preserve"> para dar a conhecer </w:t>
      </w:r>
      <w:r w:rsidR="00AF569F" w:rsidRPr="00BF104B">
        <w:rPr>
          <w:rFonts w:ascii="Arial" w:eastAsia="Times New Roman" w:hAnsi="Arial" w:cs="Arial"/>
          <w:i/>
          <w:iCs/>
          <w:sz w:val="24"/>
          <w:szCs w:val="24"/>
        </w:rPr>
        <w:t xml:space="preserve">o estilo ou </w:t>
      </w:r>
      <w:r w:rsidR="00BF104B" w:rsidRPr="00BF104B">
        <w:rPr>
          <w:rFonts w:ascii="Arial" w:eastAsia="Times New Roman" w:hAnsi="Arial" w:cs="Arial"/>
          <w:i/>
          <w:iCs/>
          <w:sz w:val="24"/>
          <w:szCs w:val="24"/>
        </w:rPr>
        <w:t>estilos de</w:t>
      </w:r>
      <w:r w:rsidR="00AB5EC4" w:rsidRPr="00BF104B">
        <w:rPr>
          <w:rFonts w:ascii="Arial" w:eastAsia="Times New Roman" w:hAnsi="Arial" w:cs="Arial"/>
          <w:i/>
          <w:iCs/>
          <w:sz w:val="24"/>
          <w:szCs w:val="24"/>
        </w:rPr>
        <w:t xml:space="preserve"> funcionamento estatal. Revela por um lado, a articulação ou interpenetração entre os níveis central, local e até internacional e é possível de ilustrar, por </w:t>
      </w:r>
      <w:r w:rsidR="00023275" w:rsidRPr="00BF104B">
        <w:rPr>
          <w:rFonts w:ascii="Arial" w:eastAsia="Times New Roman" w:hAnsi="Arial" w:cs="Arial"/>
          <w:i/>
          <w:iCs/>
          <w:sz w:val="24"/>
          <w:szCs w:val="24"/>
        </w:rPr>
        <w:t>outro</w:t>
      </w:r>
      <w:r w:rsidR="00AB5EC4" w:rsidRPr="00BF104B">
        <w:rPr>
          <w:rFonts w:ascii="Arial" w:eastAsia="Times New Roman" w:hAnsi="Arial" w:cs="Arial"/>
          <w:i/>
          <w:iCs/>
          <w:sz w:val="24"/>
          <w:szCs w:val="24"/>
        </w:rPr>
        <w:t>, os bastidores da cena pol</w:t>
      </w:r>
      <w:r w:rsidR="000173E6" w:rsidRPr="00BF104B">
        <w:rPr>
          <w:rFonts w:ascii="Arial" w:eastAsia="Times New Roman" w:hAnsi="Arial" w:cs="Arial"/>
          <w:i/>
          <w:iCs/>
          <w:sz w:val="24"/>
          <w:szCs w:val="24"/>
        </w:rPr>
        <w:t>í</w:t>
      </w:r>
      <w:r w:rsidR="00AB5EC4" w:rsidRPr="00BF104B">
        <w:rPr>
          <w:rFonts w:ascii="Arial" w:eastAsia="Times New Roman" w:hAnsi="Arial" w:cs="Arial"/>
          <w:i/>
          <w:iCs/>
          <w:sz w:val="24"/>
          <w:szCs w:val="24"/>
        </w:rPr>
        <w:t>tica,</w:t>
      </w:r>
      <w:r w:rsidR="000173E6" w:rsidRPr="00BF104B">
        <w:rPr>
          <w:rFonts w:ascii="Arial" w:eastAsia="Times New Roman" w:hAnsi="Arial" w:cs="Arial"/>
          <w:i/>
          <w:iCs/>
          <w:sz w:val="24"/>
          <w:szCs w:val="24"/>
        </w:rPr>
        <w:t xml:space="preserve"> </w:t>
      </w:r>
      <w:r w:rsidR="00AB5EC4" w:rsidRPr="00BF104B">
        <w:rPr>
          <w:rFonts w:ascii="Arial" w:eastAsia="Times New Roman" w:hAnsi="Arial" w:cs="Arial"/>
          <w:i/>
          <w:iCs/>
          <w:sz w:val="24"/>
          <w:szCs w:val="24"/>
        </w:rPr>
        <w:t>a con</w:t>
      </w:r>
      <w:r w:rsidR="000173E6" w:rsidRPr="00BF104B">
        <w:rPr>
          <w:rFonts w:ascii="Arial" w:eastAsia="Times New Roman" w:hAnsi="Arial" w:cs="Arial"/>
          <w:i/>
          <w:iCs/>
          <w:sz w:val="24"/>
          <w:szCs w:val="24"/>
        </w:rPr>
        <w:t>s</w:t>
      </w:r>
      <w:r w:rsidR="00AB5EC4" w:rsidRPr="00BF104B">
        <w:rPr>
          <w:rFonts w:ascii="Arial" w:eastAsia="Times New Roman" w:hAnsi="Arial" w:cs="Arial"/>
          <w:i/>
          <w:iCs/>
          <w:sz w:val="24"/>
          <w:szCs w:val="24"/>
        </w:rPr>
        <w:t xml:space="preserve">trução </w:t>
      </w:r>
      <w:r w:rsidR="00023275" w:rsidRPr="00BF104B">
        <w:rPr>
          <w:rFonts w:ascii="Arial" w:eastAsia="Times New Roman" w:hAnsi="Arial" w:cs="Arial"/>
          <w:i/>
          <w:iCs/>
          <w:sz w:val="24"/>
          <w:szCs w:val="24"/>
        </w:rPr>
        <w:t>social dos seus agentes ou atores, toda essa parte submersa e,</w:t>
      </w:r>
      <w:r w:rsidR="00AB5EC4" w:rsidRPr="00BF104B">
        <w:rPr>
          <w:rFonts w:ascii="Arial" w:eastAsia="Times New Roman" w:hAnsi="Arial" w:cs="Arial"/>
          <w:i/>
          <w:iCs/>
          <w:sz w:val="24"/>
          <w:szCs w:val="24"/>
        </w:rPr>
        <w:t xml:space="preserve"> portanto, não imediatamente visível do iceberg que é constituído pelo poder politico.</w:t>
      </w:r>
      <w:r w:rsidR="00BE3D8E" w:rsidRPr="00BF104B">
        <w:rPr>
          <w:rFonts w:ascii="Arial" w:eastAsia="Times New Roman" w:hAnsi="Arial" w:cs="Arial"/>
          <w:sz w:val="24"/>
          <w:szCs w:val="24"/>
        </w:rPr>
        <w:t xml:space="preserve"> Ruivo,</w:t>
      </w:r>
      <w:r w:rsidR="00D04044">
        <w:rPr>
          <w:rFonts w:ascii="Arial" w:eastAsia="Times New Roman" w:hAnsi="Arial" w:cs="Arial"/>
          <w:sz w:val="24"/>
          <w:szCs w:val="24"/>
        </w:rPr>
        <w:t xml:space="preserve"> (</w:t>
      </w:r>
      <w:r w:rsidR="00BE3D8E" w:rsidRPr="00BF104B">
        <w:rPr>
          <w:rFonts w:ascii="Arial" w:eastAsia="Times New Roman" w:hAnsi="Arial" w:cs="Arial"/>
          <w:sz w:val="24"/>
          <w:szCs w:val="24"/>
        </w:rPr>
        <w:t xml:space="preserve">2000;21) </w:t>
      </w:r>
    </w:p>
    <w:p w:rsidR="000D770F" w:rsidRPr="00BF104B" w:rsidRDefault="00AB5EC4" w:rsidP="00654007">
      <w:pPr>
        <w:spacing w:after="0" w:line="360" w:lineRule="auto"/>
        <w:jc w:val="both"/>
        <w:rPr>
          <w:rFonts w:ascii="Arial" w:eastAsia="Times New Roman" w:hAnsi="Arial" w:cs="Arial"/>
          <w:sz w:val="24"/>
          <w:szCs w:val="24"/>
        </w:rPr>
      </w:pPr>
      <w:r w:rsidRPr="00BF104B">
        <w:rPr>
          <w:rFonts w:ascii="Arial" w:eastAsia="Times New Roman" w:hAnsi="Arial" w:cs="Arial"/>
          <w:i/>
          <w:iCs/>
          <w:sz w:val="24"/>
          <w:szCs w:val="24"/>
        </w:rPr>
        <w:t xml:space="preserve"> </w:t>
      </w:r>
      <w:r w:rsidRPr="00BF104B">
        <w:rPr>
          <w:rFonts w:ascii="Arial" w:eastAsia="Times New Roman" w:hAnsi="Arial" w:cs="Arial"/>
          <w:sz w:val="24"/>
          <w:szCs w:val="24"/>
        </w:rPr>
        <w:t xml:space="preserve">Dito </w:t>
      </w:r>
      <w:r w:rsidR="00023275" w:rsidRPr="00BF104B">
        <w:rPr>
          <w:rFonts w:ascii="Arial" w:eastAsia="Times New Roman" w:hAnsi="Arial" w:cs="Arial"/>
          <w:sz w:val="24"/>
          <w:szCs w:val="24"/>
        </w:rPr>
        <w:t>isto</w:t>
      </w:r>
      <w:r w:rsidR="00E10648">
        <w:rPr>
          <w:rFonts w:ascii="Arial" w:eastAsia="Times New Roman" w:hAnsi="Arial" w:cs="Arial"/>
          <w:sz w:val="24"/>
          <w:szCs w:val="24"/>
        </w:rPr>
        <w:t>,</w:t>
      </w:r>
      <w:r w:rsidR="00023275"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facilmente </w:t>
      </w:r>
      <w:r w:rsidR="000173E6" w:rsidRPr="00BF104B">
        <w:rPr>
          <w:rFonts w:ascii="Arial" w:eastAsia="Times New Roman" w:hAnsi="Arial" w:cs="Arial"/>
          <w:sz w:val="24"/>
          <w:szCs w:val="24"/>
        </w:rPr>
        <w:t xml:space="preserve">se conclui que o Estado </w:t>
      </w:r>
      <w:r w:rsidR="001D79B1" w:rsidRPr="00BF104B">
        <w:rPr>
          <w:rFonts w:ascii="Arial" w:eastAsia="Times New Roman" w:hAnsi="Arial" w:cs="Arial"/>
          <w:sz w:val="24"/>
          <w:szCs w:val="24"/>
        </w:rPr>
        <w:t>C</w:t>
      </w:r>
      <w:r w:rsidR="00023275" w:rsidRPr="00BF104B">
        <w:rPr>
          <w:rFonts w:ascii="Arial" w:eastAsia="Times New Roman" w:hAnsi="Arial" w:cs="Arial"/>
          <w:sz w:val="24"/>
          <w:szCs w:val="24"/>
        </w:rPr>
        <w:t>entral, enquanto pessoa</w:t>
      </w:r>
      <w:r w:rsidR="000173E6" w:rsidRPr="00BF104B">
        <w:rPr>
          <w:rFonts w:ascii="Arial" w:eastAsia="Times New Roman" w:hAnsi="Arial" w:cs="Arial"/>
          <w:sz w:val="24"/>
          <w:szCs w:val="24"/>
        </w:rPr>
        <w:t xml:space="preserve"> colectiva p</w:t>
      </w:r>
      <w:r w:rsidR="00023275" w:rsidRPr="00BF104B">
        <w:rPr>
          <w:rFonts w:ascii="Arial" w:eastAsia="Times New Roman" w:hAnsi="Arial" w:cs="Arial"/>
          <w:sz w:val="24"/>
          <w:szCs w:val="24"/>
        </w:rPr>
        <w:t>ú</w:t>
      </w:r>
      <w:r w:rsidR="000173E6" w:rsidRPr="00BF104B">
        <w:rPr>
          <w:rFonts w:ascii="Arial" w:eastAsia="Times New Roman" w:hAnsi="Arial" w:cs="Arial"/>
          <w:sz w:val="24"/>
          <w:szCs w:val="24"/>
        </w:rPr>
        <w:t xml:space="preserve">blica </w:t>
      </w:r>
      <w:r w:rsidR="001D79B1" w:rsidRPr="00BF104B">
        <w:rPr>
          <w:rFonts w:ascii="Arial" w:eastAsia="Times New Roman" w:hAnsi="Arial" w:cs="Arial"/>
          <w:sz w:val="24"/>
          <w:szCs w:val="24"/>
        </w:rPr>
        <w:t xml:space="preserve">não </w:t>
      </w:r>
      <w:r w:rsidR="000173E6" w:rsidRPr="00BF104B">
        <w:rPr>
          <w:rFonts w:ascii="Arial" w:eastAsia="Times New Roman" w:hAnsi="Arial" w:cs="Arial"/>
          <w:sz w:val="24"/>
          <w:szCs w:val="24"/>
        </w:rPr>
        <w:t xml:space="preserve">detém o exclusivo da </w:t>
      </w:r>
      <w:r w:rsidR="00B24727" w:rsidRPr="00BF104B">
        <w:rPr>
          <w:rFonts w:ascii="Arial" w:eastAsia="Times New Roman" w:hAnsi="Arial" w:cs="Arial"/>
          <w:sz w:val="24"/>
          <w:szCs w:val="24"/>
        </w:rPr>
        <w:t>prossecução dos</w:t>
      </w:r>
      <w:r w:rsidR="000173E6" w:rsidRPr="00BF104B">
        <w:rPr>
          <w:rFonts w:ascii="Arial" w:eastAsia="Times New Roman" w:hAnsi="Arial" w:cs="Arial"/>
          <w:sz w:val="24"/>
          <w:szCs w:val="24"/>
        </w:rPr>
        <w:t xml:space="preserve"> interesses públicos</w:t>
      </w:r>
      <w:r w:rsidR="00D54B5B" w:rsidRPr="00BF104B">
        <w:rPr>
          <w:rFonts w:ascii="Arial" w:eastAsia="Times New Roman" w:hAnsi="Arial" w:cs="Arial"/>
          <w:sz w:val="24"/>
          <w:szCs w:val="24"/>
        </w:rPr>
        <w:t>.</w:t>
      </w:r>
      <w:r w:rsidR="000173E6" w:rsidRPr="00BF104B">
        <w:rPr>
          <w:rFonts w:ascii="Arial" w:eastAsia="Times New Roman" w:hAnsi="Arial" w:cs="Arial"/>
          <w:sz w:val="24"/>
          <w:szCs w:val="24"/>
        </w:rPr>
        <w:t xml:space="preserve"> </w:t>
      </w:r>
      <w:r w:rsidR="00D54B5B" w:rsidRPr="00BF104B">
        <w:rPr>
          <w:rFonts w:ascii="Arial" w:eastAsia="Times New Roman" w:hAnsi="Arial" w:cs="Arial"/>
          <w:sz w:val="24"/>
          <w:szCs w:val="24"/>
        </w:rPr>
        <w:t>N</w:t>
      </w:r>
      <w:r w:rsidR="000173E6" w:rsidRPr="00BF104B">
        <w:rPr>
          <w:rFonts w:ascii="Arial" w:eastAsia="Times New Roman" w:hAnsi="Arial" w:cs="Arial"/>
          <w:sz w:val="24"/>
          <w:szCs w:val="24"/>
        </w:rPr>
        <w:t>estes termos, e no seg</w:t>
      </w:r>
      <w:r w:rsidR="00023275" w:rsidRPr="00BF104B">
        <w:rPr>
          <w:rFonts w:ascii="Arial" w:eastAsia="Times New Roman" w:hAnsi="Arial" w:cs="Arial"/>
          <w:sz w:val="24"/>
          <w:szCs w:val="24"/>
        </w:rPr>
        <w:t>ui</w:t>
      </w:r>
      <w:r w:rsidR="000173E6" w:rsidRPr="00BF104B">
        <w:rPr>
          <w:rFonts w:ascii="Arial" w:eastAsia="Times New Roman" w:hAnsi="Arial" w:cs="Arial"/>
          <w:sz w:val="24"/>
          <w:szCs w:val="24"/>
        </w:rPr>
        <w:t xml:space="preserve">mento do estudo realizado </w:t>
      </w:r>
      <w:r w:rsidR="00D04044">
        <w:rPr>
          <w:rFonts w:ascii="Arial" w:eastAsia="Times New Roman" w:hAnsi="Arial" w:cs="Arial"/>
          <w:sz w:val="24"/>
          <w:szCs w:val="24"/>
        </w:rPr>
        <w:t xml:space="preserve">há </w:t>
      </w:r>
      <w:r w:rsidR="000173E6" w:rsidRPr="00BF104B">
        <w:rPr>
          <w:rFonts w:ascii="Arial" w:eastAsia="Times New Roman" w:hAnsi="Arial" w:cs="Arial"/>
          <w:sz w:val="24"/>
          <w:szCs w:val="24"/>
        </w:rPr>
        <w:t>cerca de onze anos</w:t>
      </w:r>
      <w:r w:rsidR="00D54B5B" w:rsidRPr="00BF104B">
        <w:rPr>
          <w:rFonts w:ascii="Arial" w:eastAsia="Times New Roman" w:hAnsi="Arial" w:cs="Arial"/>
          <w:sz w:val="24"/>
          <w:szCs w:val="24"/>
        </w:rPr>
        <w:t>,</w:t>
      </w:r>
      <w:r w:rsidR="001D79B1" w:rsidRPr="00BF104B">
        <w:rPr>
          <w:rFonts w:ascii="Arial" w:eastAsia="Times New Roman" w:hAnsi="Arial" w:cs="Arial"/>
          <w:sz w:val="24"/>
          <w:szCs w:val="24"/>
        </w:rPr>
        <w:t xml:space="preserve"> o M</w:t>
      </w:r>
      <w:r w:rsidR="00BE3D8E">
        <w:rPr>
          <w:rFonts w:ascii="Arial" w:eastAsia="Times New Roman" w:hAnsi="Arial" w:cs="Arial"/>
          <w:sz w:val="24"/>
          <w:szCs w:val="24"/>
        </w:rPr>
        <w:t>AT</w:t>
      </w:r>
      <w:r w:rsidR="001D79B1" w:rsidRPr="00BF104B">
        <w:rPr>
          <w:rFonts w:ascii="Arial" w:eastAsia="Times New Roman" w:hAnsi="Arial" w:cs="Arial"/>
          <w:sz w:val="24"/>
          <w:szCs w:val="24"/>
        </w:rPr>
        <w:t xml:space="preserve">, </w:t>
      </w:r>
      <w:r w:rsidR="00023275" w:rsidRPr="00BF104B">
        <w:rPr>
          <w:rFonts w:ascii="Arial" w:eastAsia="Times New Roman" w:hAnsi="Arial" w:cs="Arial"/>
          <w:sz w:val="24"/>
          <w:szCs w:val="24"/>
        </w:rPr>
        <w:t>promove</w:t>
      </w:r>
      <w:r w:rsidR="00D54B5B" w:rsidRPr="00BF104B">
        <w:rPr>
          <w:rFonts w:ascii="Arial" w:eastAsia="Times New Roman" w:hAnsi="Arial" w:cs="Arial"/>
          <w:sz w:val="24"/>
          <w:szCs w:val="24"/>
        </w:rPr>
        <w:t xml:space="preserve"> desde Abril de 2013 um ciclo de </w:t>
      </w:r>
      <w:r w:rsidR="00E10648" w:rsidRPr="00BF104B">
        <w:rPr>
          <w:rFonts w:ascii="Arial" w:eastAsia="Times New Roman" w:hAnsi="Arial" w:cs="Arial"/>
          <w:sz w:val="24"/>
          <w:szCs w:val="24"/>
        </w:rPr>
        <w:t>conferências</w:t>
      </w:r>
      <w:r w:rsidR="00D54B5B" w:rsidRPr="00BF104B">
        <w:rPr>
          <w:rFonts w:ascii="Arial" w:eastAsia="Times New Roman" w:hAnsi="Arial" w:cs="Arial"/>
          <w:sz w:val="24"/>
          <w:szCs w:val="24"/>
        </w:rPr>
        <w:t xml:space="preserve"> sobre experiencias autárquicas, com </w:t>
      </w:r>
      <w:r w:rsidR="000C65E2" w:rsidRPr="00BF104B">
        <w:rPr>
          <w:rFonts w:ascii="Arial" w:eastAsia="Times New Roman" w:hAnsi="Arial" w:cs="Arial"/>
          <w:sz w:val="24"/>
          <w:szCs w:val="24"/>
        </w:rPr>
        <w:t>objectivo</w:t>
      </w:r>
      <w:r w:rsidR="00D54B5B" w:rsidRPr="00BF104B">
        <w:rPr>
          <w:rFonts w:ascii="Arial" w:eastAsia="Times New Roman" w:hAnsi="Arial" w:cs="Arial"/>
          <w:sz w:val="24"/>
          <w:szCs w:val="24"/>
        </w:rPr>
        <w:t xml:space="preserve"> de dar a </w:t>
      </w:r>
      <w:r w:rsidR="00B24727" w:rsidRPr="00BF104B">
        <w:rPr>
          <w:rFonts w:ascii="Arial" w:eastAsia="Times New Roman" w:hAnsi="Arial" w:cs="Arial"/>
          <w:sz w:val="24"/>
          <w:szCs w:val="24"/>
        </w:rPr>
        <w:t>conhecer experiencias</w:t>
      </w:r>
      <w:r w:rsidR="00D54B5B" w:rsidRPr="00BF104B">
        <w:rPr>
          <w:rFonts w:ascii="Arial" w:eastAsia="Times New Roman" w:hAnsi="Arial" w:cs="Arial"/>
          <w:sz w:val="24"/>
          <w:szCs w:val="24"/>
        </w:rPr>
        <w:t xml:space="preserve"> </w:t>
      </w:r>
      <w:r w:rsidR="00023275" w:rsidRPr="00BF104B">
        <w:rPr>
          <w:rFonts w:ascii="Arial" w:eastAsia="Times New Roman" w:hAnsi="Arial" w:cs="Arial"/>
          <w:sz w:val="24"/>
          <w:szCs w:val="24"/>
        </w:rPr>
        <w:t xml:space="preserve">que sejam </w:t>
      </w:r>
      <w:r w:rsidR="00D54B5B" w:rsidRPr="00BF104B">
        <w:rPr>
          <w:rFonts w:ascii="Arial" w:eastAsia="Times New Roman" w:hAnsi="Arial" w:cs="Arial"/>
          <w:sz w:val="24"/>
          <w:szCs w:val="24"/>
        </w:rPr>
        <w:t>relevante</w:t>
      </w:r>
      <w:r w:rsidR="00023275" w:rsidRPr="00BF104B">
        <w:rPr>
          <w:rFonts w:ascii="Arial" w:eastAsia="Times New Roman" w:hAnsi="Arial" w:cs="Arial"/>
          <w:sz w:val="24"/>
          <w:szCs w:val="24"/>
        </w:rPr>
        <w:t>s</w:t>
      </w:r>
      <w:r w:rsidR="00D54B5B" w:rsidRPr="00BF104B">
        <w:rPr>
          <w:rFonts w:ascii="Arial" w:eastAsia="Times New Roman" w:hAnsi="Arial" w:cs="Arial"/>
          <w:sz w:val="24"/>
          <w:szCs w:val="24"/>
        </w:rPr>
        <w:t xml:space="preserve"> a nível internacional</w:t>
      </w:r>
      <w:r w:rsidR="00023275" w:rsidRPr="00BF104B">
        <w:rPr>
          <w:rFonts w:ascii="Arial" w:eastAsia="Times New Roman" w:hAnsi="Arial" w:cs="Arial"/>
          <w:sz w:val="24"/>
          <w:szCs w:val="24"/>
        </w:rPr>
        <w:t>,</w:t>
      </w:r>
      <w:r w:rsidR="00D54B5B" w:rsidRPr="00BF104B">
        <w:rPr>
          <w:rFonts w:ascii="Arial" w:eastAsia="Times New Roman" w:hAnsi="Arial" w:cs="Arial"/>
          <w:sz w:val="24"/>
          <w:szCs w:val="24"/>
        </w:rPr>
        <w:t xml:space="preserve"> para extrair lições e boas pr</w:t>
      </w:r>
      <w:r w:rsidR="00D04044">
        <w:rPr>
          <w:rFonts w:ascii="Arial" w:eastAsia="Times New Roman" w:hAnsi="Arial" w:cs="Arial"/>
          <w:sz w:val="24"/>
          <w:szCs w:val="24"/>
        </w:rPr>
        <w:t>á</w:t>
      </w:r>
      <w:r w:rsidR="00D54B5B" w:rsidRPr="00BF104B">
        <w:rPr>
          <w:rFonts w:ascii="Arial" w:eastAsia="Times New Roman" w:hAnsi="Arial" w:cs="Arial"/>
          <w:sz w:val="24"/>
          <w:szCs w:val="24"/>
        </w:rPr>
        <w:t xml:space="preserve">ticas </w:t>
      </w:r>
      <w:r w:rsidR="00D04044">
        <w:rPr>
          <w:rFonts w:ascii="Arial" w:eastAsia="Times New Roman" w:hAnsi="Arial" w:cs="Arial"/>
          <w:sz w:val="24"/>
          <w:szCs w:val="24"/>
        </w:rPr>
        <w:t>possibilitem</w:t>
      </w:r>
      <w:r w:rsidR="00D54B5B" w:rsidRPr="00BF104B">
        <w:rPr>
          <w:rFonts w:ascii="Arial" w:eastAsia="Times New Roman" w:hAnsi="Arial" w:cs="Arial"/>
          <w:sz w:val="24"/>
          <w:szCs w:val="24"/>
        </w:rPr>
        <w:t xml:space="preserve"> </w:t>
      </w:r>
      <w:r w:rsidR="00D04044">
        <w:rPr>
          <w:rFonts w:ascii="Arial" w:eastAsia="Times New Roman" w:hAnsi="Arial" w:cs="Arial"/>
          <w:sz w:val="24"/>
          <w:szCs w:val="24"/>
        </w:rPr>
        <w:t xml:space="preserve">trazer </w:t>
      </w:r>
      <w:r w:rsidR="00D54B5B" w:rsidRPr="00BF104B">
        <w:rPr>
          <w:rFonts w:ascii="Arial" w:eastAsia="Times New Roman" w:hAnsi="Arial" w:cs="Arial"/>
          <w:sz w:val="24"/>
          <w:szCs w:val="24"/>
        </w:rPr>
        <w:t xml:space="preserve">uma </w:t>
      </w:r>
      <w:r w:rsidR="00E10648" w:rsidRPr="00BF104B">
        <w:rPr>
          <w:rFonts w:ascii="Arial" w:eastAsia="Times New Roman" w:hAnsi="Arial" w:cs="Arial"/>
          <w:sz w:val="24"/>
          <w:szCs w:val="24"/>
        </w:rPr>
        <w:t>análise</w:t>
      </w:r>
      <w:r w:rsidR="00D54B5B" w:rsidRPr="00BF104B">
        <w:rPr>
          <w:rFonts w:ascii="Arial" w:eastAsia="Times New Roman" w:hAnsi="Arial" w:cs="Arial"/>
          <w:sz w:val="24"/>
          <w:szCs w:val="24"/>
        </w:rPr>
        <w:t xml:space="preserve"> comparativa</w:t>
      </w:r>
      <w:r w:rsidR="00023275" w:rsidRPr="00BF104B">
        <w:rPr>
          <w:rFonts w:ascii="Arial" w:eastAsia="Times New Roman" w:hAnsi="Arial" w:cs="Arial"/>
          <w:sz w:val="24"/>
          <w:szCs w:val="24"/>
        </w:rPr>
        <w:t>,</w:t>
      </w:r>
      <w:r w:rsidR="00D54B5B" w:rsidRPr="00BF104B">
        <w:rPr>
          <w:rFonts w:ascii="Arial" w:eastAsia="Times New Roman" w:hAnsi="Arial" w:cs="Arial"/>
          <w:sz w:val="24"/>
          <w:szCs w:val="24"/>
        </w:rPr>
        <w:t xml:space="preserve"> </w:t>
      </w:r>
      <w:r w:rsidR="00D04044">
        <w:rPr>
          <w:rFonts w:ascii="Arial" w:eastAsia="Times New Roman" w:hAnsi="Arial" w:cs="Arial"/>
          <w:sz w:val="24"/>
          <w:szCs w:val="24"/>
        </w:rPr>
        <w:t xml:space="preserve">e para </w:t>
      </w:r>
      <w:r w:rsidR="00D54B5B" w:rsidRPr="00BF104B">
        <w:rPr>
          <w:rFonts w:ascii="Arial" w:eastAsia="Times New Roman" w:hAnsi="Arial" w:cs="Arial"/>
          <w:sz w:val="24"/>
          <w:szCs w:val="24"/>
        </w:rPr>
        <w:t>contribuir no processo de descentralização angolan</w:t>
      </w:r>
      <w:r w:rsidR="009575D5" w:rsidRPr="00BF104B">
        <w:rPr>
          <w:rFonts w:ascii="Arial" w:eastAsia="Times New Roman" w:hAnsi="Arial" w:cs="Arial"/>
          <w:sz w:val="24"/>
          <w:szCs w:val="24"/>
        </w:rPr>
        <w:t>o</w:t>
      </w:r>
      <w:r w:rsidR="00D54B5B" w:rsidRPr="00BF104B">
        <w:rPr>
          <w:rFonts w:ascii="Arial" w:eastAsia="Times New Roman" w:hAnsi="Arial" w:cs="Arial"/>
          <w:sz w:val="24"/>
          <w:szCs w:val="24"/>
        </w:rPr>
        <w:t xml:space="preserve"> </w:t>
      </w:r>
      <w:r w:rsidR="00B24727" w:rsidRPr="00BF104B">
        <w:rPr>
          <w:rFonts w:ascii="Arial" w:eastAsia="Times New Roman" w:hAnsi="Arial" w:cs="Arial"/>
          <w:sz w:val="24"/>
          <w:szCs w:val="24"/>
        </w:rPr>
        <w:t>cuja</w:t>
      </w:r>
      <w:r w:rsidR="00D54B5B" w:rsidRPr="00BF104B">
        <w:rPr>
          <w:rFonts w:ascii="Arial" w:eastAsia="Times New Roman" w:hAnsi="Arial" w:cs="Arial"/>
          <w:sz w:val="24"/>
          <w:szCs w:val="24"/>
        </w:rPr>
        <w:t xml:space="preserve"> data avançada pel</w:t>
      </w:r>
      <w:r w:rsidR="009575D5" w:rsidRPr="00BF104B">
        <w:rPr>
          <w:rFonts w:ascii="Arial" w:eastAsia="Times New Roman" w:hAnsi="Arial" w:cs="Arial"/>
          <w:sz w:val="24"/>
          <w:szCs w:val="24"/>
        </w:rPr>
        <w:t>o</w:t>
      </w:r>
      <w:r w:rsidR="00D54B5B" w:rsidRPr="00BF104B">
        <w:rPr>
          <w:rFonts w:ascii="Arial" w:eastAsia="Times New Roman" w:hAnsi="Arial" w:cs="Arial"/>
          <w:sz w:val="24"/>
          <w:szCs w:val="24"/>
        </w:rPr>
        <w:t xml:space="preserve"> </w:t>
      </w:r>
      <w:r w:rsidR="009575D5" w:rsidRPr="00BF104B">
        <w:rPr>
          <w:rFonts w:ascii="Arial" w:eastAsia="Times New Roman" w:hAnsi="Arial" w:cs="Arial"/>
          <w:sz w:val="24"/>
          <w:szCs w:val="24"/>
        </w:rPr>
        <w:t xml:space="preserve">executivo angolano aponta o ano de 2015, para a </w:t>
      </w:r>
      <w:r w:rsidR="00D54B5B" w:rsidRPr="00BF104B">
        <w:rPr>
          <w:rFonts w:ascii="Arial" w:eastAsia="Times New Roman" w:hAnsi="Arial" w:cs="Arial"/>
          <w:sz w:val="24"/>
          <w:szCs w:val="24"/>
        </w:rPr>
        <w:t xml:space="preserve">realização das primeiras eleições autarquias em Angola. </w:t>
      </w:r>
    </w:p>
    <w:p w:rsidR="00BF104B" w:rsidRPr="00BF104B" w:rsidRDefault="00D54B5B"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Do exposto </w:t>
      </w:r>
      <w:r w:rsidR="009C082E" w:rsidRPr="00BF104B">
        <w:rPr>
          <w:rFonts w:ascii="Arial" w:eastAsia="Times New Roman" w:hAnsi="Arial" w:cs="Arial"/>
          <w:sz w:val="24"/>
          <w:szCs w:val="24"/>
        </w:rPr>
        <w:t xml:space="preserve">ressalta que o estudo por </w:t>
      </w:r>
      <w:r w:rsidR="00EB3C05" w:rsidRPr="00BF104B">
        <w:rPr>
          <w:rFonts w:ascii="Arial" w:eastAsia="Times New Roman" w:hAnsi="Arial" w:cs="Arial"/>
          <w:sz w:val="24"/>
          <w:szCs w:val="24"/>
        </w:rPr>
        <w:t>nós</w:t>
      </w:r>
      <w:r w:rsidR="009C082E" w:rsidRPr="00BF104B">
        <w:rPr>
          <w:rFonts w:ascii="Arial" w:eastAsia="Times New Roman" w:hAnsi="Arial" w:cs="Arial"/>
          <w:sz w:val="24"/>
          <w:szCs w:val="24"/>
        </w:rPr>
        <w:t xml:space="preserve"> realizado </w:t>
      </w:r>
      <w:r w:rsidR="00B24727" w:rsidRPr="00BF104B">
        <w:rPr>
          <w:rFonts w:ascii="Arial" w:eastAsia="Times New Roman" w:hAnsi="Arial" w:cs="Arial"/>
          <w:sz w:val="24"/>
          <w:szCs w:val="24"/>
        </w:rPr>
        <w:t>cujo</w:t>
      </w:r>
      <w:r w:rsidR="004B3B2C" w:rsidRPr="00BF104B">
        <w:rPr>
          <w:rFonts w:ascii="Arial" w:eastAsia="Times New Roman" w:hAnsi="Arial" w:cs="Arial"/>
          <w:sz w:val="24"/>
          <w:szCs w:val="24"/>
        </w:rPr>
        <w:t xml:space="preserve"> tema é</w:t>
      </w:r>
      <w:r w:rsidR="009C082E" w:rsidRPr="00BF104B">
        <w:rPr>
          <w:rFonts w:ascii="Arial" w:eastAsia="Times New Roman" w:hAnsi="Arial" w:cs="Arial"/>
          <w:sz w:val="24"/>
          <w:szCs w:val="24"/>
        </w:rPr>
        <w:t xml:space="preserve"> </w:t>
      </w:r>
      <w:r w:rsidR="004B3B2C" w:rsidRPr="00BF104B">
        <w:rPr>
          <w:rFonts w:ascii="Arial" w:eastAsia="Times New Roman" w:hAnsi="Arial" w:cs="Arial"/>
          <w:sz w:val="24"/>
          <w:szCs w:val="24"/>
        </w:rPr>
        <w:t>A</w:t>
      </w:r>
      <w:r w:rsidR="009C082E" w:rsidRPr="00BF104B">
        <w:rPr>
          <w:rFonts w:ascii="Arial" w:eastAsia="Times New Roman" w:hAnsi="Arial" w:cs="Arial"/>
          <w:sz w:val="24"/>
          <w:szCs w:val="24"/>
        </w:rPr>
        <w:t xml:space="preserve">vanços e </w:t>
      </w:r>
      <w:r w:rsidR="004B3B2C" w:rsidRPr="00BF104B">
        <w:rPr>
          <w:rFonts w:ascii="Arial" w:eastAsia="Times New Roman" w:hAnsi="Arial" w:cs="Arial"/>
          <w:sz w:val="24"/>
          <w:szCs w:val="24"/>
        </w:rPr>
        <w:t>R</w:t>
      </w:r>
      <w:r w:rsidR="009C082E" w:rsidRPr="00BF104B">
        <w:rPr>
          <w:rFonts w:ascii="Arial" w:eastAsia="Times New Roman" w:hAnsi="Arial" w:cs="Arial"/>
          <w:sz w:val="24"/>
          <w:szCs w:val="24"/>
        </w:rPr>
        <w:t xml:space="preserve">ecuos sobre a </w:t>
      </w:r>
      <w:r w:rsidR="004B3B2C" w:rsidRPr="00BF104B">
        <w:rPr>
          <w:rFonts w:ascii="Arial" w:eastAsia="Times New Roman" w:hAnsi="Arial" w:cs="Arial"/>
          <w:sz w:val="24"/>
          <w:szCs w:val="24"/>
        </w:rPr>
        <w:t>D</w:t>
      </w:r>
      <w:r w:rsidR="009C082E" w:rsidRPr="00BF104B">
        <w:rPr>
          <w:rFonts w:ascii="Arial" w:eastAsia="Times New Roman" w:hAnsi="Arial" w:cs="Arial"/>
          <w:sz w:val="24"/>
          <w:szCs w:val="24"/>
        </w:rPr>
        <w:t xml:space="preserve">escentralização em Angola, oferece uma </w:t>
      </w:r>
      <w:r w:rsidR="00B24727" w:rsidRPr="00BF104B">
        <w:rPr>
          <w:rFonts w:ascii="Arial" w:eastAsia="Times New Roman" w:hAnsi="Arial" w:cs="Arial"/>
          <w:sz w:val="24"/>
          <w:szCs w:val="24"/>
        </w:rPr>
        <w:t>perspectiva de</w:t>
      </w:r>
      <w:r w:rsidR="009C082E" w:rsidRPr="00BF104B">
        <w:rPr>
          <w:rFonts w:ascii="Arial" w:eastAsia="Times New Roman" w:hAnsi="Arial" w:cs="Arial"/>
          <w:sz w:val="24"/>
          <w:szCs w:val="24"/>
        </w:rPr>
        <w:t xml:space="preserve"> </w:t>
      </w:r>
      <w:r w:rsidR="00B24727" w:rsidRPr="00BF104B">
        <w:rPr>
          <w:rFonts w:ascii="Arial" w:eastAsia="Times New Roman" w:hAnsi="Arial" w:cs="Arial"/>
          <w:sz w:val="24"/>
          <w:szCs w:val="24"/>
        </w:rPr>
        <w:t>análise</w:t>
      </w:r>
      <w:r w:rsidR="00EB3C05" w:rsidRPr="00BF104B">
        <w:rPr>
          <w:rFonts w:ascii="Arial" w:eastAsia="Times New Roman" w:hAnsi="Arial" w:cs="Arial"/>
          <w:sz w:val="24"/>
          <w:szCs w:val="24"/>
        </w:rPr>
        <w:t xml:space="preserve">, </w:t>
      </w:r>
      <w:r w:rsidR="00D04044">
        <w:rPr>
          <w:rFonts w:ascii="Arial" w:eastAsia="Times New Roman" w:hAnsi="Arial" w:cs="Arial"/>
          <w:sz w:val="24"/>
          <w:szCs w:val="24"/>
        </w:rPr>
        <w:t xml:space="preserve">uma vez que </w:t>
      </w:r>
      <w:r w:rsidR="009C082E" w:rsidRPr="00BF104B">
        <w:rPr>
          <w:rFonts w:ascii="Arial" w:eastAsia="Times New Roman" w:hAnsi="Arial" w:cs="Arial"/>
          <w:sz w:val="24"/>
          <w:szCs w:val="24"/>
        </w:rPr>
        <w:t xml:space="preserve">os </w:t>
      </w:r>
      <w:r w:rsidR="000C65E2" w:rsidRPr="00BF104B">
        <w:rPr>
          <w:rFonts w:ascii="Arial" w:eastAsia="Times New Roman" w:hAnsi="Arial" w:cs="Arial"/>
          <w:sz w:val="24"/>
          <w:szCs w:val="24"/>
        </w:rPr>
        <w:t>pressupostos</w:t>
      </w:r>
      <w:r w:rsidR="009C082E" w:rsidRPr="00BF104B">
        <w:rPr>
          <w:rFonts w:ascii="Arial" w:eastAsia="Times New Roman" w:hAnsi="Arial" w:cs="Arial"/>
          <w:sz w:val="24"/>
          <w:szCs w:val="24"/>
        </w:rPr>
        <w:t xml:space="preserve"> sobre a institucionalização do poder local </w:t>
      </w:r>
      <w:r w:rsidR="00D04044">
        <w:rPr>
          <w:rFonts w:ascii="Arial" w:eastAsia="Times New Roman" w:hAnsi="Arial" w:cs="Arial"/>
          <w:sz w:val="24"/>
          <w:szCs w:val="24"/>
        </w:rPr>
        <w:t>foram</w:t>
      </w:r>
      <w:r w:rsidR="009C082E" w:rsidRPr="00BF104B">
        <w:rPr>
          <w:rFonts w:ascii="Arial" w:eastAsia="Times New Roman" w:hAnsi="Arial" w:cs="Arial"/>
          <w:sz w:val="24"/>
          <w:szCs w:val="24"/>
        </w:rPr>
        <w:t xml:space="preserve"> </w:t>
      </w:r>
      <w:r w:rsidR="00EB3C05" w:rsidRPr="00BF104B">
        <w:rPr>
          <w:rFonts w:ascii="Arial" w:eastAsia="Times New Roman" w:hAnsi="Arial" w:cs="Arial"/>
          <w:sz w:val="24"/>
          <w:szCs w:val="24"/>
        </w:rPr>
        <w:t>evoluind</w:t>
      </w:r>
      <w:r w:rsidR="000C65E2" w:rsidRPr="00BF104B">
        <w:rPr>
          <w:rFonts w:ascii="Arial" w:eastAsia="Times New Roman" w:hAnsi="Arial" w:cs="Arial"/>
          <w:sz w:val="24"/>
          <w:szCs w:val="24"/>
        </w:rPr>
        <w:t>o</w:t>
      </w:r>
      <w:r w:rsidR="009C082E" w:rsidRPr="00BF104B">
        <w:rPr>
          <w:rFonts w:ascii="Arial" w:eastAsia="Times New Roman" w:hAnsi="Arial" w:cs="Arial"/>
          <w:sz w:val="24"/>
          <w:szCs w:val="24"/>
        </w:rPr>
        <w:t xml:space="preserve"> ao longo d</w:t>
      </w:r>
      <w:r w:rsidR="00EB3C05" w:rsidRPr="00BF104B">
        <w:rPr>
          <w:rFonts w:ascii="Arial" w:eastAsia="Times New Roman" w:hAnsi="Arial" w:cs="Arial"/>
          <w:sz w:val="24"/>
          <w:szCs w:val="24"/>
        </w:rPr>
        <w:t>os</w:t>
      </w:r>
      <w:r w:rsidR="009C082E" w:rsidRPr="00BF104B">
        <w:rPr>
          <w:rFonts w:ascii="Arial" w:eastAsia="Times New Roman" w:hAnsi="Arial" w:cs="Arial"/>
          <w:sz w:val="24"/>
          <w:szCs w:val="24"/>
        </w:rPr>
        <w:t xml:space="preserve"> tempo</w:t>
      </w:r>
      <w:r w:rsidR="00EB3C05" w:rsidRPr="00BF104B">
        <w:rPr>
          <w:rFonts w:ascii="Arial" w:eastAsia="Times New Roman" w:hAnsi="Arial" w:cs="Arial"/>
          <w:sz w:val="24"/>
          <w:szCs w:val="24"/>
        </w:rPr>
        <w:t>s</w:t>
      </w:r>
      <w:r w:rsidR="009C082E" w:rsidRPr="00BF104B">
        <w:rPr>
          <w:rFonts w:ascii="Arial" w:eastAsia="Times New Roman" w:hAnsi="Arial" w:cs="Arial"/>
          <w:sz w:val="24"/>
          <w:szCs w:val="24"/>
        </w:rPr>
        <w:t>, pois</w:t>
      </w:r>
      <w:r w:rsidR="00EB3C05" w:rsidRPr="00BF104B">
        <w:rPr>
          <w:rFonts w:ascii="Arial" w:eastAsia="Times New Roman" w:hAnsi="Arial" w:cs="Arial"/>
          <w:sz w:val="24"/>
          <w:szCs w:val="24"/>
        </w:rPr>
        <w:t>,</w:t>
      </w:r>
      <w:r w:rsidR="009C082E" w:rsidRPr="00BF104B">
        <w:rPr>
          <w:rFonts w:ascii="Arial" w:eastAsia="Times New Roman" w:hAnsi="Arial" w:cs="Arial"/>
          <w:sz w:val="24"/>
          <w:szCs w:val="24"/>
        </w:rPr>
        <w:t xml:space="preserve"> </w:t>
      </w:r>
      <w:r w:rsidR="00EB3C05" w:rsidRPr="00BF104B">
        <w:rPr>
          <w:rFonts w:ascii="Arial" w:eastAsia="Times New Roman" w:hAnsi="Arial" w:cs="Arial"/>
          <w:sz w:val="24"/>
          <w:szCs w:val="24"/>
        </w:rPr>
        <w:t>esta questão não é de todo uma questão nova,</w:t>
      </w:r>
      <w:r w:rsidR="00C0766A">
        <w:rPr>
          <w:rFonts w:ascii="Arial" w:eastAsia="Times New Roman" w:hAnsi="Arial" w:cs="Arial"/>
          <w:sz w:val="24"/>
          <w:szCs w:val="24"/>
        </w:rPr>
        <w:t xml:space="preserve"> </w:t>
      </w:r>
      <w:r w:rsidR="00D04044">
        <w:rPr>
          <w:rFonts w:ascii="Arial" w:eastAsia="Times New Roman" w:hAnsi="Arial" w:cs="Arial"/>
          <w:sz w:val="24"/>
          <w:szCs w:val="24"/>
        </w:rPr>
        <w:t xml:space="preserve"> visto que</w:t>
      </w:r>
      <w:r w:rsidR="00EB3C05" w:rsidRPr="00BF104B">
        <w:rPr>
          <w:rFonts w:ascii="Arial" w:eastAsia="Times New Roman" w:hAnsi="Arial" w:cs="Arial"/>
          <w:sz w:val="24"/>
          <w:szCs w:val="24"/>
        </w:rPr>
        <w:t xml:space="preserve">, </w:t>
      </w:r>
      <w:r w:rsidR="009C082E" w:rsidRPr="00BF104B">
        <w:rPr>
          <w:rFonts w:ascii="Arial" w:eastAsia="Times New Roman" w:hAnsi="Arial" w:cs="Arial"/>
          <w:sz w:val="24"/>
          <w:szCs w:val="24"/>
        </w:rPr>
        <w:t xml:space="preserve">já a Constituição que entrou em vigor a 11 de Novembro de 1975, aquando da proclamação da nossa </w:t>
      </w:r>
      <w:r w:rsidR="000C65E2" w:rsidRPr="00BF104B">
        <w:rPr>
          <w:rFonts w:ascii="Arial" w:eastAsia="Times New Roman" w:hAnsi="Arial" w:cs="Arial"/>
          <w:sz w:val="24"/>
          <w:szCs w:val="24"/>
        </w:rPr>
        <w:t>independência reserva</w:t>
      </w:r>
      <w:r w:rsidR="00EB3C05" w:rsidRPr="00BF104B">
        <w:rPr>
          <w:rFonts w:ascii="Arial" w:eastAsia="Times New Roman" w:hAnsi="Arial" w:cs="Arial"/>
          <w:sz w:val="24"/>
          <w:szCs w:val="24"/>
        </w:rPr>
        <w:t>va</w:t>
      </w:r>
      <w:r w:rsidR="000C65E2" w:rsidRPr="00BF104B">
        <w:rPr>
          <w:rFonts w:ascii="Arial" w:eastAsia="Times New Roman" w:hAnsi="Arial" w:cs="Arial"/>
          <w:sz w:val="24"/>
          <w:szCs w:val="24"/>
        </w:rPr>
        <w:t xml:space="preserve"> </w:t>
      </w:r>
      <w:r w:rsidR="00EB3C05" w:rsidRPr="00BF104B">
        <w:rPr>
          <w:rFonts w:ascii="Arial" w:eastAsia="Times New Roman" w:hAnsi="Arial" w:cs="Arial"/>
          <w:sz w:val="24"/>
          <w:szCs w:val="24"/>
        </w:rPr>
        <w:t>no</w:t>
      </w:r>
      <w:r w:rsidR="000C65E2" w:rsidRPr="00BF104B">
        <w:rPr>
          <w:rFonts w:ascii="Arial" w:eastAsia="Times New Roman" w:hAnsi="Arial" w:cs="Arial"/>
          <w:sz w:val="24"/>
          <w:szCs w:val="24"/>
        </w:rPr>
        <w:t xml:space="preserve"> seu </w:t>
      </w:r>
      <w:r w:rsidR="00B24727" w:rsidRPr="00BF104B">
        <w:rPr>
          <w:rFonts w:ascii="Arial" w:eastAsia="Times New Roman" w:hAnsi="Arial" w:cs="Arial"/>
          <w:sz w:val="24"/>
          <w:szCs w:val="24"/>
        </w:rPr>
        <w:t>capítulo</w:t>
      </w:r>
      <w:r w:rsidR="000C65E2" w:rsidRPr="00BF104B">
        <w:rPr>
          <w:rFonts w:ascii="Arial" w:eastAsia="Times New Roman" w:hAnsi="Arial" w:cs="Arial"/>
          <w:sz w:val="24"/>
          <w:szCs w:val="24"/>
        </w:rPr>
        <w:t xml:space="preserve"> VI </w:t>
      </w:r>
      <w:r w:rsidR="00EB3C05" w:rsidRPr="00BF104B">
        <w:rPr>
          <w:rFonts w:ascii="Arial" w:eastAsia="Times New Roman" w:hAnsi="Arial" w:cs="Arial"/>
          <w:sz w:val="24"/>
          <w:szCs w:val="24"/>
        </w:rPr>
        <w:t xml:space="preserve">sobre </w:t>
      </w:r>
      <w:r w:rsidR="000C65E2" w:rsidRPr="00BF104B">
        <w:rPr>
          <w:rFonts w:ascii="Arial" w:eastAsia="Times New Roman" w:hAnsi="Arial" w:cs="Arial"/>
          <w:sz w:val="24"/>
          <w:szCs w:val="24"/>
        </w:rPr>
        <w:t xml:space="preserve">Organização Administrativa e Corpos Administrativos, artigo 47º o seguinte: </w:t>
      </w:r>
      <w:r w:rsidR="000C65E2" w:rsidRPr="00BF104B">
        <w:rPr>
          <w:rFonts w:ascii="Arial" w:eastAsia="Times New Roman" w:hAnsi="Arial" w:cs="Arial"/>
          <w:i/>
          <w:iCs/>
          <w:sz w:val="24"/>
          <w:szCs w:val="24"/>
        </w:rPr>
        <w:t>A administração local orienta-se pelos principais conjugados da unidade e da descentralização e iniciativa local</w:t>
      </w:r>
      <w:r w:rsidR="00B24727" w:rsidRPr="00BF104B">
        <w:rPr>
          <w:rFonts w:ascii="Arial" w:eastAsia="Times New Roman" w:hAnsi="Arial" w:cs="Arial"/>
          <w:i/>
          <w:iCs/>
          <w:sz w:val="24"/>
          <w:szCs w:val="24"/>
        </w:rPr>
        <w:t xml:space="preserve"> </w:t>
      </w:r>
      <w:r w:rsidR="00362EE8" w:rsidRPr="00BF104B">
        <w:rPr>
          <w:rFonts w:ascii="Arial" w:eastAsia="Times New Roman" w:hAnsi="Arial" w:cs="Arial"/>
          <w:i/>
          <w:iCs/>
          <w:sz w:val="24"/>
          <w:szCs w:val="24"/>
          <w:vertAlign w:val="superscript"/>
        </w:rPr>
        <w:t>(</w:t>
      </w:r>
      <w:r w:rsidR="00C6346D">
        <w:rPr>
          <w:rFonts w:ascii="Arial" w:eastAsia="Times New Roman" w:hAnsi="Arial" w:cs="Arial"/>
          <w:i/>
          <w:iCs/>
          <w:sz w:val="24"/>
          <w:szCs w:val="24"/>
          <w:vertAlign w:val="superscript"/>
        </w:rPr>
        <w:t>1</w:t>
      </w:r>
      <w:r w:rsidR="00BF104B" w:rsidRPr="00BF104B">
        <w:rPr>
          <w:rFonts w:ascii="Arial" w:eastAsia="Times New Roman" w:hAnsi="Arial" w:cs="Arial"/>
          <w:i/>
          <w:iCs/>
          <w:sz w:val="24"/>
          <w:szCs w:val="24"/>
          <w:vertAlign w:val="superscript"/>
        </w:rPr>
        <w:t>)</w:t>
      </w:r>
      <w:r w:rsidR="00BF104B" w:rsidRPr="00BF104B">
        <w:rPr>
          <w:rFonts w:ascii="Arial" w:eastAsia="Times New Roman" w:hAnsi="Arial" w:cs="Arial"/>
          <w:sz w:val="24"/>
          <w:szCs w:val="24"/>
        </w:rPr>
        <w:t xml:space="preserve">. </w:t>
      </w:r>
      <w:r w:rsidR="00B97E87" w:rsidRPr="00BF104B">
        <w:rPr>
          <w:rFonts w:ascii="Arial" w:eastAsia="Times New Roman" w:hAnsi="Arial" w:cs="Arial"/>
          <w:sz w:val="24"/>
          <w:szCs w:val="24"/>
        </w:rPr>
        <w:t xml:space="preserve">Porém </w:t>
      </w:r>
      <w:r w:rsidR="00D04044">
        <w:rPr>
          <w:rFonts w:ascii="Arial" w:eastAsia="Times New Roman" w:hAnsi="Arial" w:cs="Arial"/>
          <w:sz w:val="24"/>
          <w:szCs w:val="24"/>
        </w:rPr>
        <w:t>além da referida análise,</w:t>
      </w:r>
      <w:r w:rsidR="000D75CD">
        <w:rPr>
          <w:rFonts w:ascii="Arial" w:eastAsia="Times New Roman" w:hAnsi="Arial" w:cs="Arial"/>
          <w:sz w:val="24"/>
          <w:szCs w:val="24"/>
        </w:rPr>
        <w:t xml:space="preserve"> </w:t>
      </w:r>
      <w:r w:rsidR="00B97E87" w:rsidRPr="00BF104B">
        <w:rPr>
          <w:rFonts w:ascii="Arial" w:eastAsia="Times New Roman" w:hAnsi="Arial" w:cs="Arial"/>
          <w:sz w:val="24"/>
          <w:szCs w:val="24"/>
        </w:rPr>
        <w:t xml:space="preserve">o estudo realizado dá-nos também uma visão sobre o modelo teórico que se pretende para Angola, </w:t>
      </w:r>
      <w:r w:rsidR="00B33C93" w:rsidRPr="00BF104B">
        <w:rPr>
          <w:rFonts w:ascii="Arial" w:eastAsia="Times New Roman" w:hAnsi="Arial" w:cs="Arial"/>
          <w:sz w:val="24"/>
          <w:szCs w:val="24"/>
        </w:rPr>
        <w:t>n</w:t>
      </w:r>
      <w:r w:rsidR="00B97E87" w:rsidRPr="00BF104B">
        <w:rPr>
          <w:rFonts w:ascii="Arial" w:eastAsia="Times New Roman" w:hAnsi="Arial" w:cs="Arial"/>
          <w:sz w:val="24"/>
          <w:szCs w:val="24"/>
        </w:rPr>
        <w:t xml:space="preserve">a sua visão esquemática e qual o enquadramento a ser dado </w:t>
      </w:r>
      <w:r w:rsidR="00D04044">
        <w:rPr>
          <w:rFonts w:ascii="Arial" w:eastAsia="Times New Roman" w:hAnsi="Arial" w:cs="Arial"/>
          <w:sz w:val="24"/>
          <w:szCs w:val="24"/>
        </w:rPr>
        <w:t>à</w:t>
      </w:r>
      <w:r w:rsidR="00B97E87" w:rsidRPr="00BF104B">
        <w:rPr>
          <w:rFonts w:ascii="Arial" w:eastAsia="Times New Roman" w:hAnsi="Arial" w:cs="Arial"/>
          <w:sz w:val="24"/>
          <w:szCs w:val="24"/>
        </w:rPr>
        <w:t xml:space="preserve">s </w:t>
      </w:r>
      <w:r w:rsidR="004A6BE5" w:rsidRPr="00BF104B">
        <w:rPr>
          <w:rFonts w:ascii="Arial" w:eastAsia="Times New Roman" w:hAnsi="Arial" w:cs="Arial"/>
          <w:sz w:val="24"/>
          <w:szCs w:val="24"/>
        </w:rPr>
        <w:t>instituições</w:t>
      </w:r>
      <w:r w:rsidR="00505215" w:rsidRPr="00BF104B">
        <w:rPr>
          <w:rFonts w:ascii="Arial" w:eastAsia="Times New Roman" w:hAnsi="Arial" w:cs="Arial"/>
          <w:sz w:val="24"/>
          <w:szCs w:val="24"/>
        </w:rPr>
        <w:t xml:space="preserve"> do poder tradicional, enquanto </w:t>
      </w:r>
      <w:r w:rsidR="004A6BE5" w:rsidRPr="00BF104B">
        <w:rPr>
          <w:rFonts w:ascii="Arial" w:eastAsia="Times New Roman" w:hAnsi="Arial" w:cs="Arial"/>
          <w:sz w:val="24"/>
          <w:szCs w:val="24"/>
        </w:rPr>
        <w:t>manifestação</w:t>
      </w:r>
      <w:r w:rsidR="00BF104B">
        <w:rPr>
          <w:rFonts w:ascii="Arial" w:eastAsia="Times New Roman" w:hAnsi="Arial" w:cs="Arial"/>
          <w:sz w:val="24"/>
          <w:szCs w:val="24"/>
        </w:rPr>
        <w:t xml:space="preserve"> do poder local.</w:t>
      </w:r>
    </w:p>
    <w:p w:rsidR="00BF104B" w:rsidRDefault="00BF104B" w:rsidP="00654007">
      <w:pPr>
        <w:spacing w:after="0" w:line="360" w:lineRule="auto"/>
        <w:jc w:val="both"/>
        <w:rPr>
          <w:rFonts w:ascii="Arial" w:eastAsia="Times New Roman" w:hAnsi="Arial" w:cs="Arial"/>
          <w:sz w:val="24"/>
          <w:szCs w:val="24"/>
        </w:rPr>
      </w:pPr>
    </w:p>
    <w:p w:rsidR="00E10648" w:rsidRDefault="00E10648" w:rsidP="00654007">
      <w:pPr>
        <w:spacing w:after="0" w:line="360" w:lineRule="auto"/>
        <w:jc w:val="both"/>
        <w:rPr>
          <w:rFonts w:ascii="Arial" w:eastAsia="Times New Roman" w:hAnsi="Arial" w:cs="Arial"/>
          <w:sz w:val="24"/>
          <w:szCs w:val="24"/>
        </w:rPr>
      </w:pPr>
    </w:p>
    <w:p w:rsidR="00BF104B" w:rsidRPr="00BF104B" w:rsidRDefault="00BF104B" w:rsidP="00654007">
      <w:pPr>
        <w:spacing w:after="0" w:line="360" w:lineRule="auto"/>
        <w:jc w:val="both"/>
        <w:rPr>
          <w:rFonts w:ascii="Arial" w:eastAsia="Times New Roman" w:hAnsi="Arial" w:cs="Arial"/>
          <w:sz w:val="24"/>
          <w:szCs w:val="24"/>
        </w:rPr>
      </w:pPr>
    </w:p>
    <w:p w:rsidR="003F51A6" w:rsidRPr="00BF104B" w:rsidRDefault="00C6346D" w:rsidP="003F51A6">
      <w:pPr>
        <w:spacing w:after="0"/>
        <w:rPr>
          <w:rFonts w:ascii="Arial" w:eastAsia="Times New Roman" w:hAnsi="Arial" w:cs="Arial"/>
          <w:i/>
          <w:iCs/>
          <w:sz w:val="24"/>
          <w:szCs w:val="24"/>
        </w:rPr>
      </w:pPr>
      <w:r>
        <w:rPr>
          <w:rFonts w:ascii="Arial" w:eastAsia="Times New Roman" w:hAnsi="Arial" w:cs="Arial"/>
          <w:sz w:val="24"/>
          <w:szCs w:val="24"/>
          <w:vertAlign w:val="superscript"/>
        </w:rPr>
        <w:t>1</w:t>
      </w:r>
      <w:r w:rsidR="003F51A6" w:rsidRPr="00BF104B">
        <w:rPr>
          <w:rFonts w:ascii="Arial" w:eastAsia="Times New Roman" w:hAnsi="Arial" w:cs="Arial"/>
          <w:sz w:val="24"/>
          <w:szCs w:val="24"/>
        </w:rPr>
        <w:t xml:space="preserve">LEI CONSTITUCIONAL DA REPÚBLICA POPULAR DE ANGOLA, </w:t>
      </w:r>
      <w:r w:rsidR="003F51A6" w:rsidRPr="00BF104B">
        <w:rPr>
          <w:rFonts w:ascii="Arial" w:eastAsia="Times New Roman" w:hAnsi="Arial" w:cs="Arial"/>
          <w:i/>
          <w:iCs/>
          <w:sz w:val="24"/>
          <w:szCs w:val="24"/>
        </w:rPr>
        <w:t>de 11 de Novembro de 1975</w:t>
      </w:r>
    </w:p>
    <w:p w:rsidR="00952AE0" w:rsidRPr="00BF104B" w:rsidRDefault="00952AE0" w:rsidP="00654007">
      <w:pPr>
        <w:pStyle w:val="SemEspaamento"/>
        <w:rPr>
          <w:rFonts w:ascii="Arial" w:hAnsi="Arial" w:cs="Arial"/>
          <w:sz w:val="24"/>
          <w:szCs w:val="24"/>
        </w:rPr>
      </w:pPr>
    </w:p>
    <w:p w:rsidR="00C0766A" w:rsidRDefault="00C0766A" w:rsidP="00654007">
      <w:pPr>
        <w:spacing w:after="0" w:line="360" w:lineRule="auto"/>
        <w:jc w:val="both"/>
        <w:rPr>
          <w:rFonts w:ascii="Arial" w:eastAsia="Times New Roman" w:hAnsi="Arial" w:cs="Arial"/>
          <w:sz w:val="24"/>
          <w:szCs w:val="24"/>
        </w:rPr>
      </w:pPr>
    </w:p>
    <w:p w:rsidR="00C0766A" w:rsidRDefault="00C0766A" w:rsidP="00654007">
      <w:pPr>
        <w:spacing w:after="0" w:line="360" w:lineRule="auto"/>
        <w:jc w:val="both"/>
        <w:rPr>
          <w:rFonts w:ascii="Arial" w:eastAsia="Times New Roman" w:hAnsi="Arial" w:cs="Arial"/>
          <w:sz w:val="24"/>
          <w:szCs w:val="24"/>
        </w:rPr>
      </w:pPr>
    </w:p>
    <w:p w:rsidR="004F11D9" w:rsidRPr="00BF104B" w:rsidRDefault="00B33C93"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Assim as p</w:t>
      </w:r>
      <w:r w:rsidR="00505215" w:rsidRPr="00BF104B">
        <w:rPr>
          <w:rFonts w:ascii="Arial" w:eastAsia="Times New Roman" w:hAnsi="Arial" w:cs="Arial"/>
          <w:sz w:val="24"/>
          <w:szCs w:val="24"/>
        </w:rPr>
        <w:t>alavra</w:t>
      </w:r>
      <w:r w:rsidRPr="00BF104B">
        <w:rPr>
          <w:rFonts w:ascii="Arial" w:eastAsia="Times New Roman" w:hAnsi="Arial" w:cs="Arial"/>
          <w:sz w:val="24"/>
          <w:szCs w:val="24"/>
        </w:rPr>
        <w:t>s</w:t>
      </w:r>
      <w:r w:rsidR="00505215" w:rsidRPr="00BF104B">
        <w:rPr>
          <w:rFonts w:ascii="Arial" w:eastAsia="Times New Roman" w:hAnsi="Arial" w:cs="Arial"/>
          <w:sz w:val="24"/>
          <w:szCs w:val="24"/>
        </w:rPr>
        <w:t xml:space="preserve"> chave no âmbito </w:t>
      </w:r>
      <w:r w:rsidR="004A6BE5" w:rsidRPr="00BF104B">
        <w:rPr>
          <w:rFonts w:ascii="Arial" w:eastAsia="Times New Roman" w:hAnsi="Arial" w:cs="Arial"/>
          <w:sz w:val="24"/>
          <w:szCs w:val="24"/>
        </w:rPr>
        <w:t>deste</w:t>
      </w:r>
      <w:r w:rsidR="00505215" w:rsidRPr="00BF104B">
        <w:rPr>
          <w:rFonts w:ascii="Arial" w:eastAsia="Times New Roman" w:hAnsi="Arial" w:cs="Arial"/>
          <w:sz w:val="24"/>
          <w:szCs w:val="24"/>
        </w:rPr>
        <w:t xml:space="preserve"> trabalho </w:t>
      </w:r>
      <w:r w:rsidRPr="00BF104B">
        <w:rPr>
          <w:rFonts w:ascii="Arial" w:eastAsia="Times New Roman" w:hAnsi="Arial" w:cs="Arial"/>
          <w:sz w:val="24"/>
          <w:szCs w:val="24"/>
        </w:rPr>
        <w:t>de</w:t>
      </w:r>
      <w:r w:rsidR="00505215" w:rsidRPr="00BF104B">
        <w:rPr>
          <w:rFonts w:ascii="Arial" w:eastAsia="Times New Roman" w:hAnsi="Arial" w:cs="Arial"/>
          <w:sz w:val="24"/>
          <w:szCs w:val="24"/>
        </w:rPr>
        <w:t xml:space="preserve"> investigação</w:t>
      </w:r>
      <w:r w:rsidRPr="00BF104B">
        <w:rPr>
          <w:rFonts w:ascii="Arial" w:eastAsia="Times New Roman" w:hAnsi="Arial" w:cs="Arial"/>
          <w:sz w:val="24"/>
          <w:szCs w:val="24"/>
        </w:rPr>
        <w:t xml:space="preserve"> são</w:t>
      </w:r>
      <w:r w:rsidR="00505215" w:rsidRPr="00BF104B">
        <w:rPr>
          <w:rFonts w:ascii="Arial" w:eastAsia="Times New Roman" w:hAnsi="Arial" w:cs="Arial"/>
          <w:sz w:val="24"/>
          <w:szCs w:val="24"/>
        </w:rPr>
        <w:t>: Poder Local, Desconcentração</w:t>
      </w:r>
      <w:r w:rsidRPr="00BF104B">
        <w:rPr>
          <w:rFonts w:ascii="Arial" w:eastAsia="Times New Roman" w:hAnsi="Arial" w:cs="Arial"/>
          <w:sz w:val="24"/>
          <w:szCs w:val="24"/>
        </w:rPr>
        <w:t xml:space="preserve"> e  </w:t>
      </w:r>
      <w:r w:rsidR="00505215" w:rsidRPr="00BF104B">
        <w:rPr>
          <w:rFonts w:ascii="Arial" w:eastAsia="Times New Roman" w:hAnsi="Arial" w:cs="Arial"/>
          <w:sz w:val="24"/>
          <w:szCs w:val="24"/>
        </w:rPr>
        <w:t xml:space="preserve">Descentralização Administrativa, Estado Unitário, Poder Tradicional e Autarquia Local. </w:t>
      </w:r>
    </w:p>
    <w:p w:rsidR="00937DB4" w:rsidRPr="00BF104B" w:rsidRDefault="0050521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B33C93" w:rsidRPr="00BF104B">
        <w:rPr>
          <w:rFonts w:ascii="Arial" w:eastAsia="Times New Roman" w:hAnsi="Arial" w:cs="Arial"/>
          <w:sz w:val="24"/>
          <w:szCs w:val="24"/>
        </w:rPr>
        <w:t>P</w:t>
      </w:r>
      <w:r w:rsidR="005D1EAE" w:rsidRPr="00BF104B">
        <w:rPr>
          <w:rFonts w:ascii="Arial" w:eastAsia="Times New Roman" w:hAnsi="Arial" w:cs="Arial"/>
          <w:sz w:val="24"/>
          <w:szCs w:val="24"/>
        </w:rPr>
        <w:t xml:space="preserve">artindo de </w:t>
      </w:r>
      <w:r w:rsidR="004A6BE5" w:rsidRPr="00BF104B">
        <w:rPr>
          <w:rFonts w:ascii="Arial" w:eastAsia="Times New Roman" w:hAnsi="Arial" w:cs="Arial"/>
          <w:sz w:val="24"/>
          <w:szCs w:val="24"/>
        </w:rPr>
        <w:t xml:space="preserve">uma </w:t>
      </w:r>
      <w:r w:rsidR="005D1EAE" w:rsidRPr="00BF104B">
        <w:rPr>
          <w:rFonts w:ascii="Arial" w:eastAsia="Times New Roman" w:hAnsi="Arial" w:cs="Arial"/>
          <w:sz w:val="24"/>
          <w:szCs w:val="24"/>
        </w:rPr>
        <w:t>visão global, sobre a institucionalização das autarquias locais em Angola, o nosso compromisso</w:t>
      </w:r>
      <w:r w:rsidR="004053B8" w:rsidRPr="00BF104B">
        <w:rPr>
          <w:rFonts w:ascii="Arial" w:eastAsia="Times New Roman" w:hAnsi="Arial" w:cs="Arial"/>
          <w:sz w:val="24"/>
          <w:szCs w:val="24"/>
        </w:rPr>
        <w:t xml:space="preserve"> </w:t>
      </w:r>
      <w:r w:rsidR="00B33C93" w:rsidRPr="00BF104B">
        <w:rPr>
          <w:rFonts w:ascii="Arial" w:eastAsia="Times New Roman" w:hAnsi="Arial" w:cs="Arial"/>
          <w:sz w:val="24"/>
          <w:szCs w:val="24"/>
        </w:rPr>
        <w:t>neste estudo</w:t>
      </w:r>
      <w:r w:rsidR="001651A6" w:rsidRPr="00BF104B">
        <w:rPr>
          <w:rFonts w:ascii="Arial" w:eastAsia="Times New Roman" w:hAnsi="Arial" w:cs="Arial"/>
          <w:sz w:val="24"/>
          <w:szCs w:val="24"/>
        </w:rPr>
        <w:t>,</w:t>
      </w:r>
      <w:r w:rsidR="00B33C93" w:rsidRPr="00BF104B">
        <w:rPr>
          <w:rFonts w:ascii="Arial" w:eastAsia="Times New Roman" w:hAnsi="Arial" w:cs="Arial"/>
          <w:sz w:val="24"/>
          <w:szCs w:val="24"/>
        </w:rPr>
        <w:t xml:space="preserve"> </w:t>
      </w:r>
      <w:r w:rsidR="004053B8" w:rsidRPr="00BF104B">
        <w:rPr>
          <w:rFonts w:ascii="Arial" w:eastAsia="Times New Roman" w:hAnsi="Arial" w:cs="Arial"/>
          <w:sz w:val="24"/>
          <w:szCs w:val="24"/>
        </w:rPr>
        <w:t>é com o futuro e de como se v</w:t>
      </w:r>
      <w:r w:rsidR="001651A6" w:rsidRPr="00BF104B">
        <w:rPr>
          <w:rFonts w:ascii="Arial" w:eastAsia="Times New Roman" w:hAnsi="Arial" w:cs="Arial"/>
          <w:sz w:val="24"/>
          <w:szCs w:val="24"/>
        </w:rPr>
        <w:t xml:space="preserve">ai </w:t>
      </w:r>
      <w:r w:rsidR="004053B8" w:rsidRPr="00BF104B">
        <w:rPr>
          <w:rFonts w:ascii="Arial" w:eastAsia="Times New Roman" w:hAnsi="Arial" w:cs="Arial"/>
          <w:sz w:val="24"/>
          <w:szCs w:val="24"/>
        </w:rPr>
        <w:t>contextualizar e equacionar o poder local</w:t>
      </w:r>
      <w:r w:rsidR="001651A6" w:rsidRPr="00BF104B">
        <w:rPr>
          <w:rFonts w:ascii="Arial" w:eastAsia="Times New Roman" w:hAnsi="Arial" w:cs="Arial"/>
          <w:sz w:val="24"/>
          <w:szCs w:val="24"/>
        </w:rPr>
        <w:t>,</w:t>
      </w:r>
      <w:r w:rsidR="004053B8" w:rsidRPr="00BF104B">
        <w:rPr>
          <w:rFonts w:ascii="Arial" w:eastAsia="Times New Roman" w:hAnsi="Arial" w:cs="Arial"/>
          <w:sz w:val="24"/>
          <w:szCs w:val="24"/>
        </w:rPr>
        <w:t xml:space="preserve"> como manifestação dos anseios dos entes locais, já que o local foi sempre </w:t>
      </w:r>
      <w:r w:rsidR="00284797" w:rsidRPr="00BF104B">
        <w:rPr>
          <w:rFonts w:ascii="Arial" w:eastAsia="Times New Roman" w:hAnsi="Arial" w:cs="Arial"/>
          <w:sz w:val="24"/>
          <w:szCs w:val="24"/>
        </w:rPr>
        <w:t xml:space="preserve">percepcionado como particular, </w:t>
      </w:r>
      <w:r w:rsidR="001651A6" w:rsidRPr="00BF104B">
        <w:rPr>
          <w:rFonts w:ascii="Arial" w:eastAsia="Times New Roman" w:hAnsi="Arial" w:cs="Arial"/>
          <w:sz w:val="24"/>
          <w:szCs w:val="24"/>
        </w:rPr>
        <w:t xml:space="preserve">periférico e diferente </w:t>
      </w:r>
      <w:r w:rsidR="00284797" w:rsidRPr="00BF104B">
        <w:rPr>
          <w:rFonts w:ascii="Arial" w:eastAsia="Times New Roman" w:hAnsi="Arial" w:cs="Arial"/>
          <w:sz w:val="24"/>
          <w:szCs w:val="24"/>
        </w:rPr>
        <w:t>c</w:t>
      </w:r>
      <w:r w:rsidR="00937DB4" w:rsidRPr="00BF104B">
        <w:rPr>
          <w:rFonts w:ascii="Arial" w:eastAsia="Times New Roman" w:hAnsi="Arial" w:cs="Arial"/>
          <w:sz w:val="24"/>
          <w:szCs w:val="24"/>
        </w:rPr>
        <w:t>apaz de criar focos, de conflitos que podem res</w:t>
      </w:r>
      <w:r w:rsidR="001651A6" w:rsidRPr="00BF104B">
        <w:rPr>
          <w:rFonts w:ascii="Arial" w:eastAsia="Times New Roman" w:hAnsi="Arial" w:cs="Arial"/>
          <w:sz w:val="24"/>
          <w:szCs w:val="24"/>
        </w:rPr>
        <w:t>val</w:t>
      </w:r>
      <w:r w:rsidR="00937DB4" w:rsidRPr="00BF104B">
        <w:rPr>
          <w:rFonts w:ascii="Arial" w:eastAsia="Times New Roman" w:hAnsi="Arial" w:cs="Arial"/>
          <w:sz w:val="24"/>
          <w:szCs w:val="24"/>
        </w:rPr>
        <w:t>ar para a desintegração</w:t>
      </w:r>
      <w:r w:rsidR="007B30F6" w:rsidRPr="00BF104B">
        <w:rPr>
          <w:rFonts w:ascii="Arial" w:eastAsia="Times New Roman" w:hAnsi="Arial" w:cs="Arial"/>
          <w:sz w:val="24"/>
          <w:szCs w:val="24"/>
        </w:rPr>
        <w:t xml:space="preserve"> e desarmonização do </w:t>
      </w:r>
      <w:r w:rsidR="001651A6" w:rsidRPr="00BF104B">
        <w:rPr>
          <w:rFonts w:ascii="Arial" w:eastAsia="Times New Roman" w:hAnsi="Arial" w:cs="Arial"/>
          <w:sz w:val="24"/>
          <w:szCs w:val="24"/>
        </w:rPr>
        <w:t>n</w:t>
      </w:r>
      <w:r w:rsidR="007B30F6" w:rsidRPr="00BF104B">
        <w:rPr>
          <w:rFonts w:ascii="Arial" w:eastAsia="Times New Roman" w:hAnsi="Arial" w:cs="Arial"/>
          <w:sz w:val="24"/>
          <w:szCs w:val="24"/>
        </w:rPr>
        <w:t xml:space="preserve">acional, entendido </w:t>
      </w:r>
      <w:r w:rsidR="001651A6" w:rsidRPr="00BF104B">
        <w:rPr>
          <w:rFonts w:ascii="Arial" w:eastAsia="Times New Roman" w:hAnsi="Arial" w:cs="Arial"/>
          <w:sz w:val="24"/>
          <w:szCs w:val="24"/>
        </w:rPr>
        <w:t xml:space="preserve">este </w:t>
      </w:r>
      <w:r w:rsidR="00D04044">
        <w:rPr>
          <w:rFonts w:ascii="Arial" w:eastAsia="Times New Roman" w:hAnsi="Arial" w:cs="Arial"/>
          <w:sz w:val="24"/>
          <w:szCs w:val="24"/>
        </w:rPr>
        <w:t xml:space="preserve">como um todo. Este estudo pretende  auxiliar </w:t>
      </w:r>
      <w:r w:rsidR="00C0766A">
        <w:rPr>
          <w:rFonts w:ascii="Arial" w:eastAsia="Times New Roman" w:hAnsi="Arial" w:cs="Arial"/>
          <w:sz w:val="24"/>
          <w:szCs w:val="24"/>
        </w:rPr>
        <w:t>a</w:t>
      </w:r>
      <w:r w:rsidR="00D04044">
        <w:rPr>
          <w:rFonts w:ascii="Arial" w:eastAsia="Times New Roman" w:hAnsi="Arial" w:cs="Arial"/>
          <w:sz w:val="24"/>
          <w:szCs w:val="24"/>
        </w:rPr>
        <w:t xml:space="preserve"> reflexão, </w:t>
      </w:r>
      <w:r w:rsidR="007B30F6" w:rsidRPr="00BF104B">
        <w:rPr>
          <w:rFonts w:ascii="Arial" w:eastAsia="Times New Roman" w:hAnsi="Arial" w:cs="Arial"/>
          <w:sz w:val="24"/>
          <w:szCs w:val="24"/>
        </w:rPr>
        <w:t xml:space="preserve">num momento em que o país se prepara para </w:t>
      </w:r>
      <w:r w:rsidR="001651A6" w:rsidRPr="00BF104B">
        <w:rPr>
          <w:rFonts w:ascii="Arial" w:eastAsia="Times New Roman" w:hAnsi="Arial" w:cs="Arial"/>
          <w:sz w:val="24"/>
          <w:szCs w:val="24"/>
        </w:rPr>
        <w:t>a materialização</w:t>
      </w:r>
      <w:r w:rsidR="00D04044">
        <w:rPr>
          <w:rFonts w:ascii="Arial" w:eastAsia="Times New Roman" w:hAnsi="Arial" w:cs="Arial"/>
          <w:sz w:val="24"/>
          <w:szCs w:val="24"/>
        </w:rPr>
        <w:t xml:space="preserve"> do poder local</w:t>
      </w:r>
      <w:r w:rsidR="007B30F6" w:rsidRPr="00BF104B">
        <w:rPr>
          <w:rFonts w:ascii="Arial" w:eastAsia="Times New Roman" w:hAnsi="Arial" w:cs="Arial"/>
          <w:sz w:val="24"/>
          <w:szCs w:val="24"/>
        </w:rPr>
        <w:t>, tantas vezes adiado e protelado pel</w:t>
      </w:r>
      <w:r w:rsidR="001651A6" w:rsidRPr="00BF104B">
        <w:rPr>
          <w:rFonts w:ascii="Arial" w:eastAsia="Times New Roman" w:hAnsi="Arial" w:cs="Arial"/>
          <w:sz w:val="24"/>
          <w:szCs w:val="24"/>
        </w:rPr>
        <w:t>o poder central,</w:t>
      </w:r>
      <w:r w:rsidR="000D75CD">
        <w:rPr>
          <w:rFonts w:ascii="Arial" w:eastAsia="Times New Roman" w:hAnsi="Arial" w:cs="Arial"/>
          <w:sz w:val="24"/>
          <w:szCs w:val="24"/>
        </w:rPr>
        <w:t xml:space="preserve"> </w:t>
      </w:r>
      <w:r w:rsidR="00D04044">
        <w:rPr>
          <w:rFonts w:ascii="Arial" w:eastAsia="Times New Roman" w:hAnsi="Arial" w:cs="Arial"/>
          <w:sz w:val="24"/>
          <w:szCs w:val="24"/>
        </w:rPr>
        <w:t xml:space="preserve">sobre </w:t>
      </w:r>
      <w:r w:rsidR="007B30F6" w:rsidRPr="00BF104B">
        <w:rPr>
          <w:rFonts w:ascii="Arial" w:eastAsia="Times New Roman" w:hAnsi="Arial" w:cs="Arial"/>
          <w:sz w:val="24"/>
          <w:szCs w:val="24"/>
        </w:rPr>
        <w:t>a procura de modelos de organização territorial</w:t>
      </w:r>
      <w:r w:rsidR="001651A6" w:rsidRPr="00BF104B">
        <w:rPr>
          <w:rFonts w:ascii="Arial" w:eastAsia="Times New Roman" w:hAnsi="Arial" w:cs="Arial"/>
          <w:sz w:val="24"/>
          <w:szCs w:val="24"/>
        </w:rPr>
        <w:t>,</w:t>
      </w:r>
      <w:r w:rsidR="007B30F6" w:rsidRPr="00BF104B">
        <w:rPr>
          <w:rFonts w:ascii="Arial" w:eastAsia="Times New Roman" w:hAnsi="Arial" w:cs="Arial"/>
          <w:sz w:val="24"/>
          <w:szCs w:val="24"/>
        </w:rPr>
        <w:t xml:space="preserve"> que melhor se pode</w:t>
      </w:r>
      <w:r w:rsidR="00E9665E">
        <w:rPr>
          <w:rFonts w:ascii="Arial" w:eastAsia="Times New Roman" w:hAnsi="Arial" w:cs="Arial"/>
          <w:sz w:val="24"/>
          <w:szCs w:val="24"/>
        </w:rPr>
        <w:t xml:space="preserve">m </w:t>
      </w:r>
      <w:r w:rsidR="007B30F6" w:rsidRPr="00BF104B">
        <w:rPr>
          <w:rFonts w:ascii="Arial" w:eastAsia="Times New Roman" w:hAnsi="Arial" w:cs="Arial"/>
          <w:sz w:val="24"/>
          <w:szCs w:val="24"/>
        </w:rPr>
        <w:t xml:space="preserve"> adequar </w:t>
      </w:r>
      <w:r w:rsidR="00E9665E">
        <w:rPr>
          <w:rFonts w:ascii="Arial" w:eastAsia="Times New Roman" w:hAnsi="Arial" w:cs="Arial"/>
          <w:sz w:val="24"/>
          <w:szCs w:val="24"/>
        </w:rPr>
        <w:t>à</w:t>
      </w:r>
      <w:r w:rsidR="007B30F6" w:rsidRPr="00BF104B">
        <w:rPr>
          <w:rFonts w:ascii="Arial" w:eastAsia="Times New Roman" w:hAnsi="Arial" w:cs="Arial"/>
          <w:sz w:val="24"/>
          <w:szCs w:val="24"/>
        </w:rPr>
        <w:t xml:space="preserve"> realidade angolana, </w:t>
      </w:r>
      <w:r w:rsidR="001651A6" w:rsidRPr="00BF104B">
        <w:rPr>
          <w:rFonts w:ascii="Arial" w:eastAsia="Times New Roman" w:hAnsi="Arial" w:cs="Arial"/>
          <w:sz w:val="24"/>
          <w:szCs w:val="24"/>
        </w:rPr>
        <w:t xml:space="preserve">e </w:t>
      </w:r>
      <w:r w:rsidR="007B30F6" w:rsidRPr="00BF104B">
        <w:rPr>
          <w:rFonts w:ascii="Arial" w:eastAsia="Times New Roman" w:hAnsi="Arial" w:cs="Arial"/>
          <w:sz w:val="24"/>
          <w:szCs w:val="24"/>
        </w:rPr>
        <w:t xml:space="preserve">que foi fortemente influenciada por receios, </w:t>
      </w:r>
      <w:r w:rsidR="00587176" w:rsidRPr="00BF104B">
        <w:rPr>
          <w:rFonts w:ascii="Arial" w:eastAsia="Times New Roman" w:hAnsi="Arial" w:cs="Arial"/>
          <w:sz w:val="24"/>
          <w:szCs w:val="24"/>
        </w:rPr>
        <w:t>justificáveis</w:t>
      </w:r>
      <w:r w:rsidR="007B30F6" w:rsidRPr="00BF104B">
        <w:rPr>
          <w:rFonts w:ascii="Arial" w:eastAsia="Times New Roman" w:hAnsi="Arial" w:cs="Arial"/>
          <w:sz w:val="24"/>
          <w:szCs w:val="24"/>
        </w:rPr>
        <w:t xml:space="preserve"> ou não  de uma possível desintegração do território. </w:t>
      </w:r>
    </w:p>
    <w:p w:rsidR="00F8055C" w:rsidRPr="00BF104B" w:rsidRDefault="00F8055C"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F8055C" w:rsidRDefault="00F8055C"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Default="00BF104B" w:rsidP="00654007">
      <w:pPr>
        <w:spacing w:after="0" w:line="360" w:lineRule="auto"/>
        <w:jc w:val="both"/>
        <w:rPr>
          <w:rFonts w:ascii="Arial" w:eastAsia="Times New Roman" w:hAnsi="Arial" w:cs="Arial"/>
          <w:sz w:val="24"/>
          <w:szCs w:val="24"/>
        </w:rPr>
      </w:pPr>
    </w:p>
    <w:p w:rsidR="00BF104B" w:rsidRPr="00BF104B" w:rsidRDefault="00BF104B"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F8055C" w:rsidRPr="00BF104B" w:rsidRDefault="00F8055C" w:rsidP="00654007">
      <w:pPr>
        <w:spacing w:after="0" w:line="360" w:lineRule="auto"/>
        <w:jc w:val="both"/>
        <w:rPr>
          <w:rFonts w:ascii="Arial" w:eastAsia="Times New Roman" w:hAnsi="Arial" w:cs="Arial"/>
          <w:sz w:val="24"/>
          <w:szCs w:val="24"/>
        </w:rPr>
      </w:pPr>
    </w:p>
    <w:p w:rsidR="009A59E7" w:rsidRPr="00BF104B" w:rsidRDefault="009A59E7" w:rsidP="00654007">
      <w:pPr>
        <w:spacing w:after="0" w:line="360" w:lineRule="auto"/>
        <w:rPr>
          <w:rFonts w:ascii="Arial" w:hAnsi="Arial" w:cs="Arial"/>
          <w:b/>
          <w:sz w:val="24"/>
          <w:szCs w:val="24"/>
        </w:rPr>
      </w:pPr>
    </w:p>
    <w:p w:rsidR="003F51A6" w:rsidRPr="00BF104B" w:rsidRDefault="003F51A6" w:rsidP="00654007">
      <w:pPr>
        <w:spacing w:after="0" w:line="360" w:lineRule="auto"/>
        <w:rPr>
          <w:rFonts w:ascii="Arial" w:hAnsi="Arial" w:cs="Arial"/>
          <w:b/>
          <w:sz w:val="24"/>
          <w:szCs w:val="24"/>
        </w:rPr>
      </w:pPr>
    </w:p>
    <w:p w:rsidR="006A0805" w:rsidRPr="00213DE0" w:rsidRDefault="006A0805" w:rsidP="00C0457B">
      <w:pPr>
        <w:pStyle w:val="Cabealho1"/>
        <w:rPr>
          <w:rFonts w:ascii="Arial" w:hAnsi="Arial" w:cs="Arial"/>
          <w:b/>
          <w:color w:val="auto"/>
          <w:szCs w:val="24"/>
          <w:lang w:val="en-US"/>
        </w:rPr>
      </w:pPr>
      <w:bookmarkStart w:id="5" w:name="_Toc365579142"/>
      <w:r w:rsidRPr="00213DE0">
        <w:rPr>
          <w:rFonts w:ascii="Arial" w:hAnsi="Arial" w:cs="Arial"/>
          <w:b/>
          <w:color w:val="auto"/>
          <w:szCs w:val="24"/>
          <w:lang w:val="en-US"/>
        </w:rPr>
        <w:lastRenderedPageBreak/>
        <w:t>Summary</w:t>
      </w:r>
      <w:bookmarkEnd w:id="5"/>
    </w:p>
    <w:p w:rsidR="00F041CC" w:rsidRPr="00BF104B" w:rsidRDefault="00F041CC" w:rsidP="00654007">
      <w:pPr>
        <w:spacing w:after="0"/>
        <w:ind w:firstLine="708"/>
        <w:jc w:val="both"/>
        <w:rPr>
          <w:rFonts w:ascii="Arial" w:hAnsi="Arial" w:cs="Arial"/>
          <w:sz w:val="24"/>
          <w:szCs w:val="24"/>
          <w:lang w:val="en-US"/>
        </w:rPr>
      </w:pPr>
      <w:r w:rsidRPr="00BF104B">
        <w:rPr>
          <w:rFonts w:ascii="Arial" w:hAnsi="Arial" w:cs="Arial"/>
          <w:sz w:val="24"/>
          <w:szCs w:val="24"/>
          <w:lang w:val="en-US"/>
        </w:rPr>
        <w:t>The year 2002 is certainly a milestone in indelible geopolitical reality Angolan since March cessation of hostilities between the government of Angola and UNITA party. In fact, this historical fact was effected on April 4, 2002 with the signing of the'' Memorandum of Understanding Complementary to the Lusaka Protocol for the cessation of hostilities and resolution of other pending military issues under the Lusaka Protocol, ending to fourteen years of armed conflict.</w:t>
      </w:r>
    </w:p>
    <w:p w:rsidR="00F041CC" w:rsidRPr="00BF104B" w:rsidRDefault="00F041CC" w:rsidP="00654007">
      <w:pPr>
        <w:spacing w:after="0"/>
        <w:ind w:firstLine="708"/>
        <w:jc w:val="both"/>
        <w:rPr>
          <w:rFonts w:ascii="Arial" w:hAnsi="Arial" w:cs="Arial"/>
          <w:sz w:val="24"/>
          <w:szCs w:val="24"/>
          <w:lang w:val="en-US"/>
        </w:rPr>
      </w:pPr>
      <w:r w:rsidRPr="00BF104B">
        <w:rPr>
          <w:rFonts w:ascii="Arial" w:hAnsi="Arial" w:cs="Arial"/>
          <w:sz w:val="24"/>
          <w:szCs w:val="24"/>
          <w:lang w:val="en-US"/>
        </w:rPr>
        <w:t>The hard-achieved peace in 2002, is certainly much greater than the Angolans won, whose value can not be measured. By obtaining this'' greater good'' were introduced in the national political scene, significant steps towards the consolidation of peace and political stability and strengthening of democracy and political participation, social, experienced for the first time in the country in September 1992 and rejected by UNITA which led the country to a catastrophe. It is in this context of profound changes in national political chess, which promoted the UNDP, in partnership with the Angolan government the first publication on the topic of decentralization in Angola. The embryonic initiative was part of a broader debate on the auspices of Mat, with the participation of national and foreign experts, and aimed to contribute to the search for better organizational and functional model to support the structuring principles of the new Constitution of the country, regarding local, which only came to realize in February 2010, with the approval of the said Constitution.</w:t>
      </w:r>
    </w:p>
    <w:p w:rsidR="00F041CC" w:rsidRPr="00BF104B" w:rsidRDefault="00F041CC" w:rsidP="00654007">
      <w:pPr>
        <w:spacing w:after="0"/>
        <w:ind w:firstLine="708"/>
        <w:jc w:val="both"/>
        <w:rPr>
          <w:rFonts w:ascii="Arial" w:hAnsi="Arial" w:cs="Arial"/>
          <w:sz w:val="24"/>
          <w:szCs w:val="24"/>
          <w:lang w:val="en-US"/>
        </w:rPr>
      </w:pPr>
      <w:r w:rsidRPr="00BF104B">
        <w:rPr>
          <w:rFonts w:ascii="Arial" w:hAnsi="Arial" w:cs="Arial"/>
          <w:sz w:val="24"/>
          <w:szCs w:val="24"/>
          <w:lang w:val="en-US"/>
        </w:rPr>
        <w:t>The 2002 study on decentralization in Angola, had merit, just as it launched a broad challenge on the virtues of a process of deconcentration and decentralization that is well articulated and taking into account the socio - cultural Country did highlight the role of local governments in Angola. Still, the study allowed the assessment of the understanding of institutional development occurred in the post - independence, as starting elements in projecting the future of local government for the country in order to influence the design of an organizational scheme that best suits real potential of Angola.</w:t>
      </w:r>
    </w:p>
    <w:p w:rsidR="00F041CC" w:rsidRPr="00BF104B" w:rsidRDefault="00F041CC" w:rsidP="00584C69">
      <w:pPr>
        <w:spacing w:after="0"/>
        <w:jc w:val="both"/>
        <w:rPr>
          <w:rFonts w:ascii="Arial" w:hAnsi="Arial" w:cs="Arial"/>
          <w:sz w:val="24"/>
          <w:szCs w:val="24"/>
          <w:lang w:val="en-US"/>
        </w:rPr>
      </w:pPr>
      <w:r w:rsidRPr="00BF104B">
        <w:rPr>
          <w:rFonts w:ascii="Arial" w:hAnsi="Arial" w:cs="Arial"/>
          <w:sz w:val="24"/>
          <w:szCs w:val="24"/>
          <w:lang w:val="en-US"/>
        </w:rPr>
        <w:t xml:space="preserve"> </w:t>
      </w:r>
      <w:r w:rsidRPr="00BF104B">
        <w:rPr>
          <w:rFonts w:ascii="Arial" w:hAnsi="Arial" w:cs="Arial"/>
          <w:sz w:val="24"/>
          <w:szCs w:val="24"/>
          <w:lang w:val="en-US"/>
        </w:rPr>
        <w:tab/>
      </w:r>
      <w:r w:rsidR="00BE3D8E">
        <w:rPr>
          <w:rFonts w:ascii="Arial" w:hAnsi="Arial" w:cs="Arial"/>
          <w:sz w:val="24"/>
          <w:szCs w:val="24"/>
          <w:lang w:val="en-US"/>
        </w:rPr>
        <w:t>R</w:t>
      </w:r>
      <w:r w:rsidRPr="00BF104B">
        <w:rPr>
          <w:rFonts w:ascii="Arial" w:hAnsi="Arial" w:cs="Arial"/>
          <w:sz w:val="24"/>
          <w:szCs w:val="24"/>
          <w:lang w:val="en-US"/>
        </w:rPr>
        <w:t xml:space="preserve">eminds us that the materialization process of decentralization would thus, an excellent vantage point to get to know the style or styles of functioning state. Reveals on the one hand, the joint or interpenetration between central, local, and even international, and it is possible to illustrate the other, behind the scenes of the political scene, the social construction of their agents or authors, all this part submerged and therefore not immediately visible from the iceberg that is constituted by the political power. </w:t>
      </w:r>
      <w:r w:rsidR="00BE3D8E" w:rsidRPr="00BF104B">
        <w:rPr>
          <w:rFonts w:ascii="Arial" w:hAnsi="Arial" w:cs="Arial"/>
          <w:sz w:val="24"/>
          <w:szCs w:val="24"/>
          <w:lang w:val="en-US"/>
        </w:rPr>
        <w:t>(</w:t>
      </w:r>
      <w:r w:rsidR="00BE3D8E" w:rsidRPr="00BF104B">
        <w:rPr>
          <w:rFonts w:ascii="Arial" w:eastAsia="Times New Roman" w:hAnsi="Arial" w:cs="Arial"/>
          <w:sz w:val="24"/>
          <w:szCs w:val="24"/>
          <w:lang w:val="en-US"/>
        </w:rPr>
        <w:t>Ruivo,2000;21</w:t>
      </w:r>
      <w:r w:rsidR="00BE3D8E" w:rsidRPr="00BF104B">
        <w:rPr>
          <w:rFonts w:ascii="Arial" w:hAnsi="Arial" w:cs="Arial"/>
          <w:sz w:val="24"/>
          <w:szCs w:val="24"/>
          <w:lang w:val="en-US"/>
        </w:rPr>
        <w:t>)</w:t>
      </w:r>
      <w:r w:rsidR="00BE3D8E">
        <w:rPr>
          <w:rFonts w:ascii="Arial" w:hAnsi="Arial" w:cs="Arial"/>
          <w:sz w:val="24"/>
          <w:szCs w:val="24"/>
          <w:vertAlign w:val="superscript"/>
          <w:lang w:val="en-US"/>
        </w:rPr>
        <w:t xml:space="preserve"> </w:t>
      </w:r>
      <w:r w:rsidRPr="00BF104B">
        <w:rPr>
          <w:rFonts w:ascii="Arial" w:hAnsi="Arial" w:cs="Arial"/>
          <w:sz w:val="24"/>
          <w:szCs w:val="24"/>
          <w:lang w:val="en-US"/>
        </w:rPr>
        <w:t xml:space="preserve">That said easily concluded that the Central State as public authority does not hold the exclusive pursuit of public interests. Accordingly, and following the study about seven years, Mat, promotes since April 2013, a cycle of conferences on municipal experiences, with the aim of making known experiences that are relevant internationally, to extract lessons and good practices that can make a comparative analysis, to contribute to the process of decentralization Angolan </w:t>
      </w:r>
      <w:r w:rsidRPr="00BF104B">
        <w:rPr>
          <w:rFonts w:ascii="Arial" w:hAnsi="Arial" w:cs="Arial"/>
          <w:sz w:val="24"/>
          <w:szCs w:val="24"/>
          <w:lang w:val="en-US"/>
        </w:rPr>
        <w:lastRenderedPageBreak/>
        <w:t>whose date advanced by the Angolan government points to the year 2015, for the completion of the first local government elections in Angola.</w:t>
      </w:r>
    </w:p>
    <w:p w:rsidR="00F041CC" w:rsidRPr="00BF104B" w:rsidRDefault="00F041CC" w:rsidP="00584C69">
      <w:pPr>
        <w:spacing w:after="0"/>
        <w:ind w:firstLine="708"/>
        <w:jc w:val="both"/>
        <w:rPr>
          <w:rFonts w:ascii="Arial" w:hAnsi="Arial" w:cs="Arial"/>
          <w:sz w:val="24"/>
          <w:szCs w:val="24"/>
          <w:lang w:val="en-US"/>
        </w:rPr>
      </w:pPr>
      <w:r w:rsidRPr="00BF104B">
        <w:rPr>
          <w:rFonts w:ascii="Arial" w:hAnsi="Arial" w:cs="Arial"/>
          <w:sz w:val="24"/>
          <w:szCs w:val="24"/>
          <w:lang w:val="en-US"/>
        </w:rPr>
        <w:t xml:space="preserve">Exposed points of the study we performed on advances and retreats on decentralization in Angola, offers a perspective analysis of how assumptions about the institutionalization of local evolved over time, because this question is not at all a new issue, since, as the constitution that came into force on November 11, 1975, on the occasion of the proclamation of our independence reserved in its chapter VI on Organization and Administrative Bodies Administrative, Article 47 as follows: The local administration is guided conjugates of the main unit and the decentralization and local initiative </w:t>
      </w:r>
      <w:r w:rsidRPr="00BF104B">
        <w:rPr>
          <w:rFonts w:ascii="Arial" w:hAnsi="Arial" w:cs="Arial"/>
          <w:sz w:val="24"/>
          <w:szCs w:val="24"/>
          <w:vertAlign w:val="superscript"/>
          <w:lang w:val="en-US"/>
        </w:rPr>
        <w:t>(</w:t>
      </w:r>
      <w:r w:rsidR="006C062C" w:rsidRPr="00BF104B">
        <w:rPr>
          <w:rFonts w:ascii="Arial" w:hAnsi="Arial" w:cs="Arial"/>
          <w:sz w:val="24"/>
          <w:szCs w:val="24"/>
          <w:vertAlign w:val="superscript"/>
          <w:lang w:val="en-US"/>
        </w:rPr>
        <w:t>2</w:t>
      </w:r>
      <w:r w:rsidRPr="00BF104B">
        <w:rPr>
          <w:rFonts w:ascii="Arial" w:hAnsi="Arial" w:cs="Arial"/>
          <w:sz w:val="24"/>
          <w:szCs w:val="24"/>
          <w:vertAlign w:val="superscript"/>
          <w:lang w:val="en-US"/>
        </w:rPr>
        <w:t>)</w:t>
      </w:r>
      <w:r w:rsidRPr="00BF104B">
        <w:rPr>
          <w:rFonts w:ascii="Arial" w:hAnsi="Arial" w:cs="Arial"/>
          <w:sz w:val="24"/>
          <w:szCs w:val="24"/>
          <w:lang w:val="en-US"/>
        </w:rPr>
        <w:t>. But the study also gives us an insight into the theoretical model that is intended to Angola, in his view schematic and which framework to be given entries traditional power as institutions of local government.</w:t>
      </w:r>
    </w:p>
    <w:p w:rsidR="00F041CC" w:rsidRPr="00BF104B" w:rsidRDefault="00F041CC" w:rsidP="00654007">
      <w:pPr>
        <w:spacing w:after="0"/>
        <w:ind w:firstLine="708"/>
        <w:jc w:val="both"/>
        <w:rPr>
          <w:rFonts w:ascii="Arial" w:hAnsi="Arial" w:cs="Arial"/>
          <w:sz w:val="24"/>
          <w:szCs w:val="24"/>
          <w:lang w:val="en-US"/>
        </w:rPr>
      </w:pPr>
      <w:r w:rsidRPr="00BF104B">
        <w:rPr>
          <w:rFonts w:ascii="Arial" w:hAnsi="Arial" w:cs="Arial"/>
          <w:sz w:val="24"/>
          <w:szCs w:val="24"/>
          <w:lang w:val="en-US"/>
        </w:rPr>
        <w:t>work are: Local Government, Decentralization and Administrative Decentralization, Unitary State, Power Traditional and Local Authority.</w:t>
      </w:r>
    </w:p>
    <w:p w:rsidR="00F041CC" w:rsidRPr="00BF104B" w:rsidRDefault="00F041CC" w:rsidP="00654007">
      <w:pPr>
        <w:spacing w:after="0"/>
        <w:jc w:val="both"/>
        <w:rPr>
          <w:rFonts w:ascii="Arial" w:hAnsi="Arial" w:cs="Arial"/>
          <w:sz w:val="24"/>
          <w:szCs w:val="24"/>
          <w:lang w:val="en-US"/>
        </w:rPr>
      </w:pPr>
    </w:p>
    <w:p w:rsidR="00F041CC" w:rsidRPr="00BF104B" w:rsidRDefault="00F041CC" w:rsidP="00654007">
      <w:pPr>
        <w:spacing w:after="0"/>
        <w:ind w:firstLine="708"/>
        <w:jc w:val="both"/>
        <w:rPr>
          <w:rFonts w:ascii="Arial" w:hAnsi="Arial" w:cs="Arial"/>
          <w:sz w:val="24"/>
          <w:szCs w:val="24"/>
          <w:lang w:val="en-US"/>
        </w:rPr>
      </w:pPr>
      <w:r w:rsidRPr="00BF104B">
        <w:rPr>
          <w:rFonts w:ascii="Arial" w:hAnsi="Arial" w:cs="Arial"/>
          <w:sz w:val="24"/>
          <w:szCs w:val="24"/>
          <w:lang w:val="en-US"/>
        </w:rPr>
        <w:t>From the overall view on the institutionalization of local authorities in Angola, our commitment in this study is about the future and how they will contextualize and equate the local, as a manifestation of the desires of the local, since the place was always perceived as particular and different peripheral able to create pockets of conflicts that can slide into disintegration and de-harmonization of national, understood as a whole, at a time when the country prepares for its materialization, oft-delayed and delayed by central power, the search for models of territorial organization that can best suit the Angolan reality, and which was heavily influenced by fears, justified or not a possible disintegration of the territory.</w:t>
      </w:r>
    </w:p>
    <w:p w:rsidR="00970857" w:rsidRPr="00BF104B" w:rsidRDefault="00970857" w:rsidP="00654007">
      <w:pPr>
        <w:spacing w:after="0"/>
        <w:jc w:val="center"/>
        <w:rPr>
          <w:rFonts w:ascii="Arial" w:hAnsi="Arial" w:cs="Arial"/>
          <w:b/>
          <w:sz w:val="24"/>
          <w:szCs w:val="24"/>
          <w:lang w:val="en-US"/>
        </w:rPr>
      </w:pPr>
    </w:p>
    <w:p w:rsidR="00970857" w:rsidRPr="00BF104B" w:rsidRDefault="00970857" w:rsidP="00654007">
      <w:pPr>
        <w:spacing w:after="0"/>
        <w:jc w:val="center"/>
        <w:rPr>
          <w:rFonts w:ascii="Arial" w:hAnsi="Arial" w:cs="Arial"/>
          <w:b/>
          <w:sz w:val="24"/>
          <w:szCs w:val="24"/>
          <w:lang w:val="en-US"/>
        </w:rPr>
      </w:pPr>
    </w:p>
    <w:p w:rsidR="00970857" w:rsidRPr="00BF104B" w:rsidRDefault="00970857" w:rsidP="00654007">
      <w:pPr>
        <w:spacing w:after="0"/>
        <w:jc w:val="center"/>
        <w:rPr>
          <w:rFonts w:ascii="Arial" w:hAnsi="Arial" w:cs="Arial"/>
          <w:b/>
          <w:sz w:val="24"/>
          <w:szCs w:val="24"/>
          <w:lang w:val="en-US"/>
        </w:rPr>
      </w:pPr>
    </w:p>
    <w:p w:rsidR="00F041CC" w:rsidRPr="00BF104B" w:rsidRDefault="00F041CC" w:rsidP="00654007">
      <w:pPr>
        <w:spacing w:after="0"/>
        <w:jc w:val="center"/>
        <w:rPr>
          <w:rFonts w:ascii="Arial" w:hAnsi="Arial" w:cs="Arial"/>
          <w:b/>
          <w:sz w:val="24"/>
          <w:szCs w:val="24"/>
          <w:lang w:val="en-US"/>
        </w:rPr>
      </w:pPr>
    </w:p>
    <w:p w:rsidR="002345A8" w:rsidRDefault="002345A8" w:rsidP="00654007">
      <w:pPr>
        <w:spacing w:after="0"/>
        <w:jc w:val="center"/>
        <w:rPr>
          <w:rFonts w:ascii="Arial" w:hAnsi="Arial" w:cs="Arial"/>
          <w:b/>
          <w:sz w:val="24"/>
          <w:szCs w:val="24"/>
          <w:lang w:val="en-US"/>
        </w:rPr>
      </w:pPr>
    </w:p>
    <w:p w:rsidR="000D75CD" w:rsidRDefault="000D75CD" w:rsidP="00654007">
      <w:pPr>
        <w:spacing w:after="0"/>
        <w:jc w:val="center"/>
        <w:rPr>
          <w:rFonts w:ascii="Arial" w:hAnsi="Arial" w:cs="Arial"/>
          <w:b/>
          <w:sz w:val="24"/>
          <w:szCs w:val="24"/>
          <w:lang w:val="en-US"/>
        </w:rPr>
      </w:pPr>
    </w:p>
    <w:p w:rsidR="000D75CD" w:rsidRDefault="000D75CD" w:rsidP="00654007">
      <w:pPr>
        <w:spacing w:after="0"/>
        <w:jc w:val="center"/>
        <w:rPr>
          <w:rFonts w:ascii="Arial" w:hAnsi="Arial" w:cs="Arial"/>
          <w:b/>
          <w:sz w:val="24"/>
          <w:szCs w:val="24"/>
          <w:lang w:val="en-US"/>
        </w:rPr>
      </w:pPr>
    </w:p>
    <w:p w:rsidR="000D75CD" w:rsidRDefault="000D75CD" w:rsidP="00654007">
      <w:pPr>
        <w:spacing w:after="0"/>
        <w:jc w:val="center"/>
        <w:rPr>
          <w:rFonts w:ascii="Arial" w:hAnsi="Arial" w:cs="Arial"/>
          <w:b/>
          <w:sz w:val="24"/>
          <w:szCs w:val="24"/>
          <w:lang w:val="en-US"/>
        </w:rPr>
      </w:pPr>
    </w:p>
    <w:p w:rsidR="000D75CD" w:rsidRPr="00BF104B" w:rsidRDefault="000D75CD" w:rsidP="00654007">
      <w:pPr>
        <w:spacing w:after="0"/>
        <w:jc w:val="center"/>
        <w:rPr>
          <w:rFonts w:ascii="Arial" w:hAnsi="Arial" w:cs="Arial"/>
          <w:b/>
          <w:sz w:val="24"/>
          <w:szCs w:val="24"/>
          <w:lang w:val="en-US"/>
        </w:rPr>
      </w:pPr>
    </w:p>
    <w:p w:rsidR="002345A8" w:rsidRPr="00BF104B" w:rsidRDefault="002345A8" w:rsidP="00654007">
      <w:pPr>
        <w:spacing w:after="0"/>
        <w:jc w:val="center"/>
        <w:rPr>
          <w:rFonts w:ascii="Arial" w:hAnsi="Arial" w:cs="Arial"/>
          <w:b/>
          <w:sz w:val="24"/>
          <w:szCs w:val="24"/>
          <w:lang w:val="en-US"/>
        </w:rPr>
      </w:pPr>
    </w:p>
    <w:p w:rsidR="002345A8" w:rsidRPr="00BF104B" w:rsidRDefault="002345A8" w:rsidP="00654007">
      <w:pPr>
        <w:spacing w:after="0"/>
        <w:jc w:val="center"/>
        <w:rPr>
          <w:rFonts w:ascii="Arial" w:hAnsi="Arial" w:cs="Arial"/>
          <w:b/>
          <w:sz w:val="24"/>
          <w:szCs w:val="24"/>
          <w:lang w:val="en-US"/>
        </w:rPr>
      </w:pPr>
    </w:p>
    <w:p w:rsidR="002345A8" w:rsidRPr="00BF104B" w:rsidRDefault="002345A8" w:rsidP="00BF104B">
      <w:pPr>
        <w:spacing w:after="0"/>
        <w:rPr>
          <w:rFonts w:ascii="Arial" w:hAnsi="Arial" w:cs="Arial"/>
          <w:b/>
          <w:sz w:val="24"/>
          <w:szCs w:val="24"/>
          <w:lang w:val="en-US"/>
        </w:rPr>
      </w:pPr>
    </w:p>
    <w:p w:rsidR="002345A8" w:rsidRPr="00BF104B" w:rsidRDefault="002345A8" w:rsidP="00654007">
      <w:pPr>
        <w:spacing w:after="0"/>
        <w:jc w:val="center"/>
        <w:rPr>
          <w:rFonts w:ascii="Arial" w:hAnsi="Arial" w:cs="Arial"/>
          <w:b/>
          <w:sz w:val="24"/>
          <w:szCs w:val="24"/>
          <w:lang w:val="en-US"/>
        </w:rPr>
      </w:pPr>
    </w:p>
    <w:p w:rsidR="002345A8" w:rsidRPr="00BF104B" w:rsidRDefault="002345A8" w:rsidP="00654007">
      <w:pPr>
        <w:spacing w:after="0"/>
        <w:jc w:val="center"/>
        <w:rPr>
          <w:rFonts w:ascii="Arial" w:hAnsi="Arial" w:cs="Arial"/>
          <w:b/>
          <w:sz w:val="24"/>
          <w:szCs w:val="24"/>
          <w:lang w:val="en-US"/>
        </w:rPr>
      </w:pPr>
    </w:p>
    <w:p w:rsidR="002345A8" w:rsidRPr="00BF104B" w:rsidRDefault="002345A8" w:rsidP="002345A8">
      <w:pPr>
        <w:pStyle w:val="SemEspaamento"/>
        <w:rPr>
          <w:rFonts w:ascii="Arial" w:hAnsi="Arial" w:cs="Arial"/>
          <w:sz w:val="24"/>
          <w:szCs w:val="24"/>
          <w:lang w:val="en-US"/>
        </w:rPr>
      </w:pPr>
      <w:r w:rsidRPr="00BF104B">
        <w:rPr>
          <w:rFonts w:ascii="Arial" w:hAnsi="Arial" w:cs="Arial"/>
          <w:sz w:val="24"/>
          <w:szCs w:val="24"/>
          <w:vertAlign w:val="superscript"/>
          <w:lang w:val="en-US"/>
        </w:rPr>
        <w:t>2</w:t>
      </w:r>
      <w:r w:rsidRPr="00BF104B">
        <w:rPr>
          <w:rFonts w:ascii="Arial" w:hAnsi="Arial" w:cs="Arial"/>
          <w:sz w:val="24"/>
          <w:szCs w:val="24"/>
          <w:lang w:val="en-US"/>
        </w:rPr>
        <w:t xml:space="preserve">LEI THE CONSTITUTIONAL REPUBLIC OF ANGOLA, </w:t>
      </w:r>
      <w:r w:rsidRPr="00BF104B">
        <w:rPr>
          <w:rFonts w:ascii="Arial" w:hAnsi="Arial" w:cs="Arial"/>
          <w:i/>
          <w:iCs/>
          <w:sz w:val="24"/>
          <w:szCs w:val="24"/>
          <w:lang w:val="en-US"/>
        </w:rPr>
        <w:t>of November 11, 1975</w:t>
      </w:r>
    </w:p>
    <w:p w:rsidR="002345A8" w:rsidRPr="00BF104B" w:rsidRDefault="002345A8" w:rsidP="00654007">
      <w:pPr>
        <w:spacing w:after="0"/>
        <w:jc w:val="center"/>
        <w:rPr>
          <w:rFonts w:ascii="Arial" w:hAnsi="Arial" w:cs="Arial"/>
          <w:b/>
          <w:sz w:val="24"/>
          <w:szCs w:val="24"/>
          <w:lang w:val="en-US"/>
        </w:rPr>
      </w:pPr>
    </w:p>
    <w:p w:rsidR="00A830BD" w:rsidRDefault="002345A8" w:rsidP="004770CF">
      <w:pPr>
        <w:pStyle w:val="Cabealho1"/>
        <w:ind w:right="-1"/>
        <w:rPr>
          <w:rFonts w:ascii="Arial" w:hAnsi="Arial" w:cs="Arial"/>
          <w:b/>
          <w:color w:val="auto"/>
          <w:szCs w:val="24"/>
        </w:rPr>
      </w:pPr>
      <w:bookmarkStart w:id="6" w:name="_Toc365579143"/>
      <w:r w:rsidRPr="00BF104B">
        <w:rPr>
          <w:rFonts w:ascii="Arial" w:hAnsi="Arial" w:cs="Arial"/>
          <w:b/>
          <w:color w:val="auto"/>
          <w:szCs w:val="24"/>
        </w:rPr>
        <w:lastRenderedPageBreak/>
        <w:t>I. Apresentação</w:t>
      </w:r>
      <w:r w:rsidR="00B30031" w:rsidRPr="00BF104B">
        <w:rPr>
          <w:rFonts w:ascii="Arial" w:hAnsi="Arial" w:cs="Arial"/>
          <w:b/>
          <w:color w:val="auto"/>
          <w:szCs w:val="24"/>
        </w:rPr>
        <w:t xml:space="preserve"> do Trabalho e Algumas notas </w:t>
      </w:r>
      <w:r w:rsidR="004770CF">
        <w:rPr>
          <w:rFonts w:ascii="Arial" w:hAnsi="Arial" w:cs="Arial"/>
          <w:b/>
          <w:color w:val="auto"/>
          <w:szCs w:val="24"/>
        </w:rPr>
        <w:t xml:space="preserve"> </w:t>
      </w:r>
      <w:r w:rsidR="004770CF">
        <w:rPr>
          <w:rFonts w:ascii="Arial" w:hAnsi="Arial" w:cs="Arial"/>
          <w:b/>
          <w:color w:val="auto"/>
          <w:szCs w:val="24"/>
        </w:rPr>
        <w:tab/>
      </w:r>
      <w:r w:rsidR="004770CF">
        <w:rPr>
          <w:rFonts w:ascii="Arial" w:hAnsi="Arial" w:cs="Arial"/>
          <w:b/>
          <w:color w:val="auto"/>
          <w:szCs w:val="24"/>
        </w:rPr>
        <w:tab/>
      </w:r>
      <w:r w:rsidR="004770CF">
        <w:rPr>
          <w:rFonts w:ascii="Arial" w:hAnsi="Arial" w:cs="Arial"/>
          <w:b/>
          <w:color w:val="auto"/>
          <w:szCs w:val="24"/>
        </w:rPr>
        <w:tab/>
        <w:t xml:space="preserve">                      </w:t>
      </w:r>
      <w:r w:rsidR="00A830BD" w:rsidRPr="00BF104B">
        <w:rPr>
          <w:rFonts w:ascii="Arial" w:hAnsi="Arial" w:cs="Arial"/>
          <w:b/>
          <w:color w:val="auto"/>
          <w:szCs w:val="24"/>
        </w:rPr>
        <w:t>Metodológicas</w:t>
      </w:r>
      <w:bookmarkEnd w:id="6"/>
    </w:p>
    <w:p w:rsidR="004770CF" w:rsidRPr="004770CF" w:rsidRDefault="004770CF" w:rsidP="004770CF"/>
    <w:p w:rsidR="00A830BD" w:rsidRPr="00BF104B" w:rsidRDefault="00A830BD" w:rsidP="00C0457B">
      <w:pPr>
        <w:pStyle w:val="Cabealho2"/>
        <w:rPr>
          <w:rFonts w:ascii="Arial" w:hAnsi="Arial" w:cs="Arial"/>
          <w:color w:val="auto"/>
          <w:sz w:val="28"/>
          <w:szCs w:val="24"/>
        </w:rPr>
      </w:pPr>
      <w:bookmarkStart w:id="7" w:name="_Toc365579144"/>
      <w:r w:rsidRPr="00BF104B">
        <w:rPr>
          <w:rFonts w:ascii="Arial" w:hAnsi="Arial" w:cs="Arial"/>
          <w:color w:val="auto"/>
          <w:sz w:val="28"/>
          <w:szCs w:val="24"/>
        </w:rPr>
        <w:t>I.1. Âmbito e Objectivos</w:t>
      </w:r>
      <w:bookmarkEnd w:id="7"/>
      <w:r w:rsidRPr="00BF104B">
        <w:rPr>
          <w:rFonts w:ascii="Arial" w:hAnsi="Arial" w:cs="Arial"/>
          <w:color w:val="auto"/>
          <w:sz w:val="28"/>
          <w:szCs w:val="24"/>
        </w:rPr>
        <w:t xml:space="preserve"> </w:t>
      </w:r>
    </w:p>
    <w:p w:rsidR="00E72C89" w:rsidRDefault="0057177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Na</w:t>
      </w:r>
      <w:r w:rsidR="00A830BD" w:rsidRPr="00BF104B">
        <w:rPr>
          <w:rFonts w:ascii="Arial" w:eastAsia="Times New Roman" w:hAnsi="Arial" w:cs="Arial"/>
          <w:sz w:val="24"/>
          <w:szCs w:val="24"/>
        </w:rPr>
        <w:t xml:space="preserve"> década de 80, com </w:t>
      </w:r>
      <w:r w:rsidR="00140033">
        <w:rPr>
          <w:rFonts w:ascii="Arial" w:eastAsia="Times New Roman" w:hAnsi="Arial" w:cs="Arial"/>
          <w:sz w:val="24"/>
          <w:szCs w:val="24"/>
        </w:rPr>
        <w:t xml:space="preserve">o </w:t>
      </w:r>
      <w:r w:rsidR="00A830BD" w:rsidRPr="00BF104B">
        <w:rPr>
          <w:rFonts w:ascii="Arial" w:eastAsia="Times New Roman" w:hAnsi="Arial" w:cs="Arial"/>
          <w:sz w:val="24"/>
          <w:szCs w:val="24"/>
        </w:rPr>
        <w:t xml:space="preserve">final da guerra fria, dá-se </w:t>
      </w:r>
      <w:r w:rsidR="004770CF" w:rsidRPr="00BF104B">
        <w:rPr>
          <w:rFonts w:ascii="Arial" w:eastAsia="Times New Roman" w:hAnsi="Arial" w:cs="Arial"/>
          <w:sz w:val="24"/>
          <w:szCs w:val="24"/>
        </w:rPr>
        <w:t>início</w:t>
      </w:r>
      <w:r w:rsidR="00A830BD" w:rsidRPr="00BF104B">
        <w:rPr>
          <w:rFonts w:ascii="Arial" w:eastAsia="Times New Roman" w:hAnsi="Arial" w:cs="Arial"/>
          <w:sz w:val="24"/>
          <w:szCs w:val="24"/>
        </w:rPr>
        <w:t xml:space="preserve"> a uma nova con</w:t>
      </w:r>
      <w:r w:rsidR="00764B74" w:rsidRPr="00BF104B">
        <w:rPr>
          <w:rFonts w:ascii="Arial" w:eastAsia="Times New Roman" w:hAnsi="Arial" w:cs="Arial"/>
          <w:sz w:val="24"/>
          <w:szCs w:val="24"/>
        </w:rPr>
        <w:t>juntura política internacional,</w:t>
      </w:r>
      <w:r w:rsidR="00A830BD" w:rsidRPr="00BF104B">
        <w:rPr>
          <w:rFonts w:ascii="Arial" w:eastAsia="Times New Roman" w:hAnsi="Arial" w:cs="Arial"/>
          <w:sz w:val="24"/>
          <w:szCs w:val="24"/>
        </w:rPr>
        <w:t xml:space="preserve"> com a introdução de democracias lib</w:t>
      </w:r>
      <w:r w:rsidR="00660071" w:rsidRPr="00BF104B">
        <w:rPr>
          <w:rFonts w:ascii="Arial" w:eastAsia="Times New Roman" w:hAnsi="Arial" w:cs="Arial"/>
          <w:sz w:val="24"/>
          <w:szCs w:val="24"/>
        </w:rPr>
        <w:t>e</w:t>
      </w:r>
      <w:r w:rsidR="00A830BD" w:rsidRPr="00BF104B">
        <w:rPr>
          <w:rFonts w:ascii="Arial" w:eastAsia="Times New Roman" w:hAnsi="Arial" w:cs="Arial"/>
          <w:sz w:val="24"/>
          <w:szCs w:val="24"/>
        </w:rPr>
        <w:t>ra</w:t>
      </w:r>
      <w:r w:rsidR="00660071" w:rsidRPr="00BF104B">
        <w:rPr>
          <w:rFonts w:ascii="Arial" w:eastAsia="Times New Roman" w:hAnsi="Arial" w:cs="Arial"/>
          <w:sz w:val="24"/>
          <w:szCs w:val="24"/>
        </w:rPr>
        <w:t>i</w:t>
      </w:r>
      <w:r w:rsidR="00A830BD" w:rsidRPr="00BF104B">
        <w:rPr>
          <w:rFonts w:ascii="Arial" w:eastAsia="Times New Roman" w:hAnsi="Arial" w:cs="Arial"/>
          <w:sz w:val="24"/>
          <w:szCs w:val="24"/>
        </w:rPr>
        <w:t>s, onde a maioria dos países africanos aderiram aos programas de reajustamento estrutural imposto pelo Banco Mundial. É neste contexto que surge em Angola um processo de reforma</w:t>
      </w:r>
      <w:r w:rsidR="009A59E7" w:rsidRPr="00BF104B">
        <w:rPr>
          <w:rFonts w:ascii="Arial" w:eastAsia="Times New Roman" w:hAnsi="Arial" w:cs="Arial"/>
          <w:sz w:val="24"/>
          <w:szCs w:val="24"/>
        </w:rPr>
        <w:t>s</w:t>
      </w:r>
      <w:r w:rsidR="00A830BD" w:rsidRPr="00BF104B">
        <w:rPr>
          <w:rFonts w:ascii="Arial" w:eastAsia="Times New Roman" w:hAnsi="Arial" w:cs="Arial"/>
          <w:sz w:val="24"/>
          <w:szCs w:val="24"/>
        </w:rPr>
        <w:t xml:space="preserve"> e transformaç</w:t>
      </w:r>
      <w:r w:rsidR="009A59E7" w:rsidRPr="00BF104B">
        <w:rPr>
          <w:rFonts w:ascii="Arial" w:eastAsia="Times New Roman" w:hAnsi="Arial" w:cs="Arial"/>
          <w:sz w:val="24"/>
          <w:szCs w:val="24"/>
        </w:rPr>
        <w:t>ões</w:t>
      </w:r>
      <w:r w:rsidR="00A830BD" w:rsidRPr="00BF104B">
        <w:rPr>
          <w:rFonts w:ascii="Arial" w:eastAsia="Times New Roman" w:hAnsi="Arial" w:cs="Arial"/>
          <w:sz w:val="24"/>
          <w:szCs w:val="24"/>
        </w:rPr>
        <w:t xml:space="preserve"> d</w:t>
      </w:r>
      <w:r w:rsidR="00764B74" w:rsidRPr="00BF104B">
        <w:rPr>
          <w:rFonts w:ascii="Arial" w:eastAsia="Times New Roman" w:hAnsi="Arial" w:cs="Arial"/>
          <w:sz w:val="24"/>
          <w:szCs w:val="24"/>
        </w:rPr>
        <w:t>e u</w:t>
      </w:r>
      <w:r w:rsidR="00A830BD" w:rsidRPr="00BF104B">
        <w:rPr>
          <w:rFonts w:ascii="Arial" w:eastAsia="Times New Roman" w:hAnsi="Arial" w:cs="Arial"/>
          <w:sz w:val="24"/>
          <w:szCs w:val="24"/>
        </w:rPr>
        <w:t>ma economia socialista centralizada que vigor</w:t>
      </w:r>
      <w:r w:rsidR="00E402AC" w:rsidRPr="00BF104B">
        <w:rPr>
          <w:rFonts w:ascii="Arial" w:eastAsia="Times New Roman" w:hAnsi="Arial" w:cs="Arial"/>
          <w:sz w:val="24"/>
          <w:szCs w:val="24"/>
        </w:rPr>
        <w:t>ava</w:t>
      </w:r>
      <w:r w:rsidR="00A830BD" w:rsidRPr="00BF104B">
        <w:rPr>
          <w:rFonts w:ascii="Arial" w:eastAsia="Times New Roman" w:hAnsi="Arial" w:cs="Arial"/>
          <w:sz w:val="24"/>
          <w:szCs w:val="24"/>
        </w:rPr>
        <w:t xml:space="preserve"> desde a conquista da indepen</w:t>
      </w:r>
      <w:r w:rsidR="00381117" w:rsidRPr="00BF104B">
        <w:rPr>
          <w:rFonts w:ascii="Arial" w:eastAsia="Times New Roman" w:hAnsi="Arial" w:cs="Arial"/>
          <w:sz w:val="24"/>
          <w:szCs w:val="24"/>
        </w:rPr>
        <w:t>dência a 11 de Novembro de 1975</w:t>
      </w:r>
      <w:r w:rsidR="00A830BD" w:rsidRPr="00BF104B">
        <w:rPr>
          <w:rFonts w:ascii="Arial" w:eastAsia="Times New Roman" w:hAnsi="Arial" w:cs="Arial"/>
          <w:sz w:val="24"/>
          <w:szCs w:val="24"/>
        </w:rPr>
        <w:t xml:space="preserve">. </w:t>
      </w:r>
      <w:r w:rsidR="00E402AC" w:rsidRPr="00BF104B">
        <w:rPr>
          <w:rFonts w:ascii="Arial" w:eastAsia="Times New Roman" w:hAnsi="Arial" w:cs="Arial"/>
          <w:sz w:val="24"/>
          <w:szCs w:val="24"/>
        </w:rPr>
        <w:t>Com as mudanças geoestratégicas e geopolíticas operad</w:t>
      </w:r>
      <w:r w:rsidR="00764B74" w:rsidRPr="00BF104B">
        <w:rPr>
          <w:rFonts w:ascii="Arial" w:eastAsia="Times New Roman" w:hAnsi="Arial" w:cs="Arial"/>
          <w:sz w:val="24"/>
          <w:szCs w:val="24"/>
        </w:rPr>
        <w:t>as</w:t>
      </w:r>
      <w:r w:rsidR="00E402AC" w:rsidRPr="00BF104B">
        <w:rPr>
          <w:rFonts w:ascii="Arial" w:eastAsia="Times New Roman" w:hAnsi="Arial" w:cs="Arial"/>
          <w:sz w:val="24"/>
          <w:szCs w:val="24"/>
        </w:rPr>
        <w:t xml:space="preserve"> no mundo</w:t>
      </w:r>
      <w:r w:rsidR="00764B74" w:rsidRPr="00BF104B">
        <w:rPr>
          <w:rFonts w:ascii="Arial" w:eastAsia="Times New Roman" w:hAnsi="Arial" w:cs="Arial"/>
          <w:sz w:val="24"/>
          <w:szCs w:val="24"/>
        </w:rPr>
        <w:t>,</w:t>
      </w:r>
      <w:r w:rsidR="00E402AC" w:rsidRPr="00BF104B">
        <w:rPr>
          <w:rFonts w:ascii="Arial" w:eastAsia="Times New Roman" w:hAnsi="Arial" w:cs="Arial"/>
          <w:sz w:val="24"/>
          <w:szCs w:val="24"/>
        </w:rPr>
        <w:t xml:space="preserve"> no final do século XX, os regimes socialista</w:t>
      </w:r>
      <w:r w:rsidR="00FD6905">
        <w:rPr>
          <w:rFonts w:ascii="Arial" w:eastAsia="Times New Roman" w:hAnsi="Arial" w:cs="Arial"/>
          <w:sz w:val="24"/>
          <w:szCs w:val="24"/>
        </w:rPr>
        <w:t>s</w:t>
      </w:r>
      <w:r w:rsidR="00E402AC" w:rsidRPr="00BF104B">
        <w:rPr>
          <w:rFonts w:ascii="Arial" w:eastAsia="Times New Roman" w:hAnsi="Arial" w:cs="Arial"/>
          <w:sz w:val="24"/>
          <w:szCs w:val="24"/>
        </w:rPr>
        <w:t xml:space="preserve">, que conformavam o chamado, sistema socialista, foram derrubados, </w:t>
      </w:r>
      <w:r w:rsidR="00764B74" w:rsidRPr="00BF104B">
        <w:rPr>
          <w:rFonts w:ascii="Arial" w:eastAsia="Times New Roman" w:hAnsi="Arial" w:cs="Arial"/>
          <w:sz w:val="24"/>
          <w:szCs w:val="24"/>
        </w:rPr>
        <w:t xml:space="preserve">e fruto destas mudanças, </w:t>
      </w:r>
      <w:r w:rsidR="00764B74" w:rsidRPr="00BF104B">
        <w:rPr>
          <w:rFonts w:ascii="Arial" w:eastAsia="Times New Roman" w:hAnsi="Arial" w:cs="Arial"/>
          <w:i/>
          <w:iCs/>
          <w:sz w:val="24"/>
          <w:szCs w:val="24"/>
        </w:rPr>
        <w:t>o MPLA</w:t>
      </w:r>
      <w:r w:rsidR="003256F4" w:rsidRPr="00BF104B">
        <w:rPr>
          <w:rFonts w:ascii="Arial" w:eastAsia="Times New Roman" w:hAnsi="Arial" w:cs="Arial"/>
          <w:i/>
          <w:iCs/>
          <w:sz w:val="24"/>
          <w:szCs w:val="24"/>
          <w:vertAlign w:val="superscript"/>
        </w:rPr>
        <w:t>(</w:t>
      </w:r>
      <w:r w:rsidR="006C062C" w:rsidRPr="00BF104B">
        <w:rPr>
          <w:rFonts w:ascii="Arial" w:eastAsia="Times New Roman" w:hAnsi="Arial" w:cs="Arial"/>
          <w:i/>
          <w:iCs/>
          <w:sz w:val="24"/>
          <w:szCs w:val="24"/>
          <w:vertAlign w:val="superscript"/>
        </w:rPr>
        <w:t>3)</w:t>
      </w:r>
      <w:r w:rsidR="00E402AC" w:rsidRPr="00BF104B">
        <w:rPr>
          <w:rFonts w:ascii="Arial" w:eastAsia="Times New Roman" w:hAnsi="Arial" w:cs="Arial"/>
          <w:i/>
          <w:iCs/>
          <w:sz w:val="24"/>
          <w:szCs w:val="24"/>
        </w:rPr>
        <w:t xml:space="preserve"> partido que sustenta o governo adopta o socialismo </w:t>
      </w:r>
      <w:r w:rsidR="00764B74" w:rsidRPr="00BF104B">
        <w:rPr>
          <w:rFonts w:ascii="Arial" w:eastAsia="Times New Roman" w:hAnsi="Arial" w:cs="Arial"/>
          <w:i/>
          <w:iCs/>
          <w:sz w:val="24"/>
          <w:szCs w:val="24"/>
        </w:rPr>
        <w:t>d</w:t>
      </w:r>
      <w:r w:rsidR="00E402AC" w:rsidRPr="00BF104B">
        <w:rPr>
          <w:rFonts w:ascii="Arial" w:eastAsia="Times New Roman" w:hAnsi="Arial" w:cs="Arial"/>
          <w:i/>
          <w:iCs/>
          <w:sz w:val="24"/>
          <w:szCs w:val="24"/>
        </w:rPr>
        <w:t xml:space="preserve">emocrático, como sendo o sistema de princípios e valores que </w:t>
      </w:r>
      <w:r w:rsidRPr="00BF104B">
        <w:rPr>
          <w:rFonts w:ascii="Arial" w:eastAsia="Times New Roman" w:hAnsi="Arial" w:cs="Arial"/>
          <w:i/>
          <w:iCs/>
          <w:sz w:val="24"/>
          <w:szCs w:val="24"/>
        </w:rPr>
        <w:t>melhor corresponde aos intere</w:t>
      </w:r>
      <w:r w:rsidR="00E402AC" w:rsidRPr="00BF104B">
        <w:rPr>
          <w:rFonts w:ascii="Arial" w:eastAsia="Times New Roman" w:hAnsi="Arial" w:cs="Arial"/>
          <w:i/>
          <w:iCs/>
          <w:sz w:val="24"/>
          <w:szCs w:val="24"/>
        </w:rPr>
        <w:t>sses do desenvolvimento multilateral do povo Angolano, que assenta na democracia pol</w:t>
      </w:r>
      <w:r w:rsidR="00164AA2" w:rsidRPr="00BF104B">
        <w:rPr>
          <w:rFonts w:ascii="Arial" w:eastAsia="Times New Roman" w:hAnsi="Arial" w:cs="Arial"/>
          <w:i/>
          <w:iCs/>
          <w:sz w:val="24"/>
          <w:szCs w:val="24"/>
        </w:rPr>
        <w:t>í</w:t>
      </w:r>
      <w:r w:rsidR="00E402AC" w:rsidRPr="00BF104B">
        <w:rPr>
          <w:rFonts w:ascii="Arial" w:eastAsia="Times New Roman" w:hAnsi="Arial" w:cs="Arial"/>
          <w:i/>
          <w:iCs/>
          <w:sz w:val="24"/>
          <w:szCs w:val="24"/>
        </w:rPr>
        <w:t>tica, democracia económica, democracia social</w:t>
      </w:r>
      <w:r w:rsidR="00164AA2" w:rsidRPr="00BF104B">
        <w:rPr>
          <w:rFonts w:ascii="Arial" w:eastAsia="Times New Roman" w:hAnsi="Arial" w:cs="Arial"/>
          <w:i/>
          <w:iCs/>
          <w:sz w:val="24"/>
          <w:szCs w:val="24"/>
        </w:rPr>
        <w:t xml:space="preserve"> e</w:t>
      </w:r>
      <w:r w:rsidR="00E402AC" w:rsidRPr="00BF104B">
        <w:rPr>
          <w:rFonts w:ascii="Arial" w:eastAsia="Times New Roman" w:hAnsi="Arial" w:cs="Arial"/>
          <w:i/>
          <w:iCs/>
          <w:sz w:val="24"/>
          <w:szCs w:val="24"/>
        </w:rPr>
        <w:t xml:space="preserve"> democracia cultural</w:t>
      </w:r>
      <w:r w:rsidR="00E402AC" w:rsidRPr="00BF104B">
        <w:rPr>
          <w:rFonts w:ascii="Arial" w:eastAsia="Times New Roman" w:hAnsi="Arial" w:cs="Arial"/>
          <w:sz w:val="24"/>
          <w:szCs w:val="24"/>
        </w:rPr>
        <w:t xml:space="preserve">.   </w:t>
      </w:r>
      <w:r w:rsidR="00A830BD" w:rsidRPr="00BF104B">
        <w:rPr>
          <w:rFonts w:ascii="Arial" w:eastAsia="Times New Roman" w:hAnsi="Arial" w:cs="Arial"/>
          <w:sz w:val="24"/>
          <w:szCs w:val="24"/>
        </w:rPr>
        <w:t>Segundo Cremildo</w:t>
      </w:r>
      <w:r w:rsidR="0043371C" w:rsidRPr="00BF104B">
        <w:rPr>
          <w:rFonts w:ascii="Arial" w:eastAsia="Times New Roman" w:hAnsi="Arial" w:cs="Arial"/>
          <w:sz w:val="24"/>
          <w:szCs w:val="24"/>
        </w:rPr>
        <w:t xml:space="preserve"> </w:t>
      </w:r>
      <w:r w:rsidR="00A830BD" w:rsidRPr="00BF104B">
        <w:rPr>
          <w:rFonts w:ascii="Arial" w:eastAsia="Times New Roman" w:hAnsi="Arial" w:cs="Arial"/>
          <w:sz w:val="24"/>
          <w:szCs w:val="24"/>
        </w:rPr>
        <w:t>Paca</w:t>
      </w:r>
      <w:r w:rsidR="00B30031" w:rsidRPr="00BF104B">
        <w:rPr>
          <w:rFonts w:ascii="Arial" w:eastAsia="Times New Roman" w:hAnsi="Arial" w:cs="Arial"/>
          <w:sz w:val="24"/>
          <w:szCs w:val="24"/>
        </w:rPr>
        <w:t>,</w:t>
      </w:r>
      <w:r w:rsidR="00FD6905">
        <w:rPr>
          <w:rFonts w:ascii="Arial" w:eastAsia="Times New Roman" w:hAnsi="Arial" w:cs="Arial"/>
          <w:sz w:val="24"/>
          <w:szCs w:val="24"/>
        </w:rPr>
        <w:t xml:space="preserve">( </w:t>
      </w:r>
      <w:r w:rsidR="00B30031" w:rsidRPr="00BF104B">
        <w:rPr>
          <w:rFonts w:ascii="Arial" w:eastAsia="Times New Roman" w:hAnsi="Arial" w:cs="Arial"/>
          <w:sz w:val="24"/>
          <w:szCs w:val="24"/>
        </w:rPr>
        <w:t>2011;8</w:t>
      </w:r>
      <w:r w:rsidRPr="00BF104B">
        <w:rPr>
          <w:rFonts w:ascii="Arial" w:eastAsia="Times New Roman" w:hAnsi="Arial" w:cs="Arial"/>
          <w:sz w:val="24"/>
          <w:szCs w:val="24"/>
        </w:rPr>
        <w:t>)</w:t>
      </w:r>
      <w:r w:rsidR="00A830BD" w:rsidRPr="00BF104B">
        <w:rPr>
          <w:rFonts w:ascii="Arial" w:eastAsia="Times New Roman" w:hAnsi="Arial" w:cs="Arial"/>
          <w:sz w:val="24"/>
          <w:szCs w:val="24"/>
        </w:rPr>
        <w:t xml:space="preserve"> </w:t>
      </w:r>
      <w:r w:rsidR="00A830BD" w:rsidRPr="00BF104B">
        <w:rPr>
          <w:rFonts w:ascii="Arial" w:eastAsia="Times New Roman" w:hAnsi="Arial" w:cs="Arial"/>
          <w:i/>
          <w:iCs/>
          <w:sz w:val="24"/>
          <w:szCs w:val="24"/>
        </w:rPr>
        <w:t>em termos meramente históricos, a Administração Pública forjada na 1ª República, de 1975 a 1992, caracterizava-se pela existência de uma única Administração Pública, a do Estado, composto por órgão centrais e locais. Aos primeiros, competia tomar as decisões de natureza política, administrativa, económica e financeira de maior relevância</w:t>
      </w:r>
      <w:r w:rsidR="00A830BD" w:rsidRPr="00BF104B">
        <w:rPr>
          <w:rFonts w:ascii="Arial" w:eastAsia="Times New Roman" w:hAnsi="Arial" w:cs="Arial"/>
          <w:sz w:val="24"/>
          <w:szCs w:val="24"/>
        </w:rPr>
        <w:t xml:space="preserve">. Assim é </w:t>
      </w:r>
      <w:r w:rsidR="00F5026C" w:rsidRPr="00BF104B">
        <w:rPr>
          <w:rFonts w:ascii="Arial" w:eastAsia="Times New Roman" w:hAnsi="Arial" w:cs="Arial"/>
          <w:sz w:val="24"/>
          <w:szCs w:val="24"/>
        </w:rPr>
        <w:t xml:space="preserve">lógico podermos </w:t>
      </w:r>
      <w:r w:rsidR="00A830BD" w:rsidRPr="00BF104B">
        <w:rPr>
          <w:rFonts w:ascii="Arial" w:eastAsia="Times New Roman" w:hAnsi="Arial" w:cs="Arial"/>
          <w:sz w:val="24"/>
          <w:szCs w:val="24"/>
        </w:rPr>
        <w:t xml:space="preserve">afirmar que a reforma do Estado </w:t>
      </w:r>
      <w:r w:rsidR="0043371C" w:rsidRPr="00BF104B">
        <w:rPr>
          <w:rFonts w:ascii="Arial" w:eastAsia="Times New Roman" w:hAnsi="Arial" w:cs="Arial"/>
          <w:sz w:val="24"/>
          <w:szCs w:val="24"/>
        </w:rPr>
        <w:t>a</w:t>
      </w:r>
      <w:r w:rsidR="00A830BD" w:rsidRPr="00BF104B">
        <w:rPr>
          <w:rFonts w:ascii="Arial" w:eastAsia="Times New Roman" w:hAnsi="Arial" w:cs="Arial"/>
          <w:sz w:val="24"/>
          <w:szCs w:val="24"/>
        </w:rPr>
        <w:t xml:space="preserve">ngolano, e muito em particular a reforma </w:t>
      </w:r>
      <w:r w:rsidR="0043371C" w:rsidRPr="00BF104B">
        <w:rPr>
          <w:rFonts w:ascii="Arial" w:eastAsia="Times New Roman" w:hAnsi="Arial" w:cs="Arial"/>
          <w:sz w:val="24"/>
          <w:szCs w:val="24"/>
        </w:rPr>
        <w:t>a</w:t>
      </w:r>
      <w:r w:rsidR="00A830BD" w:rsidRPr="00BF104B">
        <w:rPr>
          <w:rFonts w:ascii="Arial" w:eastAsia="Times New Roman" w:hAnsi="Arial" w:cs="Arial"/>
          <w:sz w:val="24"/>
          <w:szCs w:val="24"/>
        </w:rPr>
        <w:t xml:space="preserve">dministrativa pública </w:t>
      </w:r>
      <w:r w:rsidR="0043371C" w:rsidRPr="00BF104B">
        <w:rPr>
          <w:rFonts w:ascii="Arial" w:eastAsia="Times New Roman" w:hAnsi="Arial" w:cs="Arial"/>
          <w:sz w:val="24"/>
          <w:szCs w:val="24"/>
        </w:rPr>
        <w:t>a</w:t>
      </w:r>
      <w:r w:rsidR="00A830BD" w:rsidRPr="00BF104B">
        <w:rPr>
          <w:rFonts w:ascii="Arial" w:eastAsia="Times New Roman" w:hAnsi="Arial" w:cs="Arial"/>
          <w:sz w:val="24"/>
          <w:szCs w:val="24"/>
        </w:rPr>
        <w:t xml:space="preserve">ngolana é um assunto </w:t>
      </w:r>
      <w:r w:rsidR="00F5026C" w:rsidRPr="00BF104B">
        <w:rPr>
          <w:rFonts w:ascii="Arial" w:eastAsia="Times New Roman" w:hAnsi="Arial" w:cs="Arial"/>
          <w:sz w:val="24"/>
          <w:szCs w:val="24"/>
        </w:rPr>
        <w:t xml:space="preserve">de maior relevância para o futuro do país </w:t>
      </w:r>
      <w:r w:rsidR="00A830BD" w:rsidRPr="00BF104B">
        <w:rPr>
          <w:rFonts w:ascii="Arial" w:eastAsia="Times New Roman" w:hAnsi="Arial" w:cs="Arial"/>
          <w:sz w:val="24"/>
          <w:szCs w:val="24"/>
        </w:rPr>
        <w:t xml:space="preserve">que </w:t>
      </w:r>
      <w:r w:rsidR="00F5026C" w:rsidRPr="00BF104B">
        <w:rPr>
          <w:rFonts w:ascii="Arial" w:eastAsia="Times New Roman" w:hAnsi="Arial" w:cs="Arial"/>
          <w:sz w:val="24"/>
          <w:szCs w:val="24"/>
        </w:rPr>
        <w:t xml:space="preserve">pretendemos, pois esta reforma deve ser inclusiva sob pena de termos um país adiado. Ai </w:t>
      </w:r>
      <w:r w:rsidR="00140033">
        <w:rPr>
          <w:rFonts w:ascii="Arial" w:eastAsia="Times New Roman" w:hAnsi="Arial" w:cs="Arial"/>
          <w:sz w:val="24"/>
          <w:szCs w:val="24"/>
        </w:rPr>
        <w:t xml:space="preserve">surge </w:t>
      </w:r>
      <w:r w:rsidR="00F5026C" w:rsidRPr="00BF104B">
        <w:rPr>
          <w:rFonts w:ascii="Arial" w:eastAsia="Times New Roman" w:hAnsi="Arial" w:cs="Arial"/>
          <w:sz w:val="24"/>
          <w:szCs w:val="24"/>
        </w:rPr>
        <w:t>a necessidade do</w:t>
      </w:r>
      <w:r w:rsidR="00A830BD" w:rsidRPr="00BF104B">
        <w:rPr>
          <w:rFonts w:ascii="Arial" w:eastAsia="Times New Roman" w:hAnsi="Arial" w:cs="Arial"/>
          <w:sz w:val="24"/>
          <w:szCs w:val="24"/>
        </w:rPr>
        <w:t xml:space="preserve"> engajamento </w:t>
      </w:r>
      <w:r w:rsidR="00F5026C" w:rsidRPr="00BF104B">
        <w:rPr>
          <w:rFonts w:ascii="Arial" w:eastAsia="Times New Roman" w:hAnsi="Arial" w:cs="Arial"/>
          <w:sz w:val="24"/>
          <w:szCs w:val="24"/>
        </w:rPr>
        <w:t xml:space="preserve">de toda </w:t>
      </w:r>
      <w:r w:rsidR="00140033">
        <w:rPr>
          <w:rFonts w:ascii="Arial" w:eastAsia="Times New Roman" w:hAnsi="Arial" w:cs="Arial"/>
          <w:sz w:val="24"/>
          <w:szCs w:val="24"/>
        </w:rPr>
        <w:t xml:space="preserve">a </w:t>
      </w:r>
      <w:r w:rsidR="00F5026C" w:rsidRPr="00BF104B">
        <w:rPr>
          <w:rFonts w:ascii="Arial" w:eastAsia="Times New Roman" w:hAnsi="Arial" w:cs="Arial"/>
          <w:sz w:val="24"/>
          <w:szCs w:val="24"/>
        </w:rPr>
        <w:t xml:space="preserve">sociedade incluindo </w:t>
      </w:r>
      <w:r w:rsidR="00A830BD" w:rsidRPr="00BF104B">
        <w:rPr>
          <w:rFonts w:ascii="Arial" w:eastAsia="Times New Roman" w:hAnsi="Arial" w:cs="Arial"/>
          <w:sz w:val="24"/>
          <w:szCs w:val="24"/>
        </w:rPr>
        <w:t>actores e cientistas s</w:t>
      </w:r>
      <w:r w:rsidR="00FD6905">
        <w:rPr>
          <w:rFonts w:ascii="Arial" w:eastAsia="Times New Roman" w:hAnsi="Arial" w:cs="Arial"/>
          <w:sz w:val="24"/>
          <w:szCs w:val="24"/>
        </w:rPr>
        <w:t>ociais</w:t>
      </w:r>
      <w:r w:rsidR="00081952" w:rsidRPr="00BF104B">
        <w:rPr>
          <w:rFonts w:ascii="Arial" w:eastAsia="Times New Roman" w:hAnsi="Arial" w:cs="Arial"/>
          <w:sz w:val="24"/>
          <w:szCs w:val="24"/>
        </w:rPr>
        <w:t>,</w:t>
      </w:r>
      <w:r w:rsidR="00A830BD" w:rsidRPr="00BF104B">
        <w:rPr>
          <w:rFonts w:ascii="Arial" w:eastAsia="Times New Roman" w:hAnsi="Arial" w:cs="Arial"/>
          <w:sz w:val="24"/>
          <w:szCs w:val="24"/>
        </w:rPr>
        <w:t xml:space="preserve"> </w:t>
      </w:r>
      <w:r w:rsidR="00081952" w:rsidRPr="00BF104B">
        <w:rPr>
          <w:rFonts w:ascii="Arial" w:eastAsia="Times New Roman" w:hAnsi="Arial" w:cs="Arial"/>
          <w:sz w:val="24"/>
          <w:szCs w:val="24"/>
        </w:rPr>
        <w:t>dad</w:t>
      </w:r>
      <w:r w:rsidR="00642C67">
        <w:rPr>
          <w:rFonts w:ascii="Arial" w:eastAsia="Times New Roman" w:hAnsi="Arial" w:cs="Arial"/>
          <w:sz w:val="24"/>
          <w:szCs w:val="24"/>
        </w:rPr>
        <w:t>a</w:t>
      </w:r>
      <w:r w:rsidR="00081952" w:rsidRPr="00BF104B">
        <w:rPr>
          <w:rFonts w:ascii="Arial" w:eastAsia="Times New Roman" w:hAnsi="Arial" w:cs="Arial"/>
          <w:sz w:val="24"/>
          <w:szCs w:val="24"/>
        </w:rPr>
        <w:t xml:space="preserve"> a nossa realidade sócio – cultural.</w:t>
      </w:r>
      <w:r w:rsidR="00A830BD" w:rsidRPr="00BF104B">
        <w:rPr>
          <w:rFonts w:ascii="Arial" w:eastAsia="Times New Roman" w:hAnsi="Arial" w:cs="Arial"/>
          <w:sz w:val="24"/>
          <w:szCs w:val="24"/>
        </w:rPr>
        <w:t xml:space="preserve"> </w:t>
      </w:r>
    </w:p>
    <w:p w:rsidR="004770CF" w:rsidRDefault="004770CF" w:rsidP="00654007">
      <w:pPr>
        <w:spacing w:after="0" w:line="360" w:lineRule="auto"/>
        <w:jc w:val="both"/>
        <w:rPr>
          <w:rFonts w:ascii="Arial" w:eastAsia="Times New Roman" w:hAnsi="Arial" w:cs="Arial"/>
          <w:sz w:val="24"/>
          <w:szCs w:val="24"/>
        </w:rPr>
      </w:pPr>
    </w:p>
    <w:p w:rsidR="004770CF" w:rsidRDefault="004770CF" w:rsidP="00654007">
      <w:pPr>
        <w:spacing w:after="0" w:line="360" w:lineRule="auto"/>
        <w:jc w:val="both"/>
        <w:rPr>
          <w:rFonts w:ascii="Arial" w:eastAsia="Times New Roman" w:hAnsi="Arial" w:cs="Arial"/>
          <w:sz w:val="24"/>
          <w:szCs w:val="24"/>
        </w:rPr>
      </w:pPr>
    </w:p>
    <w:p w:rsidR="004770CF" w:rsidRDefault="004770CF" w:rsidP="00654007">
      <w:pPr>
        <w:spacing w:after="0" w:line="360" w:lineRule="auto"/>
        <w:jc w:val="both"/>
        <w:rPr>
          <w:rFonts w:ascii="Arial" w:eastAsia="Times New Roman" w:hAnsi="Arial" w:cs="Arial"/>
          <w:sz w:val="24"/>
          <w:szCs w:val="24"/>
        </w:rPr>
      </w:pPr>
    </w:p>
    <w:p w:rsidR="004770CF" w:rsidRDefault="004770CF" w:rsidP="00654007">
      <w:pPr>
        <w:spacing w:after="0" w:line="360" w:lineRule="auto"/>
        <w:jc w:val="both"/>
        <w:rPr>
          <w:rFonts w:ascii="Arial" w:eastAsia="Times New Roman" w:hAnsi="Arial" w:cs="Arial"/>
          <w:sz w:val="24"/>
          <w:szCs w:val="24"/>
        </w:rPr>
      </w:pPr>
    </w:p>
    <w:p w:rsidR="004770CF" w:rsidRPr="00BF104B" w:rsidRDefault="004770CF" w:rsidP="004770CF">
      <w:pPr>
        <w:pStyle w:val="SemEspaamento"/>
        <w:rPr>
          <w:rFonts w:ascii="Arial" w:hAnsi="Arial" w:cs="Arial"/>
          <w:i/>
          <w:iCs/>
          <w:sz w:val="24"/>
          <w:szCs w:val="24"/>
        </w:rPr>
      </w:pPr>
      <w:r w:rsidRPr="00BF104B">
        <w:rPr>
          <w:rFonts w:ascii="Arial" w:hAnsi="Arial" w:cs="Arial"/>
          <w:i/>
          <w:iCs/>
          <w:sz w:val="24"/>
          <w:szCs w:val="24"/>
          <w:vertAlign w:val="superscript"/>
        </w:rPr>
        <w:t>3</w:t>
      </w:r>
      <w:r w:rsidRPr="00BF104B">
        <w:rPr>
          <w:rFonts w:ascii="Arial" w:hAnsi="Arial" w:cs="Arial"/>
          <w:i/>
          <w:iCs/>
          <w:sz w:val="24"/>
          <w:szCs w:val="24"/>
        </w:rPr>
        <w:t>Tese, ´´O MPLA e os desafios do século XXI; IV congresso MPLA, firme ao século XXI</w:t>
      </w:r>
    </w:p>
    <w:p w:rsidR="004770CF" w:rsidRDefault="00642C67" w:rsidP="004770CF">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Foi neste contexto</w:t>
      </w:r>
      <w:r w:rsidR="004770CF" w:rsidRPr="00BF104B">
        <w:rPr>
          <w:rFonts w:ascii="Arial" w:eastAsia="Times New Roman" w:hAnsi="Arial" w:cs="Arial"/>
          <w:sz w:val="24"/>
          <w:szCs w:val="24"/>
        </w:rPr>
        <w:t xml:space="preserve"> que o Banco Mundial e </w:t>
      </w:r>
      <w:r w:rsidR="004770CF">
        <w:rPr>
          <w:rFonts w:ascii="Arial" w:eastAsia="Times New Roman" w:hAnsi="Arial" w:cs="Arial"/>
          <w:sz w:val="24"/>
          <w:szCs w:val="24"/>
        </w:rPr>
        <w:t>o P</w:t>
      </w:r>
      <w:r w:rsidR="004770CF" w:rsidRPr="00BF104B">
        <w:rPr>
          <w:rFonts w:ascii="Arial" w:eastAsia="Times New Roman" w:hAnsi="Arial" w:cs="Arial"/>
          <w:sz w:val="24"/>
          <w:szCs w:val="24"/>
        </w:rPr>
        <w:t>rograma das Nações Unida</w:t>
      </w:r>
      <w:r w:rsidR="004770CF">
        <w:rPr>
          <w:rFonts w:ascii="Arial" w:eastAsia="Times New Roman" w:hAnsi="Arial" w:cs="Arial"/>
          <w:sz w:val="24"/>
          <w:szCs w:val="24"/>
        </w:rPr>
        <w:t>s</w:t>
      </w:r>
      <w:r w:rsidR="004770CF" w:rsidRPr="00BF104B">
        <w:rPr>
          <w:rFonts w:ascii="Arial" w:eastAsia="Times New Roman" w:hAnsi="Arial" w:cs="Arial"/>
          <w:sz w:val="24"/>
          <w:szCs w:val="24"/>
        </w:rPr>
        <w:t xml:space="preserve"> para o </w:t>
      </w:r>
      <w:r w:rsidR="004770CF">
        <w:rPr>
          <w:rFonts w:ascii="Arial" w:eastAsia="Times New Roman" w:hAnsi="Arial" w:cs="Arial"/>
          <w:sz w:val="24"/>
          <w:szCs w:val="24"/>
        </w:rPr>
        <w:t>De</w:t>
      </w:r>
      <w:r w:rsidR="004770CF" w:rsidRPr="00BF104B">
        <w:rPr>
          <w:rFonts w:ascii="Arial" w:eastAsia="Times New Roman" w:hAnsi="Arial" w:cs="Arial"/>
          <w:sz w:val="24"/>
          <w:szCs w:val="24"/>
        </w:rPr>
        <w:t>senvolvimento (PNUD) passaram a financiar programas denominados de modernização do Estado e modernização administrativa ou de reforço da capacidade institucional dos Estados reformistas, no sentido de torn</w:t>
      </w:r>
      <w:r w:rsidR="004770CF">
        <w:rPr>
          <w:rFonts w:ascii="Arial" w:eastAsia="Times New Roman" w:hAnsi="Arial" w:cs="Arial"/>
          <w:sz w:val="24"/>
          <w:szCs w:val="24"/>
        </w:rPr>
        <w:t>á</w:t>
      </w:r>
      <w:r w:rsidR="004770CF" w:rsidRPr="00BF104B">
        <w:rPr>
          <w:rFonts w:ascii="Arial" w:eastAsia="Times New Roman" w:hAnsi="Arial" w:cs="Arial"/>
          <w:sz w:val="24"/>
          <w:szCs w:val="24"/>
        </w:rPr>
        <w:t>-l</w:t>
      </w:r>
      <w:r w:rsidR="004770CF">
        <w:rPr>
          <w:rFonts w:ascii="Arial" w:eastAsia="Times New Roman" w:hAnsi="Arial" w:cs="Arial"/>
          <w:sz w:val="24"/>
          <w:szCs w:val="24"/>
        </w:rPr>
        <w:t>o</w:t>
      </w:r>
      <w:r w:rsidR="004770CF" w:rsidRPr="00BF104B">
        <w:rPr>
          <w:rFonts w:ascii="Arial" w:eastAsia="Times New Roman" w:hAnsi="Arial" w:cs="Arial"/>
          <w:sz w:val="24"/>
          <w:szCs w:val="24"/>
        </w:rPr>
        <w:t xml:space="preserve">s modernos e adoptá-los </w:t>
      </w:r>
      <w:r w:rsidR="004770CF">
        <w:rPr>
          <w:rFonts w:ascii="Arial" w:eastAsia="Times New Roman" w:hAnsi="Arial" w:cs="Arial"/>
          <w:sz w:val="24"/>
          <w:szCs w:val="24"/>
        </w:rPr>
        <w:t>à</w:t>
      </w:r>
      <w:r w:rsidR="004770CF" w:rsidRPr="00BF104B">
        <w:rPr>
          <w:rFonts w:ascii="Arial" w:eastAsia="Times New Roman" w:hAnsi="Arial" w:cs="Arial"/>
          <w:sz w:val="24"/>
          <w:szCs w:val="24"/>
        </w:rPr>
        <w:t xml:space="preserve"> nova realidade. </w:t>
      </w:r>
    </w:p>
    <w:p w:rsidR="00C9129F" w:rsidRPr="00BF104B" w:rsidRDefault="00081952"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É</w:t>
      </w:r>
      <w:r w:rsidR="00A830BD" w:rsidRPr="00BF104B">
        <w:rPr>
          <w:rFonts w:ascii="Arial" w:eastAsia="Times New Roman" w:hAnsi="Arial" w:cs="Arial"/>
          <w:sz w:val="24"/>
          <w:szCs w:val="24"/>
        </w:rPr>
        <w:t xml:space="preserve"> neste apanágio de reforma</w:t>
      </w:r>
      <w:r w:rsidRPr="00BF104B">
        <w:rPr>
          <w:rFonts w:ascii="Arial" w:eastAsia="Times New Roman" w:hAnsi="Arial" w:cs="Arial"/>
          <w:sz w:val="24"/>
          <w:szCs w:val="24"/>
        </w:rPr>
        <w:t>s,</w:t>
      </w:r>
      <w:r w:rsidR="00A830BD" w:rsidRPr="00BF104B">
        <w:rPr>
          <w:rFonts w:ascii="Arial" w:eastAsia="Times New Roman" w:hAnsi="Arial" w:cs="Arial"/>
          <w:sz w:val="24"/>
          <w:szCs w:val="24"/>
        </w:rPr>
        <w:t xml:space="preserve"> que a descentralização administrativa </w:t>
      </w:r>
      <w:r w:rsidR="00140033">
        <w:rPr>
          <w:rFonts w:ascii="Arial" w:eastAsia="Times New Roman" w:hAnsi="Arial" w:cs="Arial"/>
          <w:sz w:val="24"/>
          <w:szCs w:val="24"/>
        </w:rPr>
        <w:t>toma</w:t>
      </w:r>
      <w:r w:rsidR="00A830BD" w:rsidRPr="00BF104B">
        <w:rPr>
          <w:rFonts w:ascii="Arial" w:eastAsia="Times New Roman" w:hAnsi="Arial" w:cs="Arial"/>
          <w:sz w:val="24"/>
          <w:szCs w:val="24"/>
        </w:rPr>
        <w:t xml:space="preserve"> parte e se afigura como o elemento catalisador das ambições </w:t>
      </w:r>
      <w:r w:rsidR="002345A8" w:rsidRPr="00BF104B">
        <w:rPr>
          <w:rFonts w:ascii="Arial" w:eastAsia="Times New Roman" w:hAnsi="Arial" w:cs="Arial"/>
          <w:sz w:val="24"/>
          <w:szCs w:val="24"/>
        </w:rPr>
        <w:t>daqueles</w:t>
      </w:r>
      <w:r w:rsidRPr="00BF104B">
        <w:rPr>
          <w:rFonts w:ascii="Arial" w:eastAsia="Times New Roman" w:hAnsi="Arial" w:cs="Arial"/>
          <w:sz w:val="24"/>
          <w:szCs w:val="24"/>
        </w:rPr>
        <w:t xml:space="preserve"> que sendo locais, possam constituir-se numa </w:t>
      </w:r>
      <w:r w:rsidR="002345A8" w:rsidRPr="00BF104B">
        <w:rPr>
          <w:rFonts w:ascii="Arial" w:eastAsia="Times New Roman" w:hAnsi="Arial" w:cs="Arial"/>
          <w:sz w:val="24"/>
          <w:szCs w:val="24"/>
        </w:rPr>
        <w:t>força mobilizadora</w:t>
      </w:r>
      <w:r w:rsidR="00A830BD"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na garantia e </w:t>
      </w:r>
      <w:r w:rsidR="00A830BD" w:rsidRPr="00BF104B">
        <w:rPr>
          <w:rFonts w:ascii="Arial" w:eastAsia="Times New Roman" w:hAnsi="Arial" w:cs="Arial"/>
          <w:sz w:val="24"/>
          <w:szCs w:val="24"/>
        </w:rPr>
        <w:t xml:space="preserve">promoção do </w:t>
      </w:r>
      <w:r w:rsidR="002345A8" w:rsidRPr="00BF104B">
        <w:rPr>
          <w:rFonts w:ascii="Arial" w:eastAsia="Times New Roman" w:hAnsi="Arial" w:cs="Arial"/>
          <w:sz w:val="24"/>
          <w:szCs w:val="24"/>
        </w:rPr>
        <w:t>bem-estar</w:t>
      </w:r>
      <w:r w:rsidR="00A830BD" w:rsidRPr="00BF104B">
        <w:rPr>
          <w:rFonts w:ascii="Arial" w:eastAsia="Times New Roman" w:hAnsi="Arial" w:cs="Arial"/>
          <w:sz w:val="24"/>
          <w:szCs w:val="24"/>
        </w:rPr>
        <w:t xml:space="preserve"> e do desenvolvimento local dos cidadãos</w:t>
      </w:r>
      <w:r w:rsidR="00140033">
        <w:rPr>
          <w:rFonts w:ascii="Arial" w:eastAsia="Times New Roman" w:hAnsi="Arial" w:cs="Arial"/>
          <w:sz w:val="24"/>
          <w:szCs w:val="24"/>
        </w:rPr>
        <w:t xml:space="preserve"> sendo </w:t>
      </w:r>
      <w:r w:rsidR="000D75CD">
        <w:rPr>
          <w:rFonts w:ascii="Arial" w:eastAsia="Times New Roman" w:hAnsi="Arial" w:cs="Arial"/>
          <w:sz w:val="24"/>
          <w:szCs w:val="24"/>
        </w:rPr>
        <w:t xml:space="preserve">portanto </w:t>
      </w:r>
      <w:r w:rsidR="000D75CD" w:rsidRPr="00BF104B">
        <w:rPr>
          <w:rFonts w:ascii="Arial" w:eastAsia="Times New Roman" w:hAnsi="Arial" w:cs="Arial"/>
          <w:sz w:val="24"/>
          <w:szCs w:val="24"/>
        </w:rPr>
        <w:t>tida</w:t>
      </w:r>
      <w:r w:rsidR="00A830BD" w:rsidRPr="00BF104B">
        <w:rPr>
          <w:rFonts w:ascii="Arial" w:eastAsia="Times New Roman" w:hAnsi="Arial" w:cs="Arial"/>
          <w:sz w:val="24"/>
          <w:szCs w:val="24"/>
        </w:rPr>
        <w:t xml:space="preserve"> como um instrumento impulsionador das vontades </w:t>
      </w:r>
      <w:r w:rsidRPr="00BF104B">
        <w:rPr>
          <w:rFonts w:ascii="Arial" w:eastAsia="Times New Roman" w:hAnsi="Arial" w:cs="Arial"/>
          <w:sz w:val="24"/>
          <w:szCs w:val="24"/>
        </w:rPr>
        <w:t>destes</w:t>
      </w:r>
      <w:r w:rsidR="00A830BD" w:rsidRPr="00BF104B">
        <w:rPr>
          <w:rFonts w:ascii="Arial" w:eastAsia="Times New Roman" w:hAnsi="Arial" w:cs="Arial"/>
          <w:sz w:val="24"/>
          <w:szCs w:val="24"/>
        </w:rPr>
        <w:t xml:space="preserve">. É </w:t>
      </w:r>
      <w:r w:rsidR="005E4A94" w:rsidRPr="00BF104B">
        <w:rPr>
          <w:rFonts w:ascii="Arial" w:eastAsia="Times New Roman" w:hAnsi="Arial" w:cs="Arial"/>
          <w:sz w:val="24"/>
          <w:szCs w:val="24"/>
        </w:rPr>
        <w:t>com o sentido</w:t>
      </w:r>
      <w:r w:rsidR="00A830BD" w:rsidRPr="00BF104B">
        <w:rPr>
          <w:rFonts w:ascii="Arial" w:eastAsia="Times New Roman" w:hAnsi="Arial" w:cs="Arial"/>
          <w:sz w:val="24"/>
          <w:szCs w:val="24"/>
        </w:rPr>
        <w:t xml:space="preserve"> de reformar</w:t>
      </w:r>
      <w:r w:rsidR="005E4A94" w:rsidRPr="00BF104B">
        <w:rPr>
          <w:rFonts w:ascii="Arial" w:eastAsia="Times New Roman" w:hAnsi="Arial" w:cs="Arial"/>
          <w:sz w:val="24"/>
          <w:szCs w:val="24"/>
        </w:rPr>
        <w:t>,</w:t>
      </w:r>
      <w:r w:rsidR="00A830BD" w:rsidRPr="00BF104B">
        <w:rPr>
          <w:rFonts w:ascii="Arial" w:eastAsia="Times New Roman" w:hAnsi="Arial" w:cs="Arial"/>
          <w:sz w:val="24"/>
          <w:szCs w:val="24"/>
        </w:rPr>
        <w:t xml:space="preserve"> que a Assembleia Geral das Nações (Agenda 50ª Sessão, item 12, Resolução nº 50/225 adoptou, na sua 112ª sessão plenária, a 19 de Abril de 1996, uma versão bastante melhorada da resolução sobre Administração Pública e Desenvolvimento que, entre as suas vinte cláusulas, exortava as instituições de Brettou</w:t>
      </w:r>
      <w:r w:rsidR="00736D21" w:rsidRPr="00BF104B">
        <w:rPr>
          <w:rFonts w:ascii="Arial" w:eastAsia="Times New Roman" w:hAnsi="Arial" w:cs="Arial"/>
          <w:sz w:val="24"/>
          <w:szCs w:val="24"/>
        </w:rPr>
        <w:t xml:space="preserve"> </w:t>
      </w:r>
      <w:r w:rsidR="00A830BD" w:rsidRPr="00BF104B">
        <w:rPr>
          <w:rFonts w:ascii="Arial" w:eastAsia="Times New Roman" w:hAnsi="Arial" w:cs="Arial"/>
          <w:sz w:val="24"/>
          <w:szCs w:val="24"/>
        </w:rPr>
        <w:t>Woods a apoiarem os Estados empenhados em programas de reestruturação económica no fortalecimento da capacidade dos G</w:t>
      </w:r>
      <w:r w:rsidR="00E72C89" w:rsidRPr="00BF104B">
        <w:rPr>
          <w:rFonts w:ascii="Arial" w:eastAsia="Times New Roman" w:hAnsi="Arial" w:cs="Arial"/>
          <w:sz w:val="24"/>
          <w:szCs w:val="24"/>
        </w:rPr>
        <w:t>overnos</w:t>
      </w:r>
      <w:r w:rsidR="00A830BD" w:rsidRPr="00BF104B">
        <w:rPr>
          <w:rFonts w:ascii="Arial" w:eastAsia="Times New Roman" w:hAnsi="Arial" w:cs="Arial"/>
          <w:sz w:val="24"/>
          <w:szCs w:val="24"/>
        </w:rPr>
        <w:t xml:space="preserve"> para o desenvolvimento de políticas, a reforma administrativa, a reforma do serviço público, o desenvolvimento dos recursos humanos e a formação </w:t>
      </w:r>
      <w:r w:rsidR="005E4A94" w:rsidRPr="00BF104B">
        <w:rPr>
          <w:rFonts w:ascii="Arial" w:eastAsia="Times New Roman" w:hAnsi="Arial" w:cs="Arial"/>
          <w:sz w:val="24"/>
          <w:szCs w:val="24"/>
        </w:rPr>
        <w:t>na</w:t>
      </w:r>
      <w:r w:rsidR="00A830BD" w:rsidRPr="00BF104B">
        <w:rPr>
          <w:rFonts w:ascii="Arial" w:eastAsia="Times New Roman" w:hAnsi="Arial" w:cs="Arial"/>
          <w:sz w:val="24"/>
          <w:szCs w:val="24"/>
        </w:rPr>
        <w:t xml:space="preserve"> </w:t>
      </w:r>
      <w:r w:rsidR="005E4A94" w:rsidRPr="00BF104B">
        <w:rPr>
          <w:rFonts w:ascii="Arial" w:eastAsia="Times New Roman" w:hAnsi="Arial" w:cs="Arial"/>
          <w:sz w:val="24"/>
          <w:szCs w:val="24"/>
        </w:rPr>
        <w:t>a</w:t>
      </w:r>
      <w:r w:rsidR="00A830BD" w:rsidRPr="00BF104B">
        <w:rPr>
          <w:rFonts w:ascii="Arial" w:eastAsia="Times New Roman" w:hAnsi="Arial" w:cs="Arial"/>
          <w:sz w:val="24"/>
          <w:szCs w:val="24"/>
        </w:rPr>
        <w:t xml:space="preserve">dministração pública. Neste contexto o tema sobre a reforma da Administração pública não é novo, embora hoje ganhe contornos políticos, ideológicos, económicos, sociais e jurídicos novos. Assim na verdade, a discussão sobre o assunto </w:t>
      </w:r>
      <w:r w:rsidR="000705CC" w:rsidRPr="00BF104B">
        <w:rPr>
          <w:rFonts w:ascii="Arial" w:eastAsia="Times New Roman" w:hAnsi="Arial" w:cs="Arial"/>
          <w:sz w:val="24"/>
          <w:szCs w:val="24"/>
        </w:rPr>
        <w:t xml:space="preserve">em Angola </w:t>
      </w:r>
      <w:r w:rsidR="00A830BD" w:rsidRPr="00BF104B">
        <w:rPr>
          <w:rFonts w:ascii="Arial" w:eastAsia="Times New Roman" w:hAnsi="Arial" w:cs="Arial"/>
          <w:sz w:val="24"/>
          <w:szCs w:val="24"/>
        </w:rPr>
        <w:t>remo</w:t>
      </w:r>
      <w:r w:rsidR="004B0284" w:rsidRPr="00BF104B">
        <w:rPr>
          <w:rFonts w:ascii="Arial" w:eastAsia="Times New Roman" w:hAnsi="Arial" w:cs="Arial"/>
          <w:sz w:val="24"/>
          <w:szCs w:val="24"/>
        </w:rPr>
        <w:t>n</w:t>
      </w:r>
      <w:r w:rsidR="00A830BD" w:rsidRPr="00BF104B">
        <w:rPr>
          <w:rFonts w:ascii="Arial" w:eastAsia="Times New Roman" w:hAnsi="Arial" w:cs="Arial"/>
          <w:sz w:val="24"/>
          <w:szCs w:val="24"/>
        </w:rPr>
        <w:t xml:space="preserve">ta </w:t>
      </w:r>
      <w:r w:rsidR="00FD6905">
        <w:rPr>
          <w:rFonts w:ascii="Arial" w:eastAsia="Times New Roman" w:hAnsi="Arial" w:cs="Arial"/>
          <w:sz w:val="24"/>
          <w:szCs w:val="24"/>
        </w:rPr>
        <w:t>a</w:t>
      </w:r>
      <w:r w:rsidR="000705CC" w:rsidRPr="00BF104B">
        <w:rPr>
          <w:rFonts w:ascii="Arial" w:eastAsia="Times New Roman" w:hAnsi="Arial" w:cs="Arial"/>
          <w:sz w:val="24"/>
          <w:szCs w:val="24"/>
        </w:rPr>
        <w:t xml:space="preserve"> 1992, altura </w:t>
      </w:r>
      <w:r w:rsidR="00A830BD" w:rsidRPr="00BF104B">
        <w:rPr>
          <w:rFonts w:ascii="Arial" w:eastAsia="Times New Roman" w:hAnsi="Arial" w:cs="Arial"/>
          <w:sz w:val="24"/>
          <w:szCs w:val="24"/>
        </w:rPr>
        <w:t xml:space="preserve">em </w:t>
      </w:r>
      <w:r w:rsidR="000705CC" w:rsidRPr="00BF104B">
        <w:rPr>
          <w:rFonts w:ascii="Arial" w:eastAsia="Times New Roman" w:hAnsi="Arial" w:cs="Arial"/>
          <w:sz w:val="24"/>
          <w:szCs w:val="24"/>
        </w:rPr>
        <w:t>que o Estado angolano introduziu</w:t>
      </w:r>
      <w:r w:rsidR="009C1BDF" w:rsidRPr="00BF104B">
        <w:rPr>
          <w:rFonts w:ascii="Arial" w:eastAsia="Times New Roman" w:hAnsi="Arial" w:cs="Arial"/>
          <w:sz w:val="24"/>
          <w:szCs w:val="24"/>
        </w:rPr>
        <w:t xml:space="preserve"> no debate político esta questão</w:t>
      </w:r>
      <w:r w:rsidR="00A830BD" w:rsidRPr="00BF104B">
        <w:rPr>
          <w:rFonts w:ascii="Arial" w:eastAsia="Times New Roman" w:hAnsi="Arial" w:cs="Arial"/>
          <w:sz w:val="24"/>
          <w:szCs w:val="24"/>
        </w:rPr>
        <w:t xml:space="preserve">. É </w:t>
      </w:r>
      <w:r w:rsidR="005E4A94" w:rsidRPr="00BF104B">
        <w:rPr>
          <w:rFonts w:ascii="Arial" w:eastAsia="Times New Roman" w:hAnsi="Arial" w:cs="Arial"/>
          <w:sz w:val="24"/>
          <w:szCs w:val="24"/>
        </w:rPr>
        <w:t xml:space="preserve">a partir destes </w:t>
      </w:r>
      <w:r w:rsidR="00BF104B" w:rsidRPr="00BF104B">
        <w:rPr>
          <w:rFonts w:ascii="Arial" w:eastAsia="Times New Roman" w:hAnsi="Arial" w:cs="Arial"/>
          <w:sz w:val="24"/>
          <w:szCs w:val="24"/>
        </w:rPr>
        <w:t>pressupostos que</w:t>
      </w:r>
      <w:r w:rsidR="00A830BD" w:rsidRPr="00BF104B">
        <w:rPr>
          <w:rFonts w:ascii="Arial" w:eastAsia="Times New Roman" w:hAnsi="Arial" w:cs="Arial"/>
          <w:sz w:val="24"/>
          <w:szCs w:val="24"/>
        </w:rPr>
        <w:t xml:space="preserve"> temos que definir qual é o modelo de reforma da administração pública e consequentemente </w:t>
      </w:r>
      <w:r w:rsidR="009C1BDF" w:rsidRPr="00BF104B">
        <w:rPr>
          <w:rFonts w:ascii="Arial" w:eastAsia="Times New Roman" w:hAnsi="Arial" w:cs="Arial"/>
          <w:sz w:val="24"/>
          <w:szCs w:val="24"/>
        </w:rPr>
        <w:t xml:space="preserve">o da </w:t>
      </w:r>
      <w:r w:rsidR="00A830BD" w:rsidRPr="00BF104B">
        <w:rPr>
          <w:rFonts w:ascii="Arial" w:eastAsia="Times New Roman" w:hAnsi="Arial" w:cs="Arial"/>
          <w:sz w:val="24"/>
          <w:szCs w:val="24"/>
        </w:rPr>
        <w:t>descentralização</w:t>
      </w:r>
      <w:r w:rsidR="005E4A94" w:rsidRPr="00BF104B">
        <w:rPr>
          <w:rFonts w:ascii="Arial" w:eastAsia="Times New Roman" w:hAnsi="Arial" w:cs="Arial"/>
          <w:sz w:val="24"/>
          <w:szCs w:val="24"/>
        </w:rPr>
        <w:t>,</w:t>
      </w:r>
      <w:r w:rsidR="00A830BD" w:rsidRPr="00BF104B">
        <w:rPr>
          <w:rFonts w:ascii="Arial" w:eastAsia="Times New Roman" w:hAnsi="Arial" w:cs="Arial"/>
          <w:sz w:val="24"/>
          <w:szCs w:val="24"/>
        </w:rPr>
        <w:t xml:space="preserve"> que queremos para Angola. </w:t>
      </w:r>
      <w:r w:rsidR="00E95279" w:rsidRPr="00BF104B">
        <w:rPr>
          <w:rFonts w:ascii="Arial" w:eastAsia="Times New Roman" w:hAnsi="Arial" w:cs="Arial"/>
          <w:sz w:val="24"/>
          <w:szCs w:val="24"/>
        </w:rPr>
        <w:t xml:space="preserve">Pois a questão que se coloca é desde logo a seguinte: </w:t>
      </w:r>
      <w:r w:rsidR="00FD6D68" w:rsidRPr="00BF104B">
        <w:rPr>
          <w:rFonts w:ascii="Arial" w:eastAsia="Times New Roman" w:hAnsi="Arial" w:cs="Arial"/>
          <w:sz w:val="24"/>
          <w:szCs w:val="24"/>
        </w:rPr>
        <w:t>´´</w:t>
      </w:r>
      <w:r w:rsidR="009C1BDF" w:rsidRPr="00BF104B">
        <w:rPr>
          <w:rFonts w:ascii="Arial" w:eastAsia="Times New Roman" w:hAnsi="Arial" w:cs="Arial"/>
          <w:sz w:val="24"/>
          <w:szCs w:val="24"/>
        </w:rPr>
        <w:t>qual o modelo de</w:t>
      </w:r>
      <w:r w:rsidR="00E95279" w:rsidRPr="00BF104B">
        <w:rPr>
          <w:rFonts w:ascii="Arial" w:eastAsia="Times New Roman" w:hAnsi="Arial" w:cs="Arial"/>
          <w:sz w:val="24"/>
          <w:szCs w:val="24"/>
        </w:rPr>
        <w:t xml:space="preserve"> descentra</w:t>
      </w:r>
      <w:r w:rsidR="009C1BDF" w:rsidRPr="00BF104B">
        <w:rPr>
          <w:rFonts w:ascii="Arial" w:eastAsia="Times New Roman" w:hAnsi="Arial" w:cs="Arial"/>
          <w:sz w:val="24"/>
          <w:szCs w:val="24"/>
        </w:rPr>
        <w:t>lização para</w:t>
      </w:r>
      <w:r w:rsidR="00F91D3C" w:rsidRPr="00BF104B">
        <w:rPr>
          <w:rFonts w:ascii="Arial" w:eastAsia="Times New Roman" w:hAnsi="Arial" w:cs="Arial"/>
          <w:sz w:val="24"/>
          <w:szCs w:val="24"/>
        </w:rPr>
        <w:t xml:space="preserve"> Angola</w:t>
      </w:r>
      <w:r w:rsidR="00FD6D68" w:rsidRPr="00BF104B">
        <w:rPr>
          <w:rFonts w:ascii="Arial" w:eastAsia="Times New Roman" w:hAnsi="Arial" w:cs="Arial"/>
          <w:sz w:val="24"/>
          <w:szCs w:val="24"/>
        </w:rPr>
        <w:t>´´</w:t>
      </w:r>
      <w:r w:rsidR="00F91D3C" w:rsidRPr="00BF104B">
        <w:rPr>
          <w:rFonts w:ascii="Arial" w:eastAsia="Times New Roman" w:hAnsi="Arial" w:cs="Arial"/>
          <w:sz w:val="24"/>
          <w:szCs w:val="24"/>
        </w:rPr>
        <w:t xml:space="preserve"> Isto porque </w:t>
      </w:r>
      <w:r w:rsidR="008831F2" w:rsidRPr="00BF104B">
        <w:rPr>
          <w:rFonts w:ascii="Arial" w:eastAsia="Times New Roman" w:hAnsi="Arial" w:cs="Arial"/>
          <w:sz w:val="24"/>
          <w:szCs w:val="24"/>
        </w:rPr>
        <w:t>no âmbito e objectivos de investigação podemos constatar que</w:t>
      </w:r>
      <w:r w:rsidR="00FD6D68" w:rsidRPr="00BF104B">
        <w:rPr>
          <w:rFonts w:ascii="Arial" w:eastAsia="Times New Roman" w:hAnsi="Arial" w:cs="Arial"/>
          <w:sz w:val="24"/>
          <w:szCs w:val="24"/>
        </w:rPr>
        <w:t xml:space="preserve"> um dos grandes desafios que Angola vai enfrentar nos próximos tempos tem </w:t>
      </w:r>
      <w:r w:rsidR="00FD6905">
        <w:rPr>
          <w:rFonts w:ascii="Arial" w:eastAsia="Times New Roman" w:hAnsi="Arial" w:cs="Arial"/>
          <w:sz w:val="24"/>
          <w:szCs w:val="24"/>
        </w:rPr>
        <w:t xml:space="preserve">a </w:t>
      </w:r>
      <w:r w:rsidR="00FD6D68" w:rsidRPr="00BF104B">
        <w:rPr>
          <w:rFonts w:ascii="Arial" w:eastAsia="Times New Roman" w:hAnsi="Arial" w:cs="Arial"/>
          <w:sz w:val="24"/>
          <w:szCs w:val="24"/>
        </w:rPr>
        <w:t>ver, com assunto</w:t>
      </w:r>
      <w:r w:rsidR="00642C67">
        <w:rPr>
          <w:rFonts w:ascii="Arial" w:eastAsia="Times New Roman" w:hAnsi="Arial" w:cs="Arial"/>
          <w:sz w:val="24"/>
          <w:szCs w:val="24"/>
        </w:rPr>
        <w:t>s</w:t>
      </w:r>
      <w:r w:rsidR="00FD6D68" w:rsidRPr="00BF104B">
        <w:rPr>
          <w:rFonts w:ascii="Arial" w:eastAsia="Times New Roman" w:hAnsi="Arial" w:cs="Arial"/>
          <w:sz w:val="24"/>
          <w:szCs w:val="24"/>
        </w:rPr>
        <w:t xml:space="preserve"> relacionado</w:t>
      </w:r>
      <w:r w:rsidR="00642C67">
        <w:rPr>
          <w:rFonts w:ascii="Arial" w:eastAsia="Times New Roman" w:hAnsi="Arial" w:cs="Arial"/>
          <w:sz w:val="24"/>
          <w:szCs w:val="24"/>
        </w:rPr>
        <w:t>s</w:t>
      </w:r>
      <w:r w:rsidR="00FD6D68" w:rsidRPr="00BF104B">
        <w:rPr>
          <w:rFonts w:ascii="Arial" w:eastAsia="Times New Roman" w:hAnsi="Arial" w:cs="Arial"/>
          <w:sz w:val="24"/>
          <w:szCs w:val="24"/>
        </w:rPr>
        <w:t xml:space="preserve"> com o </w:t>
      </w:r>
      <w:r w:rsidR="00642C67">
        <w:rPr>
          <w:rFonts w:ascii="Arial" w:eastAsia="Times New Roman" w:hAnsi="Arial" w:cs="Arial"/>
          <w:sz w:val="24"/>
          <w:szCs w:val="24"/>
        </w:rPr>
        <w:t>P</w:t>
      </w:r>
      <w:r w:rsidR="00FD6D68" w:rsidRPr="00BF104B">
        <w:rPr>
          <w:rFonts w:ascii="Arial" w:eastAsia="Times New Roman" w:hAnsi="Arial" w:cs="Arial"/>
          <w:sz w:val="24"/>
          <w:szCs w:val="24"/>
        </w:rPr>
        <w:t xml:space="preserve">oder </w:t>
      </w:r>
      <w:r w:rsidR="00642C67">
        <w:rPr>
          <w:rFonts w:ascii="Arial" w:eastAsia="Times New Roman" w:hAnsi="Arial" w:cs="Arial"/>
          <w:sz w:val="24"/>
          <w:szCs w:val="24"/>
        </w:rPr>
        <w:t>L</w:t>
      </w:r>
      <w:r w:rsidR="00BF104B" w:rsidRPr="00BF104B">
        <w:rPr>
          <w:rFonts w:ascii="Arial" w:eastAsia="Times New Roman" w:hAnsi="Arial" w:cs="Arial"/>
          <w:sz w:val="24"/>
          <w:szCs w:val="24"/>
        </w:rPr>
        <w:t>ocal. Porém</w:t>
      </w:r>
      <w:r w:rsidR="00FD6D68" w:rsidRPr="00BF104B">
        <w:rPr>
          <w:rFonts w:ascii="Arial" w:eastAsia="Times New Roman" w:hAnsi="Arial" w:cs="Arial"/>
          <w:sz w:val="24"/>
          <w:szCs w:val="24"/>
        </w:rPr>
        <w:t>,</w:t>
      </w:r>
      <w:r w:rsidR="008831F2" w:rsidRPr="00BF104B">
        <w:rPr>
          <w:rFonts w:ascii="Arial" w:eastAsia="Times New Roman" w:hAnsi="Arial" w:cs="Arial"/>
          <w:sz w:val="24"/>
          <w:szCs w:val="24"/>
        </w:rPr>
        <w:t xml:space="preserve"> a questão agora não é </w:t>
      </w:r>
      <w:r w:rsidR="00140033">
        <w:rPr>
          <w:rFonts w:ascii="Arial" w:eastAsia="Times New Roman" w:hAnsi="Arial" w:cs="Arial"/>
          <w:sz w:val="24"/>
          <w:szCs w:val="24"/>
        </w:rPr>
        <w:t xml:space="preserve">apenas </w:t>
      </w:r>
      <w:r w:rsidR="008831F2" w:rsidRPr="00BF104B">
        <w:rPr>
          <w:rFonts w:ascii="Arial" w:eastAsia="Times New Roman" w:hAnsi="Arial" w:cs="Arial"/>
          <w:sz w:val="24"/>
          <w:szCs w:val="24"/>
        </w:rPr>
        <w:t>politic</w:t>
      </w:r>
      <w:r w:rsidR="00FD6905">
        <w:rPr>
          <w:rFonts w:ascii="Arial" w:eastAsia="Times New Roman" w:hAnsi="Arial" w:cs="Arial"/>
          <w:sz w:val="24"/>
          <w:szCs w:val="24"/>
        </w:rPr>
        <w:t>a</w:t>
      </w:r>
      <w:r w:rsidR="008831F2" w:rsidRPr="00BF104B">
        <w:rPr>
          <w:rFonts w:ascii="Arial" w:eastAsia="Times New Roman" w:hAnsi="Arial" w:cs="Arial"/>
          <w:sz w:val="24"/>
          <w:szCs w:val="24"/>
        </w:rPr>
        <w:t>, m</w:t>
      </w:r>
      <w:r w:rsidR="00FD6D68" w:rsidRPr="00BF104B">
        <w:rPr>
          <w:rFonts w:ascii="Arial" w:eastAsia="Times New Roman" w:hAnsi="Arial" w:cs="Arial"/>
          <w:sz w:val="24"/>
          <w:szCs w:val="24"/>
        </w:rPr>
        <w:t>a</w:t>
      </w:r>
      <w:r w:rsidR="00014314" w:rsidRPr="00BF104B">
        <w:rPr>
          <w:rFonts w:ascii="Arial" w:eastAsia="Times New Roman" w:hAnsi="Arial" w:cs="Arial"/>
          <w:sz w:val="24"/>
          <w:szCs w:val="24"/>
        </w:rPr>
        <w:t>s também técnica pois levanta</w:t>
      </w:r>
      <w:r w:rsidR="00140033">
        <w:rPr>
          <w:rFonts w:ascii="Arial" w:eastAsia="Times New Roman" w:hAnsi="Arial" w:cs="Arial"/>
          <w:sz w:val="24"/>
          <w:szCs w:val="24"/>
        </w:rPr>
        <w:t xml:space="preserve">m-se </w:t>
      </w:r>
      <w:r w:rsidR="00014314" w:rsidRPr="00BF104B">
        <w:rPr>
          <w:rFonts w:ascii="Arial" w:eastAsia="Times New Roman" w:hAnsi="Arial" w:cs="Arial"/>
          <w:sz w:val="24"/>
          <w:szCs w:val="24"/>
        </w:rPr>
        <w:t xml:space="preserve">questões </w:t>
      </w:r>
      <w:r w:rsidR="00140033">
        <w:rPr>
          <w:rFonts w:ascii="Arial" w:eastAsia="Times New Roman" w:hAnsi="Arial" w:cs="Arial"/>
          <w:sz w:val="24"/>
          <w:szCs w:val="24"/>
        </w:rPr>
        <w:t xml:space="preserve">relacionadas </w:t>
      </w:r>
      <w:r w:rsidR="00A16116">
        <w:rPr>
          <w:rFonts w:ascii="Arial" w:eastAsia="Times New Roman" w:hAnsi="Arial" w:cs="Arial"/>
          <w:sz w:val="24"/>
          <w:szCs w:val="24"/>
        </w:rPr>
        <w:t xml:space="preserve">com </w:t>
      </w:r>
      <w:r w:rsidR="00642C67">
        <w:rPr>
          <w:rFonts w:ascii="Arial" w:eastAsia="Times New Roman" w:hAnsi="Arial" w:cs="Arial"/>
          <w:sz w:val="24"/>
          <w:szCs w:val="24"/>
        </w:rPr>
        <w:t xml:space="preserve">o </w:t>
      </w:r>
      <w:r w:rsidR="00A16116">
        <w:rPr>
          <w:rFonts w:ascii="Arial" w:eastAsia="Times New Roman" w:hAnsi="Arial" w:cs="Arial"/>
          <w:sz w:val="24"/>
          <w:szCs w:val="24"/>
        </w:rPr>
        <w:t>saber</w:t>
      </w:r>
      <w:r w:rsidR="00140033">
        <w:rPr>
          <w:rFonts w:ascii="Arial" w:eastAsia="Times New Roman" w:hAnsi="Arial" w:cs="Arial"/>
          <w:sz w:val="24"/>
          <w:szCs w:val="24"/>
        </w:rPr>
        <w:t xml:space="preserve"> </w:t>
      </w:r>
      <w:r w:rsidR="00014314" w:rsidRPr="00BF104B">
        <w:rPr>
          <w:rFonts w:ascii="Arial" w:eastAsia="Times New Roman" w:hAnsi="Arial" w:cs="Arial"/>
          <w:sz w:val="24"/>
          <w:szCs w:val="24"/>
        </w:rPr>
        <w:t xml:space="preserve"> que níveis de autarquias serão institucionalizados</w:t>
      </w:r>
      <w:r w:rsidR="00FD6905">
        <w:rPr>
          <w:rFonts w:ascii="Arial" w:eastAsia="Times New Roman" w:hAnsi="Arial" w:cs="Arial"/>
          <w:sz w:val="24"/>
          <w:szCs w:val="24"/>
        </w:rPr>
        <w:t>,</w:t>
      </w:r>
      <w:r w:rsidR="00014314" w:rsidRPr="00BF104B">
        <w:rPr>
          <w:rFonts w:ascii="Arial" w:eastAsia="Times New Roman" w:hAnsi="Arial" w:cs="Arial"/>
          <w:sz w:val="24"/>
          <w:szCs w:val="24"/>
        </w:rPr>
        <w:t xml:space="preserve"> </w:t>
      </w:r>
      <w:r w:rsidR="00140033">
        <w:rPr>
          <w:rFonts w:ascii="Arial" w:eastAsia="Times New Roman" w:hAnsi="Arial" w:cs="Arial"/>
          <w:sz w:val="24"/>
          <w:szCs w:val="24"/>
        </w:rPr>
        <w:t xml:space="preserve">e </w:t>
      </w:r>
      <w:r w:rsidR="00014314" w:rsidRPr="00BF104B">
        <w:rPr>
          <w:rFonts w:ascii="Arial" w:eastAsia="Times New Roman" w:hAnsi="Arial" w:cs="Arial"/>
          <w:sz w:val="24"/>
          <w:szCs w:val="24"/>
        </w:rPr>
        <w:t xml:space="preserve">como serão criados os seus órgãos e que atribuições e competências </w:t>
      </w:r>
      <w:r w:rsidR="00FD6905">
        <w:rPr>
          <w:rFonts w:ascii="Arial" w:eastAsia="Times New Roman" w:hAnsi="Arial" w:cs="Arial"/>
          <w:sz w:val="24"/>
          <w:szCs w:val="24"/>
        </w:rPr>
        <w:t xml:space="preserve">lhes </w:t>
      </w:r>
      <w:r w:rsidR="00014314" w:rsidRPr="00BF104B">
        <w:rPr>
          <w:rFonts w:ascii="Arial" w:eastAsia="Times New Roman" w:hAnsi="Arial" w:cs="Arial"/>
          <w:sz w:val="24"/>
          <w:szCs w:val="24"/>
        </w:rPr>
        <w:t>devem</w:t>
      </w:r>
      <w:r w:rsidR="00FD6905">
        <w:rPr>
          <w:rFonts w:ascii="Arial" w:eastAsia="Times New Roman" w:hAnsi="Arial" w:cs="Arial"/>
          <w:sz w:val="24"/>
          <w:szCs w:val="24"/>
        </w:rPr>
        <w:t xml:space="preserve"> </w:t>
      </w:r>
      <w:r w:rsidR="00014314" w:rsidRPr="00BF104B">
        <w:rPr>
          <w:rFonts w:ascii="Arial" w:eastAsia="Times New Roman" w:hAnsi="Arial" w:cs="Arial"/>
          <w:sz w:val="24"/>
          <w:szCs w:val="24"/>
        </w:rPr>
        <w:t xml:space="preserve"> ser acometidas.</w:t>
      </w:r>
      <w:r w:rsidR="008831F2" w:rsidRPr="00BF104B">
        <w:rPr>
          <w:rFonts w:ascii="Arial" w:eastAsia="Times New Roman" w:hAnsi="Arial" w:cs="Arial"/>
          <w:sz w:val="24"/>
          <w:szCs w:val="24"/>
        </w:rPr>
        <w:t xml:space="preserve"> </w:t>
      </w:r>
    </w:p>
    <w:p w:rsidR="00A830BD" w:rsidRPr="00BF104B" w:rsidRDefault="008831F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É n</w:t>
      </w:r>
      <w:r w:rsidR="00A830BD" w:rsidRPr="00BF104B">
        <w:rPr>
          <w:rFonts w:ascii="Arial" w:eastAsia="Times New Roman" w:hAnsi="Arial" w:cs="Arial"/>
          <w:sz w:val="24"/>
          <w:szCs w:val="24"/>
        </w:rPr>
        <w:t xml:space="preserve">este sentido </w:t>
      </w:r>
      <w:r w:rsidRPr="00BF104B">
        <w:rPr>
          <w:rFonts w:ascii="Arial" w:eastAsia="Times New Roman" w:hAnsi="Arial" w:cs="Arial"/>
          <w:sz w:val="24"/>
          <w:szCs w:val="24"/>
        </w:rPr>
        <w:t xml:space="preserve">que </w:t>
      </w:r>
      <w:r w:rsidR="00A830BD" w:rsidRPr="00BF104B">
        <w:rPr>
          <w:rFonts w:ascii="Arial" w:eastAsia="Times New Roman" w:hAnsi="Arial" w:cs="Arial"/>
          <w:sz w:val="24"/>
          <w:szCs w:val="24"/>
        </w:rPr>
        <w:t xml:space="preserve">o Governo da República de Angola, reconhecendo como ineficaz o actual estado do modelo </w:t>
      </w:r>
      <w:r w:rsidR="00D37094">
        <w:rPr>
          <w:rFonts w:ascii="Arial" w:eastAsia="Times New Roman" w:hAnsi="Arial" w:cs="Arial"/>
          <w:sz w:val="24"/>
          <w:szCs w:val="24"/>
        </w:rPr>
        <w:t xml:space="preserve">burocrático </w:t>
      </w:r>
      <w:r w:rsidR="00A830BD" w:rsidRPr="00BF104B">
        <w:rPr>
          <w:rFonts w:ascii="Arial" w:eastAsia="Times New Roman" w:hAnsi="Arial" w:cs="Arial"/>
          <w:sz w:val="24"/>
          <w:szCs w:val="24"/>
        </w:rPr>
        <w:t xml:space="preserve">de Administração </w:t>
      </w:r>
      <w:r w:rsidR="00642C67">
        <w:rPr>
          <w:rFonts w:ascii="Arial" w:eastAsia="Times New Roman" w:hAnsi="Arial" w:cs="Arial"/>
          <w:sz w:val="24"/>
          <w:szCs w:val="24"/>
        </w:rPr>
        <w:t>P</w:t>
      </w:r>
      <w:r w:rsidR="00A830BD" w:rsidRPr="00BF104B">
        <w:rPr>
          <w:rFonts w:ascii="Arial" w:eastAsia="Times New Roman" w:hAnsi="Arial" w:cs="Arial"/>
          <w:sz w:val="24"/>
          <w:szCs w:val="24"/>
        </w:rPr>
        <w:t>ública  inseriu no seu programa de reforma administrativa uma estratégia global de adequação dos serviços públicos, por forma a que esta cri</w:t>
      </w:r>
      <w:r w:rsidR="003715AC" w:rsidRPr="00BF104B">
        <w:rPr>
          <w:rFonts w:ascii="Arial" w:eastAsia="Times New Roman" w:hAnsi="Arial" w:cs="Arial"/>
          <w:sz w:val="24"/>
          <w:szCs w:val="24"/>
        </w:rPr>
        <w:t>e</w:t>
      </w:r>
      <w:r w:rsidR="00A830BD" w:rsidRPr="00BF104B">
        <w:rPr>
          <w:rFonts w:ascii="Arial" w:eastAsia="Times New Roman" w:hAnsi="Arial" w:cs="Arial"/>
          <w:sz w:val="24"/>
          <w:szCs w:val="24"/>
        </w:rPr>
        <w:t xml:space="preserve"> um ambiente institucional, </w:t>
      </w:r>
      <w:r w:rsidR="002345A8" w:rsidRPr="00BF104B">
        <w:rPr>
          <w:rFonts w:ascii="Arial" w:eastAsia="Times New Roman" w:hAnsi="Arial" w:cs="Arial"/>
          <w:sz w:val="24"/>
          <w:szCs w:val="24"/>
        </w:rPr>
        <w:t>gere</w:t>
      </w:r>
      <w:r w:rsidR="001B35BE" w:rsidRPr="00BF104B">
        <w:rPr>
          <w:rFonts w:ascii="Arial" w:eastAsia="Times New Roman" w:hAnsi="Arial" w:cs="Arial"/>
          <w:sz w:val="24"/>
          <w:szCs w:val="24"/>
        </w:rPr>
        <w:t>ncia</w:t>
      </w:r>
      <w:r w:rsidR="00E72C89" w:rsidRPr="00BF104B">
        <w:rPr>
          <w:rFonts w:ascii="Arial" w:eastAsia="Times New Roman" w:hAnsi="Arial" w:cs="Arial"/>
          <w:sz w:val="24"/>
          <w:szCs w:val="24"/>
        </w:rPr>
        <w:t>l</w:t>
      </w:r>
      <w:r w:rsidR="00A830BD" w:rsidRPr="00BF104B">
        <w:rPr>
          <w:rFonts w:ascii="Arial" w:eastAsia="Times New Roman" w:hAnsi="Arial" w:cs="Arial"/>
          <w:sz w:val="24"/>
          <w:szCs w:val="24"/>
        </w:rPr>
        <w:t xml:space="preserve"> e comportamental </w:t>
      </w:r>
      <w:r w:rsidR="00E72C89" w:rsidRPr="00BF104B">
        <w:rPr>
          <w:rFonts w:ascii="Arial" w:eastAsia="Times New Roman" w:hAnsi="Arial" w:cs="Arial"/>
          <w:sz w:val="24"/>
          <w:szCs w:val="24"/>
        </w:rPr>
        <w:t>par</w:t>
      </w:r>
      <w:r w:rsidR="00A830BD" w:rsidRPr="00BF104B">
        <w:rPr>
          <w:rFonts w:ascii="Arial" w:eastAsia="Times New Roman" w:hAnsi="Arial" w:cs="Arial"/>
          <w:sz w:val="24"/>
          <w:szCs w:val="24"/>
        </w:rPr>
        <w:t>a implementação das reformas politicas, económicas e s</w:t>
      </w:r>
      <w:r w:rsidR="00FD6905">
        <w:rPr>
          <w:rFonts w:ascii="Arial" w:eastAsia="Times New Roman" w:hAnsi="Arial" w:cs="Arial"/>
          <w:sz w:val="24"/>
          <w:szCs w:val="24"/>
        </w:rPr>
        <w:t>ociais</w:t>
      </w:r>
      <w:r w:rsidR="00A830BD" w:rsidRPr="00BF104B">
        <w:rPr>
          <w:rFonts w:ascii="Arial" w:eastAsia="Times New Roman" w:hAnsi="Arial" w:cs="Arial"/>
          <w:sz w:val="24"/>
          <w:szCs w:val="24"/>
        </w:rPr>
        <w:t>.</w:t>
      </w:r>
    </w:p>
    <w:p w:rsidR="008831F2" w:rsidRPr="00BF104B" w:rsidRDefault="00642C67" w:rsidP="0065400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Procurando agir em relação a este</w:t>
      </w:r>
      <w:r w:rsidR="008831F2" w:rsidRPr="00BF104B">
        <w:rPr>
          <w:rFonts w:ascii="Arial" w:eastAsia="Times New Roman" w:hAnsi="Arial" w:cs="Arial"/>
          <w:sz w:val="24"/>
          <w:szCs w:val="24"/>
        </w:rPr>
        <w:t xml:space="preserve"> quadr</w:t>
      </w:r>
      <w:r w:rsidR="000F2A33" w:rsidRPr="00BF104B">
        <w:rPr>
          <w:rFonts w:ascii="Arial" w:eastAsia="Times New Roman" w:hAnsi="Arial" w:cs="Arial"/>
          <w:sz w:val="24"/>
          <w:szCs w:val="24"/>
        </w:rPr>
        <w:t xml:space="preserve">o  o </w:t>
      </w:r>
      <w:r>
        <w:rPr>
          <w:rFonts w:ascii="Arial" w:eastAsia="Times New Roman" w:hAnsi="Arial" w:cs="Arial"/>
          <w:sz w:val="24"/>
          <w:szCs w:val="24"/>
        </w:rPr>
        <w:t>G</w:t>
      </w:r>
      <w:r w:rsidR="000F2A33" w:rsidRPr="00BF104B">
        <w:rPr>
          <w:rFonts w:ascii="Arial" w:eastAsia="Times New Roman" w:hAnsi="Arial" w:cs="Arial"/>
          <w:sz w:val="24"/>
          <w:szCs w:val="24"/>
        </w:rPr>
        <w:t>overno de Angola adaptou</w:t>
      </w:r>
      <w:r w:rsidR="008831F2" w:rsidRPr="00BF104B">
        <w:rPr>
          <w:rFonts w:ascii="Arial" w:eastAsia="Times New Roman" w:hAnsi="Arial" w:cs="Arial"/>
          <w:sz w:val="24"/>
          <w:szCs w:val="24"/>
        </w:rPr>
        <w:t xml:space="preserve"> </w:t>
      </w:r>
      <w:r w:rsidR="00F83296" w:rsidRPr="00BF104B">
        <w:rPr>
          <w:rFonts w:ascii="Arial" w:eastAsia="Times New Roman" w:hAnsi="Arial" w:cs="Arial"/>
          <w:sz w:val="24"/>
          <w:szCs w:val="24"/>
        </w:rPr>
        <w:t xml:space="preserve">no </w:t>
      </w:r>
      <w:r w:rsidR="008831F2" w:rsidRPr="00BF104B">
        <w:rPr>
          <w:rFonts w:ascii="Arial" w:eastAsia="Times New Roman" w:hAnsi="Arial" w:cs="Arial"/>
          <w:sz w:val="24"/>
          <w:szCs w:val="24"/>
        </w:rPr>
        <w:t xml:space="preserve">seu programa de governação para o período 2012/2017, no domínio da </w:t>
      </w:r>
      <w:r w:rsidR="00F83296" w:rsidRPr="00BF104B">
        <w:rPr>
          <w:rFonts w:ascii="Arial" w:eastAsia="Times New Roman" w:hAnsi="Arial" w:cs="Arial"/>
          <w:sz w:val="24"/>
          <w:szCs w:val="24"/>
        </w:rPr>
        <w:t xml:space="preserve">desconcentração e </w:t>
      </w:r>
      <w:r w:rsidR="008831F2" w:rsidRPr="00BF104B">
        <w:rPr>
          <w:rFonts w:ascii="Arial" w:eastAsia="Times New Roman" w:hAnsi="Arial" w:cs="Arial"/>
          <w:sz w:val="24"/>
          <w:szCs w:val="24"/>
        </w:rPr>
        <w:t>descentralização pol</w:t>
      </w:r>
      <w:r w:rsidR="00F83296" w:rsidRPr="00BF104B">
        <w:rPr>
          <w:rFonts w:ascii="Arial" w:eastAsia="Times New Roman" w:hAnsi="Arial" w:cs="Arial"/>
          <w:sz w:val="24"/>
          <w:szCs w:val="24"/>
        </w:rPr>
        <w:t>í</w:t>
      </w:r>
      <w:r w:rsidR="008831F2" w:rsidRPr="00BF104B">
        <w:rPr>
          <w:rFonts w:ascii="Arial" w:eastAsia="Times New Roman" w:hAnsi="Arial" w:cs="Arial"/>
          <w:sz w:val="24"/>
          <w:szCs w:val="24"/>
        </w:rPr>
        <w:t>tica administrativa, um modelo de organização</w:t>
      </w:r>
      <w:r w:rsidR="00F83296" w:rsidRPr="00BF104B">
        <w:rPr>
          <w:rFonts w:ascii="Arial" w:eastAsia="Times New Roman" w:hAnsi="Arial" w:cs="Arial"/>
          <w:sz w:val="24"/>
          <w:szCs w:val="24"/>
        </w:rPr>
        <w:t xml:space="preserve"> baseado</w:t>
      </w:r>
      <w:r w:rsidR="000F2A33" w:rsidRPr="00BF104B">
        <w:rPr>
          <w:rFonts w:ascii="Arial" w:eastAsia="Times New Roman" w:hAnsi="Arial" w:cs="Arial"/>
          <w:sz w:val="24"/>
          <w:szCs w:val="24"/>
        </w:rPr>
        <w:t xml:space="preserve"> no seguinte</w:t>
      </w:r>
      <w:r w:rsidR="00F83296" w:rsidRPr="00BF104B">
        <w:rPr>
          <w:rFonts w:ascii="Arial" w:eastAsia="Times New Roman" w:hAnsi="Arial" w:cs="Arial"/>
          <w:sz w:val="24"/>
          <w:szCs w:val="24"/>
        </w:rPr>
        <w:t>:</w:t>
      </w:r>
    </w:p>
    <w:p w:rsidR="003C5141" w:rsidRPr="00BF104B" w:rsidRDefault="003C514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b/>
          <w:bCs/>
          <w:i/>
          <w:iCs/>
          <w:sz w:val="24"/>
          <w:szCs w:val="24"/>
        </w:rPr>
        <w:t>No domínio da desconcentração administrativa</w:t>
      </w:r>
      <w:r w:rsidR="0080703C" w:rsidRPr="00BF104B">
        <w:rPr>
          <w:rFonts w:ascii="Arial" w:eastAsia="Times New Roman" w:hAnsi="Arial" w:cs="Arial"/>
          <w:b/>
          <w:bCs/>
          <w:i/>
          <w:iCs/>
          <w:sz w:val="24"/>
          <w:szCs w:val="24"/>
        </w:rPr>
        <w:t xml:space="preserve"> </w:t>
      </w:r>
      <w:r w:rsidR="006C062C" w:rsidRPr="00BF104B">
        <w:rPr>
          <w:rFonts w:ascii="Arial" w:eastAsia="Times New Roman" w:hAnsi="Arial" w:cs="Arial"/>
          <w:i/>
          <w:iCs/>
          <w:sz w:val="24"/>
          <w:szCs w:val="24"/>
          <w:vertAlign w:val="superscript"/>
        </w:rPr>
        <w:t>(5)</w:t>
      </w:r>
    </w:p>
    <w:p w:rsidR="000F2A33" w:rsidRPr="00BF104B" w:rsidRDefault="000F2A33"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Nos termos da Constituição da República, no seu art. 8º, a República de Angola é um Estado unitário que respeita, na sua organização, os princípios da autonomia dos órgãos do poder local e da desconcentração e </w:t>
      </w:r>
      <w:r w:rsidR="008A0154" w:rsidRPr="00BF104B">
        <w:rPr>
          <w:rFonts w:ascii="Arial" w:eastAsia="Times New Roman" w:hAnsi="Arial" w:cs="Arial"/>
          <w:i/>
          <w:iCs/>
          <w:sz w:val="24"/>
          <w:szCs w:val="24"/>
        </w:rPr>
        <w:t>descentralização</w:t>
      </w:r>
      <w:r w:rsidRPr="00BF104B">
        <w:rPr>
          <w:rFonts w:ascii="Arial" w:eastAsia="Times New Roman" w:hAnsi="Arial" w:cs="Arial"/>
          <w:i/>
          <w:iCs/>
          <w:sz w:val="24"/>
          <w:szCs w:val="24"/>
        </w:rPr>
        <w:t xml:space="preserve"> administrativas.</w:t>
      </w:r>
    </w:p>
    <w:p w:rsidR="008A0154" w:rsidRPr="00BF104B" w:rsidRDefault="000F2A33"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No domínio </w:t>
      </w:r>
      <w:r w:rsidR="00E72C89" w:rsidRPr="00BF104B">
        <w:rPr>
          <w:rFonts w:ascii="Arial" w:eastAsia="Times New Roman" w:hAnsi="Arial" w:cs="Arial"/>
          <w:i/>
          <w:iCs/>
          <w:sz w:val="24"/>
          <w:szCs w:val="24"/>
        </w:rPr>
        <w:t xml:space="preserve">da </w:t>
      </w:r>
      <w:r w:rsidRPr="00BF104B">
        <w:rPr>
          <w:rFonts w:ascii="Arial" w:eastAsia="Times New Roman" w:hAnsi="Arial" w:cs="Arial"/>
          <w:i/>
          <w:iCs/>
          <w:sz w:val="24"/>
          <w:szCs w:val="24"/>
        </w:rPr>
        <w:t>d</w:t>
      </w:r>
      <w:r w:rsidR="008A0154" w:rsidRPr="00BF104B">
        <w:rPr>
          <w:rFonts w:ascii="Arial" w:eastAsia="Times New Roman" w:hAnsi="Arial" w:cs="Arial"/>
          <w:i/>
          <w:iCs/>
          <w:sz w:val="24"/>
          <w:szCs w:val="24"/>
        </w:rPr>
        <w:t>esconcentra</w:t>
      </w:r>
      <w:r w:rsidRPr="00BF104B">
        <w:rPr>
          <w:rFonts w:ascii="Arial" w:eastAsia="Times New Roman" w:hAnsi="Arial" w:cs="Arial"/>
          <w:i/>
          <w:iCs/>
          <w:sz w:val="24"/>
          <w:szCs w:val="24"/>
        </w:rPr>
        <w:t>ção administrativa, devem ser desenvolvidas tarefas que permitem garantir a eficácia governativa, principalmente o reforço da capacidade de iniciativa local. Neste domínio, devem ser reforçadas as condições jurídico – institucionais, humanas, mat</w:t>
      </w:r>
      <w:r w:rsidR="00CC2CD4">
        <w:rPr>
          <w:rFonts w:ascii="Arial" w:eastAsia="Times New Roman" w:hAnsi="Arial" w:cs="Arial"/>
          <w:i/>
          <w:iCs/>
          <w:sz w:val="24"/>
          <w:szCs w:val="24"/>
        </w:rPr>
        <w:t>eriais e</w:t>
      </w:r>
      <w:r w:rsidRPr="00BF104B">
        <w:rPr>
          <w:rFonts w:ascii="Arial" w:eastAsia="Times New Roman" w:hAnsi="Arial" w:cs="Arial"/>
          <w:i/>
          <w:iCs/>
          <w:sz w:val="24"/>
          <w:szCs w:val="24"/>
        </w:rPr>
        <w:t xml:space="preserve"> financeiras que tendam para </w:t>
      </w:r>
      <w:r w:rsidR="008A0154" w:rsidRPr="00BF104B">
        <w:rPr>
          <w:rFonts w:ascii="Arial" w:eastAsia="Times New Roman" w:hAnsi="Arial" w:cs="Arial"/>
          <w:i/>
          <w:iCs/>
          <w:sz w:val="24"/>
          <w:szCs w:val="24"/>
        </w:rPr>
        <w:t xml:space="preserve">o reforço dos órgãos da administração local do Estado. </w:t>
      </w:r>
    </w:p>
    <w:p w:rsidR="00BF104B" w:rsidRDefault="008A0154" w:rsidP="00BF104B">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Neste sentido, deve-se dotar os órgãos locais do Estado com recursos financeiros adequados a uma rápida e eficaz intervenção na resolução dos problemas urgentes que </w:t>
      </w:r>
      <w:r w:rsidR="00CD4FB4" w:rsidRPr="00BF104B">
        <w:rPr>
          <w:rFonts w:ascii="Arial" w:eastAsia="Times New Roman" w:hAnsi="Arial" w:cs="Arial"/>
          <w:i/>
          <w:iCs/>
          <w:sz w:val="24"/>
          <w:szCs w:val="24"/>
        </w:rPr>
        <w:t>contribue</w:t>
      </w:r>
      <w:r w:rsidR="00CD4FB4">
        <w:rPr>
          <w:rFonts w:ascii="Arial" w:eastAsia="Times New Roman" w:hAnsi="Arial" w:cs="Arial"/>
          <w:i/>
          <w:iCs/>
          <w:sz w:val="24"/>
          <w:szCs w:val="24"/>
        </w:rPr>
        <w:t>m</w:t>
      </w:r>
      <w:r w:rsidRPr="00BF104B">
        <w:rPr>
          <w:rFonts w:ascii="Arial" w:eastAsia="Times New Roman" w:hAnsi="Arial" w:cs="Arial"/>
          <w:i/>
          <w:iCs/>
          <w:sz w:val="24"/>
          <w:szCs w:val="24"/>
        </w:rPr>
        <w:t xml:space="preserve"> para uma melhoria do bem-estar das populações nos domínios da educação, saúde e saneamento básico, energia, água, planeamento urbano e rural, ordenamento do território e gestão dos solos, o licenciamento e construção de obras, gestão de investimentos públicos locais e </w:t>
      </w:r>
      <w:r w:rsidR="0080703C" w:rsidRPr="00BF104B">
        <w:rPr>
          <w:rFonts w:ascii="Arial" w:eastAsia="Times New Roman" w:hAnsi="Arial" w:cs="Arial"/>
          <w:i/>
          <w:iCs/>
          <w:sz w:val="24"/>
          <w:szCs w:val="24"/>
        </w:rPr>
        <w:t>cobranças e</w:t>
      </w:r>
      <w:r w:rsidRPr="00BF104B">
        <w:rPr>
          <w:rFonts w:ascii="Arial" w:eastAsia="Times New Roman" w:hAnsi="Arial" w:cs="Arial"/>
          <w:i/>
          <w:iCs/>
          <w:sz w:val="24"/>
          <w:szCs w:val="24"/>
        </w:rPr>
        <w:t xml:space="preserve"> retenção de determinadas taxas, multas e outras receitas locais, uma vez que se encontram mais próximas das populações e mais facilmente conseguem solucionar os problemas e carências vividas </w:t>
      </w:r>
      <w:r w:rsidR="003C5141" w:rsidRPr="00BF104B">
        <w:rPr>
          <w:rFonts w:ascii="Arial" w:eastAsia="Times New Roman" w:hAnsi="Arial" w:cs="Arial"/>
          <w:i/>
          <w:iCs/>
          <w:sz w:val="24"/>
          <w:szCs w:val="24"/>
        </w:rPr>
        <w:t xml:space="preserve">por elas. </w:t>
      </w:r>
    </w:p>
    <w:p w:rsidR="00CD4FB4" w:rsidRDefault="00CD4FB4" w:rsidP="00BF104B">
      <w:pPr>
        <w:pStyle w:val="SemEspaamento"/>
        <w:rPr>
          <w:rFonts w:ascii="Arial" w:hAnsi="Arial" w:cs="Arial"/>
          <w:sz w:val="24"/>
          <w:szCs w:val="24"/>
          <w:vertAlign w:val="superscript"/>
        </w:rPr>
      </w:pPr>
    </w:p>
    <w:p w:rsidR="00CD4FB4" w:rsidRDefault="00CD4FB4" w:rsidP="00BF104B">
      <w:pPr>
        <w:pStyle w:val="SemEspaamento"/>
        <w:rPr>
          <w:rFonts w:ascii="Arial" w:hAnsi="Arial" w:cs="Arial"/>
          <w:sz w:val="24"/>
          <w:szCs w:val="24"/>
          <w:vertAlign w:val="superscript"/>
        </w:rPr>
      </w:pPr>
    </w:p>
    <w:p w:rsidR="00CD4FB4" w:rsidRDefault="00CD4FB4" w:rsidP="00BF104B">
      <w:pPr>
        <w:pStyle w:val="SemEspaamento"/>
        <w:rPr>
          <w:rFonts w:ascii="Arial" w:hAnsi="Arial" w:cs="Arial"/>
          <w:sz w:val="24"/>
          <w:szCs w:val="24"/>
          <w:vertAlign w:val="superscript"/>
        </w:rPr>
      </w:pPr>
    </w:p>
    <w:p w:rsidR="00CD4FB4" w:rsidRDefault="00CD4FB4" w:rsidP="00BF104B">
      <w:pPr>
        <w:pStyle w:val="SemEspaamento"/>
        <w:rPr>
          <w:rFonts w:ascii="Arial" w:hAnsi="Arial" w:cs="Arial"/>
          <w:sz w:val="24"/>
          <w:szCs w:val="24"/>
          <w:vertAlign w:val="superscript"/>
        </w:rPr>
      </w:pPr>
    </w:p>
    <w:p w:rsidR="00CD4FB4" w:rsidRDefault="00CD4FB4" w:rsidP="00BF104B">
      <w:pPr>
        <w:pStyle w:val="SemEspaamento"/>
        <w:rPr>
          <w:rFonts w:ascii="Arial" w:hAnsi="Arial" w:cs="Arial"/>
          <w:sz w:val="24"/>
          <w:szCs w:val="24"/>
          <w:vertAlign w:val="superscript"/>
        </w:rPr>
      </w:pPr>
    </w:p>
    <w:p w:rsidR="00BF104B" w:rsidRDefault="00BF104B" w:rsidP="00BF104B">
      <w:pPr>
        <w:pStyle w:val="SemEspaamento"/>
        <w:rPr>
          <w:rFonts w:ascii="Arial" w:hAnsi="Arial" w:cs="Arial"/>
          <w:i/>
          <w:iCs/>
          <w:sz w:val="24"/>
          <w:szCs w:val="24"/>
        </w:rPr>
      </w:pPr>
      <w:r w:rsidRPr="00BF104B">
        <w:rPr>
          <w:rFonts w:ascii="Arial" w:hAnsi="Arial" w:cs="Arial"/>
          <w:sz w:val="24"/>
          <w:szCs w:val="24"/>
          <w:vertAlign w:val="superscript"/>
        </w:rPr>
        <w:t>5</w:t>
      </w:r>
      <w:r w:rsidRPr="00BF104B">
        <w:rPr>
          <w:rFonts w:ascii="Arial" w:hAnsi="Arial" w:cs="Arial"/>
          <w:sz w:val="24"/>
          <w:szCs w:val="24"/>
        </w:rPr>
        <w:t>PROGRAMA DO GOVERNO DO MPLA</w:t>
      </w:r>
      <w:r w:rsidRPr="00BF104B">
        <w:rPr>
          <w:rFonts w:ascii="Arial" w:hAnsi="Arial" w:cs="Arial"/>
          <w:i/>
          <w:iCs/>
          <w:sz w:val="24"/>
          <w:szCs w:val="24"/>
        </w:rPr>
        <w:t>, para 2012 e 2017 pag. 34</w:t>
      </w:r>
    </w:p>
    <w:p w:rsidR="00BF104B" w:rsidRDefault="00BF104B" w:rsidP="00654007">
      <w:pPr>
        <w:spacing w:after="0" w:line="360" w:lineRule="auto"/>
        <w:ind w:firstLine="708"/>
        <w:jc w:val="both"/>
        <w:rPr>
          <w:rFonts w:ascii="Arial" w:eastAsia="Times New Roman" w:hAnsi="Arial" w:cs="Arial"/>
          <w:i/>
          <w:iCs/>
          <w:sz w:val="24"/>
          <w:szCs w:val="24"/>
        </w:rPr>
      </w:pPr>
    </w:p>
    <w:p w:rsidR="003C5141" w:rsidRPr="00BF104B" w:rsidRDefault="003C5141" w:rsidP="00654007">
      <w:pPr>
        <w:spacing w:after="0" w:line="360" w:lineRule="auto"/>
        <w:ind w:firstLine="708"/>
        <w:jc w:val="both"/>
        <w:rPr>
          <w:rFonts w:ascii="Arial" w:eastAsia="Times New Roman" w:hAnsi="Arial" w:cs="Arial"/>
          <w:b/>
          <w:bCs/>
          <w:i/>
          <w:iCs/>
          <w:sz w:val="24"/>
          <w:szCs w:val="24"/>
        </w:rPr>
      </w:pPr>
      <w:r w:rsidRPr="00BF104B">
        <w:rPr>
          <w:rFonts w:ascii="Arial" w:eastAsia="Times New Roman" w:hAnsi="Arial" w:cs="Arial"/>
          <w:b/>
          <w:bCs/>
          <w:i/>
          <w:iCs/>
          <w:sz w:val="24"/>
          <w:szCs w:val="24"/>
        </w:rPr>
        <w:t>No domínio da descentralização político administrativo</w:t>
      </w:r>
      <w:r w:rsidR="002345A8" w:rsidRPr="00BF104B">
        <w:rPr>
          <w:rFonts w:ascii="Arial" w:eastAsia="Times New Roman" w:hAnsi="Arial" w:cs="Arial"/>
          <w:b/>
          <w:bCs/>
          <w:i/>
          <w:iCs/>
          <w:sz w:val="24"/>
          <w:szCs w:val="24"/>
        </w:rPr>
        <w:t xml:space="preserve"> </w:t>
      </w:r>
      <w:r w:rsidR="006C062C" w:rsidRPr="00BF104B">
        <w:rPr>
          <w:rFonts w:ascii="Arial" w:eastAsia="Times New Roman" w:hAnsi="Arial" w:cs="Arial"/>
          <w:i/>
          <w:iCs/>
          <w:sz w:val="24"/>
          <w:szCs w:val="24"/>
          <w:vertAlign w:val="superscript"/>
        </w:rPr>
        <w:t xml:space="preserve">(6) </w:t>
      </w:r>
      <w:r w:rsidRPr="00BF104B">
        <w:rPr>
          <w:rFonts w:ascii="Arial" w:eastAsia="Times New Roman" w:hAnsi="Arial" w:cs="Arial"/>
          <w:b/>
          <w:bCs/>
          <w:i/>
          <w:iCs/>
          <w:sz w:val="24"/>
          <w:szCs w:val="24"/>
        </w:rPr>
        <w:t xml:space="preserve"> </w:t>
      </w:r>
    </w:p>
    <w:p w:rsidR="003C5141" w:rsidRPr="00BF104B" w:rsidRDefault="003C5141" w:rsidP="00BF104B">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O modelo de organização politica e democrática consagrada na Constituição da República de Angola, art. 213º</w:t>
      </w:r>
      <w:r w:rsidR="00E91C92" w:rsidRPr="00BF104B">
        <w:rPr>
          <w:rFonts w:ascii="Arial" w:eastAsia="Times New Roman" w:hAnsi="Arial" w:cs="Arial"/>
          <w:i/>
          <w:iCs/>
          <w:sz w:val="24"/>
          <w:szCs w:val="24"/>
        </w:rPr>
        <w:t>, determina que ‘‘a organização democrática do Estado a nível local estrut</w:t>
      </w:r>
      <w:r w:rsidR="00BF104B">
        <w:rPr>
          <w:rFonts w:ascii="Arial" w:eastAsia="Times New Roman" w:hAnsi="Arial" w:cs="Arial"/>
          <w:i/>
          <w:iCs/>
          <w:sz w:val="24"/>
          <w:szCs w:val="24"/>
        </w:rPr>
        <w:t xml:space="preserve">ura-se com base no </w:t>
      </w:r>
      <w:r w:rsidR="00D139EC">
        <w:rPr>
          <w:rFonts w:ascii="Arial" w:eastAsia="Times New Roman" w:hAnsi="Arial" w:cs="Arial"/>
          <w:i/>
          <w:iCs/>
          <w:sz w:val="24"/>
          <w:szCs w:val="24"/>
        </w:rPr>
        <w:t>princípio</w:t>
      </w:r>
      <w:r w:rsidR="00BF104B">
        <w:rPr>
          <w:rFonts w:ascii="Arial" w:eastAsia="Times New Roman" w:hAnsi="Arial" w:cs="Arial"/>
          <w:i/>
          <w:iCs/>
          <w:sz w:val="24"/>
          <w:szCs w:val="24"/>
        </w:rPr>
        <w:t xml:space="preserve"> da </w:t>
      </w:r>
      <w:r w:rsidR="00D139EC">
        <w:rPr>
          <w:rFonts w:ascii="Arial" w:eastAsia="Times New Roman" w:hAnsi="Arial" w:cs="Arial"/>
          <w:i/>
          <w:iCs/>
          <w:sz w:val="24"/>
          <w:szCs w:val="24"/>
        </w:rPr>
        <w:t>descentralização político</w:t>
      </w:r>
      <w:r w:rsidRPr="00BF104B">
        <w:rPr>
          <w:rFonts w:ascii="Arial" w:eastAsia="Times New Roman" w:hAnsi="Arial" w:cs="Arial"/>
          <w:i/>
          <w:iCs/>
          <w:sz w:val="24"/>
          <w:szCs w:val="24"/>
        </w:rPr>
        <w:t>administrativa, que compreende a existência de formas organizativas do poder local’’.</w:t>
      </w:r>
      <w:r w:rsidR="006C062C" w:rsidRPr="00BF104B">
        <w:rPr>
          <w:rFonts w:ascii="Arial" w:eastAsia="Times New Roman" w:hAnsi="Arial" w:cs="Arial"/>
          <w:i/>
          <w:iCs/>
          <w:sz w:val="24"/>
          <w:szCs w:val="24"/>
        </w:rPr>
        <w:t xml:space="preserve"> </w:t>
      </w:r>
    </w:p>
    <w:p w:rsidR="003C5141" w:rsidRPr="00BF104B" w:rsidRDefault="003C5141"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A principal forma de organização do poder local consiste nas autarquias locais, que se organizam fundamentalmente nos municípios. Neste domínio, muitas das actuais funções dos Municípios passarão necessariamente </w:t>
      </w:r>
      <w:r w:rsidR="0052603B" w:rsidRPr="00BF104B">
        <w:rPr>
          <w:rFonts w:ascii="Arial" w:eastAsia="Times New Roman" w:hAnsi="Arial" w:cs="Arial"/>
          <w:i/>
          <w:iCs/>
          <w:sz w:val="24"/>
          <w:szCs w:val="24"/>
        </w:rPr>
        <w:t xml:space="preserve">para as autarquias locais. </w:t>
      </w:r>
    </w:p>
    <w:p w:rsidR="0052603B" w:rsidRPr="00BF104B" w:rsidRDefault="0052603B"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Neste sentido, devem ser desenvolvidas tarefas que permitam a institucionalização efectiva de um poder local autónomo e autárquico, adequado às especialidades do nosso País, no domínio histórico e cultural, geográfico económico e social. </w:t>
      </w:r>
    </w:p>
    <w:p w:rsidR="0052603B" w:rsidRPr="00BF104B" w:rsidRDefault="0052603B"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A institucionalização das autarquias locais deverá estabelecer ao </w:t>
      </w:r>
      <w:r w:rsidR="0080703C" w:rsidRPr="00BF104B">
        <w:rPr>
          <w:rFonts w:ascii="Arial" w:eastAsia="Times New Roman" w:hAnsi="Arial" w:cs="Arial"/>
          <w:i/>
          <w:iCs/>
          <w:sz w:val="24"/>
          <w:szCs w:val="24"/>
        </w:rPr>
        <w:t>princípio</w:t>
      </w:r>
      <w:r w:rsidRPr="00BF104B">
        <w:rPr>
          <w:rFonts w:ascii="Arial" w:eastAsia="Times New Roman" w:hAnsi="Arial" w:cs="Arial"/>
          <w:i/>
          <w:iCs/>
          <w:sz w:val="24"/>
          <w:szCs w:val="24"/>
        </w:rPr>
        <w:t xml:space="preserve"> da transitoriedade funcional que envolve a transferência gradual das atribuições e competências dos órgãos desc</w:t>
      </w:r>
      <w:r w:rsidR="00CD4FB4">
        <w:rPr>
          <w:rFonts w:ascii="Arial" w:eastAsia="Times New Roman" w:hAnsi="Arial" w:cs="Arial"/>
          <w:i/>
          <w:iCs/>
          <w:sz w:val="24"/>
          <w:szCs w:val="24"/>
        </w:rPr>
        <w:t>oncentrados</w:t>
      </w:r>
      <w:r w:rsidRPr="00BF104B">
        <w:rPr>
          <w:rFonts w:ascii="Arial" w:eastAsia="Times New Roman" w:hAnsi="Arial" w:cs="Arial"/>
          <w:i/>
          <w:iCs/>
          <w:sz w:val="24"/>
          <w:szCs w:val="24"/>
        </w:rPr>
        <w:t xml:space="preserve"> (Governos Provinciais e Administrações Municipais) para as autarquias, eleitas pelas respectivas populações. </w:t>
      </w:r>
    </w:p>
    <w:p w:rsidR="00E27B03" w:rsidRPr="00BF104B" w:rsidRDefault="00E27B03"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Os órgãos competentes do Estado, nomeadamente a Assembleia Nacional, através </w:t>
      </w:r>
      <w:r w:rsidR="00776482" w:rsidRPr="00BF104B">
        <w:rPr>
          <w:rFonts w:ascii="Arial" w:eastAsia="Times New Roman" w:hAnsi="Arial" w:cs="Arial"/>
          <w:i/>
          <w:iCs/>
          <w:sz w:val="24"/>
          <w:szCs w:val="24"/>
        </w:rPr>
        <w:t>da iniciativa política e legislativa do Executivo</w:t>
      </w:r>
      <w:r w:rsidR="0095189D" w:rsidRPr="00BF104B">
        <w:rPr>
          <w:rFonts w:ascii="Arial" w:eastAsia="Times New Roman" w:hAnsi="Arial" w:cs="Arial"/>
          <w:i/>
          <w:iCs/>
          <w:sz w:val="24"/>
          <w:szCs w:val="24"/>
        </w:rPr>
        <w:t xml:space="preserve">, devem desenvolver processo de discussão e aprovação dos diplomas legais conducentes à implementação das autarquias locais, para que sejam feitas as primeiras eleições autárquicas no decurso da próxima legislatura. </w:t>
      </w:r>
    </w:p>
    <w:p w:rsidR="0090082F" w:rsidRDefault="0090082F"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A legislação a aprovar deve comportar um diploma básico de regime das autarquias locais, que funcionaria como esqueleto fundamental de sustentação do quadro legislativo autárquico a criar. Paralelamente, deve ser consagrado o alargamento gradual das atribuições e o doseamento da tutela administrativa. </w:t>
      </w:r>
    </w:p>
    <w:p w:rsidR="00CD4FB4" w:rsidRDefault="00CD4FB4" w:rsidP="00654007">
      <w:pPr>
        <w:spacing w:after="0" w:line="360" w:lineRule="auto"/>
        <w:ind w:firstLine="708"/>
        <w:jc w:val="both"/>
        <w:rPr>
          <w:rFonts w:ascii="Arial" w:eastAsia="Times New Roman" w:hAnsi="Arial" w:cs="Arial"/>
          <w:i/>
          <w:iCs/>
          <w:sz w:val="24"/>
          <w:szCs w:val="24"/>
        </w:rPr>
      </w:pPr>
    </w:p>
    <w:p w:rsidR="00CD4FB4" w:rsidRDefault="00CD4FB4" w:rsidP="00654007">
      <w:pPr>
        <w:spacing w:after="0" w:line="360" w:lineRule="auto"/>
        <w:ind w:firstLine="708"/>
        <w:jc w:val="both"/>
        <w:rPr>
          <w:rFonts w:ascii="Arial" w:eastAsia="Times New Roman" w:hAnsi="Arial" w:cs="Arial"/>
          <w:i/>
          <w:iCs/>
          <w:sz w:val="24"/>
          <w:szCs w:val="24"/>
        </w:rPr>
      </w:pPr>
    </w:p>
    <w:p w:rsidR="00CD4FB4" w:rsidRDefault="00CD4FB4" w:rsidP="00654007">
      <w:pPr>
        <w:spacing w:after="0" w:line="360" w:lineRule="auto"/>
        <w:ind w:firstLine="708"/>
        <w:jc w:val="both"/>
        <w:rPr>
          <w:rFonts w:ascii="Arial" w:eastAsia="Times New Roman" w:hAnsi="Arial" w:cs="Arial"/>
          <w:i/>
          <w:iCs/>
          <w:sz w:val="24"/>
          <w:szCs w:val="24"/>
        </w:rPr>
      </w:pPr>
    </w:p>
    <w:p w:rsidR="00CD4FB4" w:rsidRDefault="00CD4FB4" w:rsidP="00654007">
      <w:pPr>
        <w:spacing w:after="0" w:line="360" w:lineRule="auto"/>
        <w:ind w:firstLine="708"/>
        <w:jc w:val="both"/>
        <w:rPr>
          <w:rFonts w:ascii="Arial" w:eastAsia="Times New Roman" w:hAnsi="Arial" w:cs="Arial"/>
          <w:i/>
          <w:iCs/>
          <w:sz w:val="24"/>
          <w:szCs w:val="24"/>
        </w:rPr>
      </w:pPr>
    </w:p>
    <w:p w:rsidR="00BF104B" w:rsidRPr="00BF104B" w:rsidRDefault="00BF104B" w:rsidP="00BF104B">
      <w:pPr>
        <w:pStyle w:val="SemEspaamento"/>
        <w:rPr>
          <w:rFonts w:ascii="Arial" w:hAnsi="Arial" w:cs="Arial"/>
          <w:i/>
          <w:iCs/>
          <w:sz w:val="24"/>
          <w:szCs w:val="24"/>
        </w:rPr>
      </w:pPr>
      <w:r w:rsidRPr="00A16116">
        <w:rPr>
          <w:rFonts w:ascii="Arial" w:hAnsi="Arial" w:cs="Arial"/>
          <w:vertAlign w:val="superscript"/>
        </w:rPr>
        <w:t>6</w:t>
      </w:r>
      <w:r w:rsidRPr="00A16116">
        <w:rPr>
          <w:rFonts w:ascii="Arial" w:hAnsi="Arial" w:cs="Arial"/>
        </w:rPr>
        <w:t>PROGRAMA DO GOVERNO DO MPLA</w:t>
      </w:r>
      <w:r w:rsidRPr="00BF104B">
        <w:rPr>
          <w:rFonts w:ascii="Arial" w:hAnsi="Arial" w:cs="Arial"/>
          <w:i/>
          <w:iCs/>
          <w:sz w:val="24"/>
          <w:szCs w:val="24"/>
        </w:rPr>
        <w:t>, para 2012 e 2017 pag. 34</w:t>
      </w:r>
    </w:p>
    <w:p w:rsidR="00BF104B" w:rsidRDefault="00BF104B" w:rsidP="00654007">
      <w:pPr>
        <w:spacing w:after="0" w:line="360" w:lineRule="auto"/>
        <w:ind w:firstLine="708"/>
        <w:jc w:val="both"/>
        <w:rPr>
          <w:rFonts w:ascii="Arial" w:eastAsia="Times New Roman" w:hAnsi="Arial" w:cs="Arial"/>
          <w:i/>
          <w:iCs/>
          <w:sz w:val="24"/>
          <w:szCs w:val="24"/>
        </w:rPr>
      </w:pPr>
    </w:p>
    <w:p w:rsidR="009156A8" w:rsidRPr="00BF104B" w:rsidRDefault="009156A8" w:rsidP="00654007">
      <w:pPr>
        <w:spacing w:after="0" w:line="360" w:lineRule="auto"/>
        <w:ind w:firstLine="708"/>
        <w:jc w:val="both"/>
        <w:rPr>
          <w:rFonts w:ascii="Arial" w:eastAsia="Times New Roman" w:hAnsi="Arial" w:cs="Arial"/>
          <w:i/>
          <w:iCs/>
          <w:sz w:val="24"/>
          <w:szCs w:val="24"/>
        </w:rPr>
      </w:pPr>
    </w:p>
    <w:p w:rsidR="0057666B" w:rsidRPr="00BF104B" w:rsidRDefault="00727A00" w:rsidP="00BF104B">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Tendo em conta a realidade e o contexto do nosso País, dad</w:t>
      </w:r>
      <w:r w:rsidR="00CD4FB4">
        <w:rPr>
          <w:rFonts w:ascii="Arial" w:eastAsia="Times New Roman" w:hAnsi="Arial" w:cs="Arial"/>
          <w:sz w:val="24"/>
          <w:szCs w:val="24"/>
        </w:rPr>
        <w:t>a</w:t>
      </w:r>
      <w:r w:rsidRPr="00BF104B">
        <w:rPr>
          <w:rFonts w:ascii="Arial" w:eastAsia="Times New Roman" w:hAnsi="Arial" w:cs="Arial"/>
          <w:sz w:val="24"/>
          <w:szCs w:val="24"/>
        </w:rPr>
        <w:t xml:space="preserve"> a pertinência do modelo de poder loca</w:t>
      </w:r>
      <w:r w:rsidR="001A6EE7">
        <w:rPr>
          <w:rFonts w:ascii="Arial" w:eastAsia="Times New Roman" w:hAnsi="Arial" w:cs="Arial"/>
          <w:sz w:val="24"/>
          <w:szCs w:val="24"/>
        </w:rPr>
        <w:t>l</w:t>
      </w:r>
      <w:r w:rsidRPr="00BF104B">
        <w:rPr>
          <w:rFonts w:ascii="Arial" w:eastAsia="Times New Roman" w:hAnsi="Arial" w:cs="Arial"/>
          <w:sz w:val="24"/>
          <w:szCs w:val="24"/>
        </w:rPr>
        <w:t xml:space="preserve"> a ser institucionalizado em Angola, face de um contexto próprio a ser definido, levou-nos, a formular algumas </w:t>
      </w:r>
      <w:r w:rsidR="00CD4FB4">
        <w:rPr>
          <w:rFonts w:ascii="Arial" w:eastAsia="Times New Roman" w:hAnsi="Arial" w:cs="Arial"/>
          <w:sz w:val="24"/>
          <w:szCs w:val="24"/>
        </w:rPr>
        <w:t>questões de investigação</w:t>
      </w:r>
      <w:r w:rsidRPr="00BF104B">
        <w:rPr>
          <w:rFonts w:ascii="Arial" w:eastAsia="Times New Roman" w:hAnsi="Arial" w:cs="Arial"/>
          <w:sz w:val="24"/>
          <w:szCs w:val="24"/>
        </w:rPr>
        <w:t xml:space="preserve">, </w:t>
      </w:r>
      <w:r w:rsidR="00CD4FB4">
        <w:rPr>
          <w:rFonts w:ascii="Arial" w:eastAsia="Times New Roman" w:hAnsi="Arial" w:cs="Arial"/>
          <w:sz w:val="24"/>
          <w:szCs w:val="24"/>
        </w:rPr>
        <w:t xml:space="preserve">que </w:t>
      </w:r>
      <w:r w:rsidRPr="00BF104B">
        <w:rPr>
          <w:rFonts w:ascii="Arial" w:eastAsia="Times New Roman" w:hAnsi="Arial" w:cs="Arial"/>
          <w:sz w:val="24"/>
          <w:szCs w:val="24"/>
        </w:rPr>
        <w:t>pretendemos validar através d</w:t>
      </w:r>
      <w:r w:rsidR="00CD4FB4">
        <w:rPr>
          <w:rFonts w:ascii="Arial" w:eastAsia="Times New Roman" w:hAnsi="Arial" w:cs="Arial"/>
          <w:sz w:val="24"/>
          <w:szCs w:val="24"/>
        </w:rPr>
        <w:t>o estudo realizado</w:t>
      </w:r>
      <w:r w:rsidRPr="00BF104B">
        <w:rPr>
          <w:rFonts w:ascii="Arial" w:eastAsia="Times New Roman" w:hAnsi="Arial" w:cs="Arial"/>
          <w:sz w:val="24"/>
          <w:szCs w:val="24"/>
        </w:rPr>
        <w:t>. A propósito da classificação dos tipos e complexidade dos governos locais,</w:t>
      </w:r>
      <w:r w:rsidR="00D139EC" w:rsidRPr="00D139EC">
        <w:rPr>
          <w:rFonts w:ascii="Arial" w:eastAsia="Times New Roman" w:hAnsi="Arial" w:cs="Arial"/>
          <w:sz w:val="24"/>
          <w:szCs w:val="24"/>
        </w:rPr>
        <w:t xml:space="preserve"> </w:t>
      </w:r>
      <w:r w:rsidR="00D139EC" w:rsidRPr="00BF104B">
        <w:rPr>
          <w:rFonts w:ascii="Arial" w:eastAsia="Times New Roman" w:hAnsi="Arial" w:cs="Arial"/>
          <w:sz w:val="24"/>
          <w:szCs w:val="24"/>
        </w:rPr>
        <w:t>Fernando Ruivo</w:t>
      </w:r>
      <w:r w:rsidR="00D139EC">
        <w:rPr>
          <w:rFonts w:ascii="Arial" w:eastAsia="Times New Roman" w:hAnsi="Arial" w:cs="Arial"/>
          <w:sz w:val="24"/>
          <w:szCs w:val="24"/>
        </w:rPr>
        <w:t xml:space="preserve"> (</w:t>
      </w:r>
      <w:r w:rsidR="00D139EC" w:rsidRPr="00BF104B">
        <w:rPr>
          <w:rFonts w:ascii="Arial" w:eastAsia="Times New Roman" w:hAnsi="Arial" w:cs="Arial"/>
          <w:sz w:val="24"/>
          <w:szCs w:val="24"/>
        </w:rPr>
        <w:t>2000-,84)</w:t>
      </w:r>
      <w:r w:rsidR="00A16116">
        <w:rPr>
          <w:rFonts w:ascii="Arial" w:eastAsia="Times New Roman" w:hAnsi="Arial" w:cs="Arial"/>
          <w:sz w:val="24"/>
          <w:szCs w:val="24"/>
          <w:vertAlign w:val="superscript"/>
        </w:rPr>
        <w:t xml:space="preserve"> </w:t>
      </w:r>
      <w:r w:rsidRPr="00BF104B">
        <w:rPr>
          <w:rFonts w:ascii="Arial" w:eastAsia="Times New Roman" w:hAnsi="Arial" w:cs="Arial"/>
          <w:sz w:val="24"/>
          <w:szCs w:val="24"/>
        </w:rPr>
        <w:t xml:space="preserve"> chama-nos atenção de que </w:t>
      </w:r>
      <w:r w:rsidRPr="00BF104B">
        <w:rPr>
          <w:rFonts w:ascii="Arial" w:eastAsia="Times New Roman" w:hAnsi="Arial" w:cs="Arial"/>
          <w:i/>
          <w:sz w:val="24"/>
          <w:szCs w:val="24"/>
        </w:rPr>
        <w:t xml:space="preserve">podemos encontrar </w:t>
      </w:r>
      <w:r w:rsidR="00BF104B" w:rsidRPr="00BF104B">
        <w:rPr>
          <w:rFonts w:ascii="Arial" w:eastAsia="Times New Roman" w:hAnsi="Arial" w:cs="Arial"/>
          <w:i/>
          <w:sz w:val="24"/>
          <w:szCs w:val="24"/>
        </w:rPr>
        <w:t xml:space="preserve"> </w:t>
      </w:r>
      <w:r w:rsidRPr="00BF104B">
        <w:rPr>
          <w:rFonts w:ascii="Arial" w:eastAsia="Times New Roman" w:hAnsi="Arial" w:cs="Arial"/>
          <w:i/>
          <w:sz w:val="24"/>
          <w:szCs w:val="24"/>
        </w:rPr>
        <w:t xml:space="preserve">formas híbridas de combinação entre alguns diferentes aspectos. </w:t>
      </w:r>
      <w:r w:rsidR="00BF104B" w:rsidRPr="00BF104B">
        <w:rPr>
          <w:rFonts w:ascii="Arial" w:eastAsia="Times New Roman" w:hAnsi="Arial" w:cs="Arial"/>
          <w:i/>
          <w:sz w:val="24"/>
          <w:szCs w:val="24"/>
        </w:rPr>
        <w:t>A saber</w:t>
      </w:r>
      <w:r w:rsidRPr="00BF104B">
        <w:rPr>
          <w:rFonts w:ascii="Arial" w:eastAsia="Times New Roman" w:hAnsi="Arial" w:cs="Arial"/>
          <w:i/>
          <w:sz w:val="24"/>
          <w:szCs w:val="24"/>
        </w:rPr>
        <w:t>: o modelo patrocinador, o modelo de crescimento económico e o modelo Estado – Provid</w:t>
      </w:r>
      <w:r w:rsidR="00D139EC">
        <w:rPr>
          <w:rFonts w:ascii="Arial" w:eastAsia="Times New Roman" w:hAnsi="Arial" w:cs="Arial"/>
          <w:i/>
          <w:sz w:val="24"/>
          <w:szCs w:val="24"/>
        </w:rPr>
        <w:t>ê</w:t>
      </w:r>
      <w:r w:rsidRPr="00BF104B">
        <w:rPr>
          <w:rFonts w:ascii="Arial" w:eastAsia="Times New Roman" w:hAnsi="Arial" w:cs="Arial"/>
          <w:i/>
          <w:sz w:val="24"/>
          <w:szCs w:val="24"/>
        </w:rPr>
        <w:t>ncia</w:t>
      </w:r>
      <w:r w:rsidRPr="00BF104B">
        <w:rPr>
          <w:rFonts w:ascii="Arial" w:eastAsia="Times New Roman" w:hAnsi="Arial" w:cs="Arial"/>
          <w:sz w:val="24"/>
          <w:szCs w:val="24"/>
        </w:rPr>
        <w:t xml:space="preserve">. </w:t>
      </w:r>
      <w:r w:rsidR="00D139EC">
        <w:rPr>
          <w:rFonts w:ascii="Arial" w:eastAsia="Times New Roman" w:hAnsi="Arial" w:cs="Arial"/>
          <w:sz w:val="24"/>
          <w:szCs w:val="24"/>
        </w:rPr>
        <w:t>É assim que no âmbito do nosso estudo  de investigação formulamos quatro questões de investigação, a saber</w:t>
      </w:r>
      <w:r w:rsidR="00A16116">
        <w:rPr>
          <w:rFonts w:ascii="Arial" w:eastAsia="Times New Roman" w:hAnsi="Arial" w:cs="Arial"/>
          <w:sz w:val="24"/>
          <w:szCs w:val="24"/>
        </w:rPr>
        <w:t>:</w:t>
      </w:r>
    </w:p>
    <w:p w:rsidR="008831F2" w:rsidRPr="00BF104B" w:rsidRDefault="00D86D0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b/>
          <w:bCs/>
          <w:sz w:val="24"/>
          <w:szCs w:val="24"/>
        </w:rPr>
        <w:t xml:space="preserve">Primeira </w:t>
      </w:r>
      <w:r w:rsidR="00D139EC">
        <w:rPr>
          <w:rFonts w:ascii="Arial" w:eastAsia="Times New Roman" w:hAnsi="Arial" w:cs="Arial"/>
          <w:b/>
          <w:bCs/>
          <w:sz w:val="24"/>
          <w:szCs w:val="24"/>
        </w:rPr>
        <w:t>questão</w:t>
      </w:r>
      <w:r w:rsidRPr="00BF104B">
        <w:rPr>
          <w:rFonts w:ascii="Arial" w:eastAsia="Times New Roman" w:hAnsi="Arial" w:cs="Arial"/>
          <w:b/>
          <w:bCs/>
          <w:sz w:val="24"/>
          <w:szCs w:val="24"/>
        </w:rPr>
        <w:t>:</w:t>
      </w:r>
      <w:r w:rsidRPr="00BF104B">
        <w:rPr>
          <w:rFonts w:ascii="Arial" w:eastAsia="Times New Roman" w:hAnsi="Arial" w:cs="Arial"/>
          <w:sz w:val="24"/>
          <w:szCs w:val="24"/>
        </w:rPr>
        <w:t xml:space="preserve"> </w:t>
      </w:r>
      <w:r w:rsidR="00DB5662" w:rsidRPr="00BF104B">
        <w:rPr>
          <w:rFonts w:ascii="Arial" w:eastAsia="Times New Roman" w:hAnsi="Arial" w:cs="Arial"/>
          <w:sz w:val="24"/>
          <w:szCs w:val="24"/>
        </w:rPr>
        <w:t>Dado o carácter unitário d</w:t>
      </w:r>
      <w:r w:rsidR="001A6EE7">
        <w:rPr>
          <w:rFonts w:ascii="Arial" w:eastAsia="Times New Roman" w:hAnsi="Arial" w:cs="Arial"/>
          <w:sz w:val="24"/>
          <w:szCs w:val="24"/>
        </w:rPr>
        <w:t>o</w:t>
      </w:r>
      <w:r w:rsidR="00DB5662" w:rsidRPr="00BF104B">
        <w:rPr>
          <w:rFonts w:ascii="Arial" w:eastAsia="Times New Roman" w:hAnsi="Arial" w:cs="Arial"/>
          <w:sz w:val="24"/>
          <w:szCs w:val="24"/>
        </w:rPr>
        <w:t xml:space="preserve"> Estado Angolano, como institucionalizar o poder local autónomo, </w:t>
      </w:r>
      <w:r w:rsidR="00A16116" w:rsidRPr="00BF104B">
        <w:rPr>
          <w:rFonts w:ascii="Arial" w:eastAsia="Times New Roman" w:hAnsi="Arial" w:cs="Arial"/>
          <w:sz w:val="24"/>
          <w:szCs w:val="24"/>
        </w:rPr>
        <w:t xml:space="preserve">sem </w:t>
      </w:r>
      <w:r w:rsidR="00A16116">
        <w:rPr>
          <w:rFonts w:ascii="Arial" w:eastAsia="Times New Roman" w:hAnsi="Arial" w:cs="Arial"/>
          <w:sz w:val="24"/>
          <w:szCs w:val="24"/>
        </w:rPr>
        <w:t>descaracterizar</w:t>
      </w:r>
      <w:r w:rsidR="00DB5662" w:rsidRPr="00BF104B">
        <w:rPr>
          <w:rFonts w:ascii="Arial" w:eastAsia="Times New Roman" w:hAnsi="Arial" w:cs="Arial"/>
          <w:sz w:val="24"/>
          <w:szCs w:val="24"/>
        </w:rPr>
        <w:t xml:space="preserve"> a unicidade do Estado</w:t>
      </w:r>
      <w:r w:rsidR="001A6EE7">
        <w:rPr>
          <w:rFonts w:ascii="Arial" w:eastAsia="Times New Roman" w:hAnsi="Arial" w:cs="Arial"/>
          <w:sz w:val="24"/>
          <w:szCs w:val="24"/>
        </w:rPr>
        <w:t>?</w:t>
      </w:r>
      <w:r w:rsidRPr="00BF104B">
        <w:rPr>
          <w:rFonts w:ascii="Arial" w:eastAsia="Times New Roman" w:hAnsi="Arial" w:cs="Arial"/>
          <w:sz w:val="24"/>
          <w:szCs w:val="24"/>
        </w:rPr>
        <w:t xml:space="preserve"> </w:t>
      </w:r>
      <w:r w:rsidR="00437FC5" w:rsidRPr="00BF104B">
        <w:rPr>
          <w:rFonts w:ascii="Arial" w:eastAsia="Times New Roman" w:hAnsi="Arial" w:cs="Arial"/>
          <w:sz w:val="24"/>
          <w:szCs w:val="24"/>
        </w:rPr>
        <w:t xml:space="preserve">  </w:t>
      </w:r>
    </w:p>
    <w:p w:rsidR="00D86D06" w:rsidRPr="00BF104B" w:rsidRDefault="00D86D06" w:rsidP="001A6EE7">
      <w:pPr>
        <w:spacing w:after="0" w:line="360" w:lineRule="auto"/>
        <w:ind w:right="-143" w:firstLine="708"/>
        <w:jc w:val="both"/>
        <w:rPr>
          <w:rFonts w:ascii="Arial" w:eastAsia="Times New Roman" w:hAnsi="Arial" w:cs="Arial"/>
          <w:sz w:val="24"/>
          <w:szCs w:val="24"/>
        </w:rPr>
      </w:pPr>
      <w:r w:rsidRPr="00BF104B">
        <w:rPr>
          <w:rFonts w:ascii="Arial" w:eastAsia="Times New Roman" w:hAnsi="Arial" w:cs="Arial"/>
          <w:b/>
          <w:bCs/>
          <w:sz w:val="24"/>
          <w:szCs w:val="24"/>
        </w:rPr>
        <w:t xml:space="preserve">Segunda </w:t>
      </w:r>
      <w:r w:rsidR="00D139EC">
        <w:rPr>
          <w:rFonts w:ascii="Arial" w:eastAsia="Times New Roman" w:hAnsi="Arial" w:cs="Arial"/>
          <w:b/>
          <w:bCs/>
          <w:sz w:val="24"/>
          <w:szCs w:val="24"/>
        </w:rPr>
        <w:t>questão</w:t>
      </w:r>
      <w:r w:rsidRPr="00BF104B">
        <w:rPr>
          <w:rFonts w:ascii="Arial" w:eastAsia="Times New Roman" w:hAnsi="Arial" w:cs="Arial"/>
          <w:b/>
          <w:bCs/>
          <w:sz w:val="24"/>
          <w:szCs w:val="24"/>
        </w:rPr>
        <w:t>:</w:t>
      </w:r>
      <w:r w:rsidR="001A6EE7">
        <w:rPr>
          <w:rFonts w:ascii="Arial" w:eastAsia="Times New Roman" w:hAnsi="Arial" w:cs="Arial"/>
          <w:b/>
          <w:bCs/>
          <w:sz w:val="24"/>
          <w:szCs w:val="24"/>
        </w:rPr>
        <w:t xml:space="preserve"> </w:t>
      </w:r>
      <w:r w:rsidR="00DB5662" w:rsidRPr="00BF104B">
        <w:rPr>
          <w:rFonts w:ascii="Arial" w:eastAsia="Times New Roman" w:hAnsi="Arial" w:cs="Arial"/>
          <w:sz w:val="24"/>
          <w:szCs w:val="24"/>
        </w:rPr>
        <w:t>Sendo inquestionável a adopção de um processo de descentralização em Angola, que níveis de autonomia estes órgãos terão, e até que ponto se atenderá em termos de território da autarquia</w:t>
      </w:r>
      <w:r w:rsidR="001A6EE7">
        <w:rPr>
          <w:rFonts w:ascii="Arial" w:eastAsia="Times New Roman" w:hAnsi="Arial" w:cs="Arial"/>
          <w:sz w:val="24"/>
          <w:szCs w:val="24"/>
        </w:rPr>
        <w:t xml:space="preserve"> ?</w:t>
      </w:r>
      <w:r w:rsidR="00DB5662" w:rsidRPr="00BF104B">
        <w:rPr>
          <w:rFonts w:ascii="Arial" w:eastAsia="Times New Roman" w:hAnsi="Arial" w:cs="Arial"/>
          <w:sz w:val="24"/>
          <w:szCs w:val="24"/>
        </w:rPr>
        <w:t xml:space="preserve">  </w:t>
      </w:r>
    </w:p>
    <w:p w:rsidR="00553BBC" w:rsidRPr="00BF104B" w:rsidRDefault="0030626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b/>
          <w:bCs/>
          <w:sz w:val="24"/>
          <w:szCs w:val="24"/>
        </w:rPr>
        <w:t xml:space="preserve">Terceira </w:t>
      </w:r>
      <w:r w:rsidR="00D139EC">
        <w:rPr>
          <w:rFonts w:ascii="Arial" w:eastAsia="Times New Roman" w:hAnsi="Arial" w:cs="Arial"/>
          <w:b/>
          <w:bCs/>
          <w:sz w:val="24"/>
          <w:szCs w:val="24"/>
        </w:rPr>
        <w:t>questão</w:t>
      </w:r>
      <w:r w:rsidRPr="00BF104B">
        <w:rPr>
          <w:rFonts w:ascii="Arial" w:eastAsia="Times New Roman" w:hAnsi="Arial" w:cs="Arial"/>
          <w:b/>
          <w:bCs/>
          <w:sz w:val="24"/>
          <w:szCs w:val="24"/>
        </w:rPr>
        <w:t xml:space="preserve">: </w:t>
      </w:r>
      <w:r w:rsidR="00DB5662" w:rsidRPr="00BF104B">
        <w:rPr>
          <w:rFonts w:ascii="Arial" w:eastAsia="Times New Roman" w:hAnsi="Arial" w:cs="Arial"/>
          <w:sz w:val="24"/>
          <w:szCs w:val="24"/>
        </w:rPr>
        <w:t xml:space="preserve">O fundamento no desenvolvimento local, e na aproximação dos serviços públicos </w:t>
      </w:r>
      <w:r w:rsidR="00B115B1">
        <w:rPr>
          <w:rFonts w:ascii="Arial" w:eastAsia="Times New Roman" w:hAnsi="Arial" w:cs="Arial"/>
          <w:sz w:val="24"/>
          <w:szCs w:val="24"/>
        </w:rPr>
        <w:t>à</w:t>
      </w:r>
      <w:r w:rsidR="00DB5662" w:rsidRPr="00BF104B">
        <w:rPr>
          <w:rFonts w:ascii="Arial" w:eastAsia="Times New Roman" w:hAnsi="Arial" w:cs="Arial"/>
          <w:sz w:val="24"/>
          <w:szCs w:val="24"/>
        </w:rPr>
        <w:t xml:space="preserve">s populações é </w:t>
      </w:r>
      <w:r w:rsidR="0080703C" w:rsidRPr="00BF104B">
        <w:rPr>
          <w:rFonts w:ascii="Arial" w:eastAsia="Times New Roman" w:hAnsi="Arial" w:cs="Arial"/>
          <w:sz w:val="24"/>
          <w:szCs w:val="24"/>
        </w:rPr>
        <w:t>decerto</w:t>
      </w:r>
      <w:r w:rsidR="00DB5662" w:rsidRPr="00BF104B">
        <w:rPr>
          <w:rFonts w:ascii="Arial" w:eastAsia="Times New Roman" w:hAnsi="Arial" w:cs="Arial"/>
          <w:sz w:val="24"/>
          <w:szCs w:val="24"/>
        </w:rPr>
        <w:t xml:space="preserve"> a razão para a descentralização; que critérios deverão ser consagrados para o alargamento e doseamento de competências próprias para as autarquias locais.</w:t>
      </w:r>
      <w:r w:rsidR="00D139EC">
        <w:rPr>
          <w:rFonts w:ascii="Arial" w:eastAsia="Times New Roman" w:hAnsi="Arial" w:cs="Arial"/>
          <w:sz w:val="24"/>
          <w:szCs w:val="24"/>
        </w:rPr>
        <w:t>?</w:t>
      </w:r>
    </w:p>
    <w:p w:rsidR="002B1BE3" w:rsidRPr="00BF104B" w:rsidRDefault="001A6EE7" w:rsidP="00654007">
      <w:pPr>
        <w:spacing w:after="0" w:line="360" w:lineRule="auto"/>
        <w:ind w:firstLine="708"/>
        <w:jc w:val="both"/>
        <w:rPr>
          <w:rFonts w:ascii="Arial" w:eastAsia="Times New Roman" w:hAnsi="Arial" w:cs="Arial"/>
          <w:sz w:val="24"/>
          <w:szCs w:val="24"/>
        </w:rPr>
      </w:pPr>
      <w:r>
        <w:rPr>
          <w:rFonts w:ascii="Arial" w:eastAsia="Times New Roman" w:hAnsi="Arial" w:cs="Arial"/>
          <w:b/>
          <w:bCs/>
          <w:sz w:val="24"/>
          <w:szCs w:val="24"/>
        </w:rPr>
        <w:t>Quarta</w:t>
      </w:r>
      <w:r w:rsidR="00553BBC" w:rsidRPr="00BF104B">
        <w:rPr>
          <w:rFonts w:ascii="Arial" w:eastAsia="Times New Roman" w:hAnsi="Arial" w:cs="Arial"/>
          <w:b/>
          <w:bCs/>
          <w:sz w:val="24"/>
          <w:szCs w:val="24"/>
        </w:rPr>
        <w:t xml:space="preserve"> </w:t>
      </w:r>
      <w:r w:rsidR="00D139EC">
        <w:rPr>
          <w:rFonts w:ascii="Arial" w:eastAsia="Times New Roman" w:hAnsi="Arial" w:cs="Arial"/>
          <w:b/>
          <w:bCs/>
          <w:sz w:val="24"/>
          <w:szCs w:val="24"/>
        </w:rPr>
        <w:t>questão</w:t>
      </w:r>
      <w:r w:rsidR="00553BBC" w:rsidRPr="00BF104B">
        <w:rPr>
          <w:rFonts w:ascii="Arial" w:eastAsia="Times New Roman" w:hAnsi="Arial" w:cs="Arial"/>
          <w:b/>
          <w:bCs/>
          <w:sz w:val="24"/>
          <w:szCs w:val="24"/>
        </w:rPr>
        <w:t xml:space="preserve">: </w:t>
      </w:r>
      <w:r w:rsidR="00553BBC" w:rsidRPr="00BF104B">
        <w:rPr>
          <w:rFonts w:ascii="Arial" w:eastAsia="Times New Roman" w:hAnsi="Arial" w:cs="Arial"/>
          <w:sz w:val="24"/>
          <w:szCs w:val="24"/>
        </w:rPr>
        <w:t xml:space="preserve">Qual o figurino a ser adoptado na coabitação dos dois poderes locais (Poder Local Estadual e Poder Local Autónomo); Poder Local Estadual, que hoje assume e captura todas as atribuições inerentes </w:t>
      </w:r>
      <w:r w:rsidR="00B115B1">
        <w:rPr>
          <w:rFonts w:ascii="Arial" w:eastAsia="Times New Roman" w:hAnsi="Arial" w:cs="Arial"/>
          <w:sz w:val="24"/>
          <w:szCs w:val="24"/>
        </w:rPr>
        <w:t>à</w:t>
      </w:r>
      <w:r w:rsidR="00553BBC" w:rsidRPr="00BF104B">
        <w:rPr>
          <w:rFonts w:ascii="Arial" w:eastAsia="Times New Roman" w:hAnsi="Arial" w:cs="Arial"/>
          <w:sz w:val="24"/>
          <w:szCs w:val="24"/>
        </w:rPr>
        <w:t xml:space="preserve"> realidade do Poder local Autónomo, tantas vezes adiada.</w:t>
      </w:r>
      <w:r w:rsidR="00B115B1">
        <w:rPr>
          <w:rFonts w:ascii="Arial" w:eastAsia="Times New Roman" w:hAnsi="Arial" w:cs="Arial"/>
          <w:sz w:val="24"/>
          <w:szCs w:val="24"/>
        </w:rPr>
        <w:t>?</w:t>
      </w:r>
      <w:r w:rsidR="00DB5662" w:rsidRPr="00BF104B">
        <w:rPr>
          <w:rFonts w:ascii="Arial" w:eastAsia="Times New Roman" w:hAnsi="Arial" w:cs="Arial"/>
          <w:sz w:val="24"/>
          <w:szCs w:val="24"/>
        </w:rPr>
        <w:t xml:space="preserve"> </w:t>
      </w:r>
      <w:r w:rsidR="002B1BE3" w:rsidRPr="00BF104B">
        <w:rPr>
          <w:rFonts w:ascii="Arial" w:eastAsia="Times New Roman" w:hAnsi="Arial" w:cs="Arial"/>
          <w:sz w:val="24"/>
          <w:szCs w:val="24"/>
        </w:rPr>
        <w:t xml:space="preserve"> </w:t>
      </w:r>
    </w:p>
    <w:p w:rsidR="002B1BE3" w:rsidRDefault="002B1BE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Assim</w:t>
      </w:r>
      <w:r w:rsidR="00701005" w:rsidRPr="00BF104B">
        <w:rPr>
          <w:rFonts w:ascii="Arial" w:eastAsia="Times New Roman" w:hAnsi="Arial" w:cs="Arial"/>
          <w:sz w:val="24"/>
          <w:szCs w:val="24"/>
        </w:rPr>
        <w:t xml:space="preserve"> formulad</w:t>
      </w:r>
      <w:r w:rsidR="00CD4FB4">
        <w:rPr>
          <w:rFonts w:ascii="Arial" w:eastAsia="Times New Roman" w:hAnsi="Arial" w:cs="Arial"/>
          <w:sz w:val="24"/>
          <w:szCs w:val="24"/>
        </w:rPr>
        <w:t>as</w:t>
      </w:r>
      <w:r w:rsidR="00701005" w:rsidRPr="00BF104B">
        <w:rPr>
          <w:rFonts w:ascii="Arial" w:eastAsia="Times New Roman" w:hAnsi="Arial" w:cs="Arial"/>
          <w:sz w:val="24"/>
          <w:szCs w:val="24"/>
        </w:rPr>
        <w:t xml:space="preserve"> as </w:t>
      </w:r>
      <w:r w:rsidR="00D139EC">
        <w:rPr>
          <w:rFonts w:ascii="Arial" w:eastAsia="Times New Roman" w:hAnsi="Arial" w:cs="Arial"/>
          <w:sz w:val="24"/>
          <w:szCs w:val="24"/>
        </w:rPr>
        <w:t>questões</w:t>
      </w:r>
      <w:r w:rsidR="00701005" w:rsidRPr="00BF104B">
        <w:rPr>
          <w:rFonts w:ascii="Arial" w:eastAsia="Times New Roman" w:hAnsi="Arial" w:cs="Arial"/>
          <w:sz w:val="24"/>
          <w:szCs w:val="24"/>
        </w:rPr>
        <w:t xml:space="preserve"> de partida, reservamos alguma atenção para a descrição de alguns trabalhos e estudos que </w:t>
      </w:r>
      <w:r w:rsidR="00CD4FB4">
        <w:rPr>
          <w:rFonts w:ascii="Arial" w:eastAsia="Times New Roman" w:hAnsi="Arial" w:cs="Arial"/>
          <w:sz w:val="24"/>
          <w:szCs w:val="24"/>
        </w:rPr>
        <w:t xml:space="preserve">de </w:t>
      </w:r>
      <w:r w:rsidR="00701005" w:rsidRPr="00BF104B">
        <w:rPr>
          <w:rFonts w:ascii="Arial" w:eastAsia="Times New Roman" w:hAnsi="Arial" w:cs="Arial"/>
          <w:sz w:val="24"/>
          <w:szCs w:val="24"/>
        </w:rPr>
        <w:t xml:space="preserve">forma muito particular, contribuíram para </w:t>
      </w:r>
      <w:r w:rsidR="00A16116" w:rsidRPr="00BF104B">
        <w:rPr>
          <w:rFonts w:ascii="Arial" w:eastAsia="Times New Roman" w:hAnsi="Arial" w:cs="Arial"/>
          <w:sz w:val="24"/>
          <w:szCs w:val="24"/>
        </w:rPr>
        <w:t>an</w:t>
      </w:r>
      <w:r w:rsidR="00A16116">
        <w:rPr>
          <w:rFonts w:ascii="Arial" w:eastAsia="Times New Roman" w:hAnsi="Arial" w:cs="Arial"/>
          <w:sz w:val="24"/>
          <w:szCs w:val="24"/>
        </w:rPr>
        <w:t>á</w:t>
      </w:r>
      <w:r w:rsidR="00A16116" w:rsidRPr="00BF104B">
        <w:rPr>
          <w:rFonts w:ascii="Arial" w:eastAsia="Times New Roman" w:hAnsi="Arial" w:cs="Arial"/>
          <w:sz w:val="24"/>
          <w:szCs w:val="24"/>
        </w:rPr>
        <w:t>lise</w:t>
      </w:r>
      <w:r w:rsidR="00701005" w:rsidRPr="00BF104B">
        <w:rPr>
          <w:rFonts w:ascii="Arial" w:eastAsia="Times New Roman" w:hAnsi="Arial" w:cs="Arial"/>
          <w:sz w:val="24"/>
          <w:szCs w:val="24"/>
        </w:rPr>
        <w:t xml:space="preserve"> </w:t>
      </w:r>
      <w:r w:rsidR="00B115B1">
        <w:rPr>
          <w:rFonts w:ascii="Arial" w:eastAsia="Times New Roman" w:hAnsi="Arial" w:cs="Arial"/>
          <w:sz w:val="24"/>
          <w:szCs w:val="24"/>
        </w:rPr>
        <w:t>à</w:t>
      </w:r>
      <w:r w:rsidR="00701005" w:rsidRPr="00BF104B">
        <w:rPr>
          <w:rFonts w:ascii="Arial" w:eastAsia="Times New Roman" w:hAnsi="Arial" w:cs="Arial"/>
          <w:sz w:val="24"/>
          <w:szCs w:val="24"/>
        </w:rPr>
        <w:t xml:space="preserve"> investigação que efectu</w:t>
      </w:r>
      <w:r w:rsidR="00B115B1">
        <w:rPr>
          <w:rFonts w:ascii="Arial" w:eastAsia="Times New Roman" w:hAnsi="Arial" w:cs="Arial"/>
          <w:sz w:val="24"/>
          <w:szCs w:val="24"/>
        </w:rPr>
        <w:t>á</w:t>
      </w:r>
      <w:r w:rsidR="00701005" w:rsidRPr="00BF104B">
        <w:rPr>
          <w:rFonts w:ascii="Arial" w:eastAsia="Times New Roman" w:hAnsi="Arial" w:cs="Arial"/>
          <w:sz w:val="24"/>
          <w:szCs w:val="24"/>
        </w:rPr>
        <w:t xml:space="preserve">mos e que passamos a destacar: </w:t>
      </w:r>
    </w:p>
    <w:p w:rsidR="009156A8" w:rsidRDefault="009156A8" w:rsidP="00654007">
      <w:pPr>
        <w:spacing w:after="0" w:line="360" w:lineRule="auto"/>
        <w:ind w:firstLine="708"/>
        <w:jc w:val="both"/>
        <w:rPr>
          <w:rFonts w:ascii="Arial" w:eastAsia="Times New Roman" w:hAnsi="Arial" w:cs="Arial"/>
          <w:sz w:val="24"/>
          <w:szCs w:val="24"/>
        </w:rPr>
      </w:pPr>
    </w:p>
    <w:p w:rsidR="009156A8" w:rsidRDefault="009156A8" w:rsidP="00654007">
      <w:pPr>
        <w:spacing w:after="0" w:line="360" w:lineRule="auto"/>
        <w:ind w:firstLine="708"/>
        <w:jc w:val="both"/>
        <w:rPr>
          <w:rFonts w:ascii="Arial" w:eastAsia="Times New Roman" w:hAnsi="Arial" w:cs="Arial"/>
          <w:sz w:val="24"/>
          <w:szCs w:val="24"/>
        </w:rPr>
      </w:pPr>
    </w:p>
    <w:p w:rsidR="009156A8" w:rsidRDefault="009156A8" w:rsidP="00654007">
      <w:pPr>
        <w:spacing w:after="0" w:line="360" w:lineRule="auto"/>
        <w:ind w:firstLine="708"/>
        <w:jc w:val="both"/>
        <w:rPr>
          <w:rFonts w:ascii="Arial" w:eastAsia="Times New Roman" w:hAnsi="Arial" w:cs="Arial"/>
          <w:sz w:val="24"/>
          <w:szCs w:val="24"/>
        </w:rPr>
      </w:pPr>
    </w:p>
    <w:p w:rsidR="009156A8" w:rsidRPr="00BF104B" w:rsidRDefault="009156A8" w:rsidP="00654007">
      <w:pPr>
        <w:spacing w:after="0" w:line="360" w:lineRule="auto"/>
        <w:ind w:firstLine="708"/>
        <w:jc w:val="both"/>
        <w:rPr>
          <w:rFonts w:ascii="Arial" w:eastAsia="Times New Roman" w:hAnsi="Arial" w:cs="Arial"/>
          <w:sz w:val="24"/>
          <w:szCs w:val="24"/>
        </w:rPr>
      </w:pPr>
    </w:p>
    <w:p w:rsidR="00222957" w:rsidRPr="00BF104B" w:rsidRDefault="002B1BE3"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 </w:t>
      </w:r>
      <w:r w:rsidR="009C0AC6" w:rsidRPr="00BF104B">
        <w:rPr>
          <w:rFonts w:ascii="Arial" w:eastAsia="Times New Roman" w:hAnsi="Arial" w:cs="Arial"/>
          <w:sz w:val="24"/>
          <w:szCs w:val="24"/>
        </w:rPr>
        <w:t>D</w:t>
      </w:r>
      <w:r w:rsidRPr="00BF104B">
        <w:rPr>
          <w:rFonts w:ascii="Arial" w:eastAsia="Times New Roman" w:hAnsi="Arial" w:cs="Arial"/>
          <w:sz w:val="24"/>
          <w:szCs w:val="24"/>
        </w:rPr>
        <w:t xml:space="preserve">escentralização em Angola, texto de </w:t>
      </w:r>
      <w:r w:rsidR="0080703C" w:rsidRPr="00BF104B">
        <w:rPr>
          <w:rFonts w:ascii="Arial" w:eastAsia="Times New Roman" w:hAnsi="Arial" w:cs="Arial"/>
          <w:sz w:val="24"/>
          <w:szCs w:val="24"/>
        </w:rPr>
        <w:t>análise</w:t>
      </w:r>
      <w:r w:rsidRPr="00BF104B">
        <w:rPr>
          <w:rFonts w:ascii="Arial" w:eastAsia="Times New Roman" w:hAnsi="Arial" w:cs="Arial"/>
          <w:sz w:val="24"/>
          <w:szCs w:val="24"/>
        </w:rPr>
        <w:t xml:space="preserve"> e legislação de base PNUD/MAT-</w:t>
      </w:r>
      <w:r w:rsidR="00050D1B"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Março 2007. </w:t>
      </w:r>
    </w:p>
    <w:p w:rsidR="000429CD" w:rsidRPr="00BF104B" w:rsidRDefault="004E21F1"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A </w:t>
      </w:r>
      <w:r w:rsidR="00CD4FB4">
        <w:rPr>
          <w:rFonts w:ascii="Arial" w:eastAsia="Times New Roman" w:hAnsi="Arial" w:cs="Arial"/>
          <w:sz w:val="24"/>
          <w:szCs w:val="24"/>
        </w:rPr>
        <w:t>T</w:t>
      </w:r>
      <w:r w:rsidRPr="00BF104B">
        <w:rPr>
          <w:rFonts w:ascii="Arial" w:eastAsia="Times New Roman" w:hAnsi="Arial" w:cs="Arial"/>
          <w:sz w:val="24"/>
          <w:szCs w:val="24"/>
        </w:rPr>
        <w:t xml:space="preserve">ese de </w:t>
      </w:r>
      <w:r w:rsidR="00CD4FB4">
        <w:rPr>
          <w:rFonts w:ascii="Arial" w:eastAsia="Times New Roman" w:hAnsi="Arial" w:cs="Arial"/>
          <w:sz w:val="24"/>
          <w:szCs w:val="24"/>
        </w:rPr>
        <w:t>M</w:t>
      </w:r>
      <w:r w:rsidRPr="00BF104B">
        <w:rPr>
          <w:rFonts w:ascii="Arial" w:eastAsia="Times New Roman" w:hAnsi="Arial" w:cs="Arial"/>
          <w:sz w:val="24"/>
          <w:szCs w:val="24"/>
        </w:rPr>
        <w:t>estrado de Virgílio de Fontes Pereira ´´</w:t>
      </w:r>
      <w:r w:rsidR="00517A08" w:rsidRPr="00BF104B">
        <w:rPr>
          <w:rFonts w:ascii="Arial" w:eastAsia="Times New Roman" w:hAnsi="Arial" w:cs="Arial"/>
          <w:sz w:val="24"/>
          <w:szCs w:val="24"/>
        </w:rPr>
        <w:t xml:space="preserve">O </w:t>
      </w:r>
      <w:r w:rsidRPr="00BF104B">
        <w:rPr>
          <w:rFonts w:ascii="Arial" w:eastAsia="Times New Roman" w:hAnsi="Arial" w:cs="Arial"/>
          <w:sz w:val="24"/>
          <w:szCs w:val="24"/>
        </w:rPr>
        <w:t>P</w:t>
      </w:r>
      <w:r w:rsidR="00517A08" w:rsidRPr="00BF104B">
        <w:rPr>
          <w:rFonts w:ascii="Arial" w:eastAsia="Times New Roman" w:hAnsi="Arial" w:cs="Arial"/>
          <w:sz w:val="24"/>
          <w:szCs w:val="24"/>
        </w:rPr>
        <w:t xml:space="preserve">oder </w:t>
      </w:r>
      <w:r w:rsidRPr="00BF104B">
        <w:rPr>
          <w:rFonts w:ascii="Arial" w:eastAsia="Times New Roman" w:hAnsi="Arial" w:cs="Arial"/>
          <w:sz w:val="24"/>
          <w:szCs w:val="24"/>
        </w:rPr>
        <w:t>L</w:t>
      </w:r>
      <w:r w:rsidR="00517A08" w:rsidRPr="00BF104B">
        <w:rPr>
          <w:rFonts w:ascii="Arial" w:eastAsia="Times New Roman" w:hAnsi="Arial" w:cs="Arial"/>
          <w:sz w:val="24"/>
          <w:szCs w:val="24"/>
        </w:rPr>
        <w:t>ocal</w:t>
      </w:r>
      <w:r w:rsidRPr="00BF104B">
        <w:rPr>
          <w:rFonts w:ascii="Arial" w:eastAsia="Times New Roman" w:hAnsi="Arial" w:cs="Arial"/>
          <w:sz w:val="24"/>
          <w:szCs w:val="24"/>
        </w:rPr>
        <w:t>´´</w:t>
      </w:r>
      <w:r w:rsidR="00517A08" w:rsidRPr="00BF104B">
        <w:rPr>
          <w:rFonts w:ascii="Arial" w:eastAsia="Times New Roman" w:hAnsi="Arial" w:cs="Arial"/>
          <w:sz w:val="24"/>
          <w:szCs w:val="24"/>
        </w:rPr>
        <w:t xml:space="preserve"> em Angola; da imprecisão conceptual à </w:t>
      </w:r>
      <w:r w:rsidRPr="00BF104B">
        <w:rPr>
          <w:rFonts w:ascii="Arial" w:eastAsia="Times New Roman" w:hAnsi="Arial" w:cs="Arial"/>
          <w:sz w:val="24"/>
          <w:szCs w:val="24"/>
        </w:rPr>
        <w:t xml:space="preserve">certeza </w:t>
      </w:r>
      <w:r w:rsidR="00517A08" w:rsidRPr="00BF104B">
        <w:rPr>
          <w:rFonts w:ascii="Arial" w:eastAsia="Times New Roman" w:hAnsi="Arial" w:cs="Arial"/>
          <w:sz w:val="24"/>
          <w:szCs w:val="24"/>
        </w:rPr>
        <w:t xml:space="preserve">da sua evolução </w:t>
      </w:r>
      <w:r w:rsidRPr="00BF104B">
        <w:rPr>
          <w:rFonts w:ascii="Arial" w:eastAsia="Times New Roman" w:hAnsi="Arial" w:cs="Arial"/>
          <w:sz w:val="24"/>
          <w:szCs w:val="24"/>
        </w:rPr>
        <w:t>na F</w:t>
      </w:r>
      <w:r w:rsidR="00517A08" w:rsidRPr="00BF104B">
        <w:rPr>
          <w:rFonts w:ascii="Arial" w:eastAsia="Times New Roman" w:hAnsi="Arial" w:cs="Arial"/>
          <w:sz w:val="24"/>
          <w:szCs w:val="24"/>
        </w:rPr>
        <w:t>ac</w:t>
      </w:r>
      <w:r w:rsidRPr="00BF104B">
        <w:rPr>
          <w:rFonts w:ascii="Arial" w:eastAsia="Times New Roman" w:hAnsi="Arial" w:cs="Arial"/>
          <w:sz w:val="24"/>
          <w:szCs w:val="24"/>
        </w:rPr>
        <w:t>uldade de D</w:t>
      </w:r>
      <w:r w:rsidR="00517A08" w:rsidRPr="00BF104B">
        <w:rPr>
          <w:rFonts w:ascii="Arial" w:eastAsia="Times New Roman" w:hAnsi="Arial" w:cs="Arial"/>
          <w:sz w:val="24"/>
          <w:szCs w:val="24"/>
        </w:rPr>
        <w:t xml:space="preserve">ireito da </w:t>
      </w:r>
      <w:r w:rsidR="009156A8">
        <w:rPr>
          <w:rFonts w:ascii="Arial" w:eastAsia="Times New Roman" w:hAnsi="Arial" w:cs="Arial"/>
          <w:sz w:val="24"/>
          <w:szCs w:val="24"/>
        </w:rPr>
        <w:t>U</w:t>
      </w:r>
      <w:r w:rsidR="00517A08" w:rsidRPr="00BF104B">
        <w:rPr>
          <w:rFonts w:ascii="Arial" w:eastAsia="Times New Roman" w:hAnsi="Arial" w:cs="Arial"/>
          <w:sz w:val="24"/>
          <w:szCs w:val="24"/>
        </w:rPr>
        <w:t>niversidade de Lisboa, 1997.</w:t>
      </w:r>
    </w:p>
    <w:p w:rsidR="008C2FCF" w:rsidRPr="00BF104B" w:rsidRDefault="00517A08"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Descentralização e </w:t>
      </w:r>
      <w:r w:rsidR="004E21F1" w:rsidRPr="00BF104B">
        <w:rPr>
          <w:rFonts w:ascii="Arial" w:eastAsia="Times New Roman" w:hAnsi="Arial" w:cs="Arial"/>
          <w:sz w:val="24"/>
          <w:szCs w:val="24"/>
        </w:rPr>
        <w:t>Desenvolvimento</w:t>
      </w:r>
      <w:r w:rsidRPr="00BF104B">
        <w:rPr>
          <w:rFonts w:ascii="Arial" w:eastAsia="Times New Roman" w:hAnsi="Arial" w:cs="Arial"/>
          <w:sz w:val="24"/>
          <w:szCs w:val="24"/>
        </w:rPr>
        <w:t xml:space="preserve"> </w:t>
      </w:r>
      <w:r w:rsidR="004E21F1" w:rsidRPr="00BF104B">
        <w:rPr>
          <w:rFonts w:ascii="Arial" w:eastAsia="Times New Roman" w:hAnsi="Arial" w:cs="Arial"/>
          <w:sz w:val="24"/>
          <w:szCs w:val="24"/>
        </w:rPr>
        <w:t>L</w:t>
      </w:r>
      <w:r w:rsidRPr="00BF104B">
        <w:rPr>
          <w:rFonts w:ascii="Arial" w:eastAsia="Times New Roman" w:hAnsi="Arial" w:cs="Arial"/>
          <w:sz w:val="24"/>
          <w:szCs w:val="24"/>
        </w:rPr>
        <w:t>ocal em Angola e Moçambique</w:t>
      </w:r>
      <w:r w:rsidR="008C2FCF" w:rsidRPr="00BF104B">
        <w:rPr>
          <w:rFonts w:ascii="Arial" w:eastAsia="Times New Roman" w:hAnsi="Arial" w:cs="Arial"/>
          <w:sz w:val="24"/>
          <w:szCs w:val="24"/>
        </w:rPr>
        <w:t xml:space="preserve">: Processos, </w:t>
      </w:r>
      <w:r w:rsidR="004E21F1" w:rsidRPr="00BF104B">
        <w:rPr>
          <w:rFonts w:ascii="Arial" w:eastAsia="Times New Roman" w:hAnsi="Arial" w:cs="Arial"/>
          <w:sz w:val="24"/>
          <w:szCs w:val="24"/>
        </w:rPr>
        <w:t>Terrenos e A</w:t>
      </w:r>
      <w:r w:rsidR="008C2FCF" w:rsidRPr="00BF104B">
        <w:rPr>
          <w:rFonts w:ascii="Arial" w:eastAsia="Times New Roman" w:hAnsi="Arial" w:cs="Arial"/>
          <w:sz w:val="24"/>
          <w:szCs w:val="24"/>
        </w:rPr>
        <w:t xml:space="preserve">tores, organização </w:t>
      </w:r>
      <w:r w:rsidR="009C0AC6" w:rsidRPr="00BF104B">
        <w:rPr>
          <w:rFonts w:ascii="Arial" w:eastAsia="Times New Roman" w:hAnsi="Arial" w:cs="Arial"/>
          <w:sz w:val="24"/>
          <w:szCs w:val="24"/>
        </w:rPr>
        <w:t>de</w:t>
      </w:r>
      <w:r w:rsidR="008C2FCF" w:rsidRPr="00BF104B">
        <w:rPr>
          <w:rFonts w:ascii="Arial" w:eastAsia="Times New Roman" w:hAnsi="Arial" w:cs="Arial"/>
          <w:sz w:val="24"/>
          <w:szCs w:val="24"/>
        </w:rPr>
        <w:t xml:space="preserve"> Yves-A. Fauré e Cristina </w:t>
      </w:r>
      <w:r w:rsidR="00FD4A98" w:rsidRPr="00BF104B">
        <w:rPr>
          <w:rFonts w:ascii="Arial" w:eastAsia="Times New Roman" w:hAnsi="Arial" w:cs="Arial"/>
          <w:sz w:val="24"/>
          <w:szCs w:val="24"/>
        </w:rPr>
        <w:t xml:space="preserve">Udelsmann </w:t>
      </w:r>
      <w:r w:rsidR="008C2FCF" w:rsidRPr="00BF104B">
        <w:rPr>
          <w:rFonts w:ascii="Arial" w:eastAsia="Times New Roman" w:hAnsi="Arial" w:cs="Arial"/>
          <w:sz w:val="24"/>
          <w:szCs w:val="24"/>
        </w:rPr>
        <w:t>Rodrigues, Almedina</w:t>
      </w:r>
      <w:r w:rsidR="00FD4A98" w:rsidRPr="00BF104B">
        <w:rPr>
          <w:rFonts w:ascii="Arial" w:eastAsia="Times New Roman" w:hAnsi="Arial" w:cs="Arial"/>
          <w:sz w:val="24"/>
          <w:szCs w:val="24"/>
        </w:rPr>
        <w:t>, 2011</w:t>
      </w:r>
      <w:r w:rsidR="008C2FCF" w:rsidRPr="00BF104B">
        <w:rPr>
          <w:rFonts w:ascii="Arial" w:eastAsia="Times New Roman" w:hAnsi="Arial" w:cs="Arial"/>
          <w:sz w:val="24"/>
          <w:szCs w:val="24"/>
        </w:rPr>
        <w:t>.</w:t>
      </w:r>
    </w:p>
    <w:p w:rsidR="00517A08" w:rsidRPr="00BF104B" w:rsidRDefault="009C0AC6"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Desconcentração e </w:t>
      </w:r>
      <w:r w:rsidR="00FD4A98" w:rsidRPr="00BF104B">
        <w:rPr>
          <w:rFonts w:ascii="Arial" w:eastAsia="Times New Roman" w:hAnsi="Arial" w:cs="Arial"/>
          <w:sz w:val="24"/>
          <w:szCs w:val="24"/>
        </w:rPr>
        <w:t>D</w:t>
      </w:r>
      <w:r w:rsidRPr="00BF104B">
        <w:rPr>
          <w:rFonts w:ascii="Arial" w:eastAsia="Times New Roman" w:hAnsi="Arial" w:cs="Arial"/>
          <w:sz w:val="24"/>
          <w:szCs w:val="24"/>
        </w:rPr>
        <w:t xml:space="preserve">escentralização em Angola, Mat e PNUD, Fevereiro 2007, II volume. </w:t>
      </w:r>
    </w:p>
    <w:p w:rsidR="009C0AC6" w:rsidRPr="00BF104B" w:rsidRDefault="009C0AC6"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Problemas </w:t>
      </w:r>
      <w:r w:rsidR="00FD4A98" w:rsidRPr="00BF104B">
        <w:rPr>
          <w:rFonts w:ascii="Arial" w:eastAsia="Times New Roman" w:hAnsi="Arial" w:cs="Arial"/>
          <w:sz w:val="24"/>
          <w:szCs w:val="24"/>
        </w:rPr>
        <w:t>A</w:t>
      </w:r>
      <w:r w:rsidRPr="00BF104B">
        <w:rPr>
          <w:rFonts w:ascii="Arial" w:eastAsia="Times New Roman" w:hAnsi="Arial" w:cs="Arial"/>
          <w:sz w:val="24"/>
          <w:szCs w:val="24"/>
        </w:rPr>
        <w:t xml:space="preserve">ctuais de Direito Público </w:t>
      </w:r>
      <w:r w:rsidR="00FD4A98" w:rsidRPr="00BF104B">
        <w:rPr>
          <w:rFonts w:ascii="Arial" w:eastAsia="Times New Roman" w:hAnsi="Arial" w:cs="Arial"/>
          <w:sz w:val="24"/>
          <w:szCs w:val="24"/>
        </w:rPr>
        <w:t>A</w:t>
      </w:r>
      <w:r w:rsidRPr="00BF104B">
        <w:rPr>
          <w:rFonts w:ascii="Arial" w:eastAsia="Times New Roman" w:hAnsi="Arial" w:cs="Arial"/>
          <w:sz w:val="24"/>
          <w:szCs w:val="24"/>
        </w:rPr>
        <w:t xml:space="preserve">ngolano, contributos para sua compreensão, de Carlos Feijó, edições </w:t>
      </w:r>
      <w:r w:rsidR="001A6EE7">
        <w:rPr>
          <w:rFonts w:ascii="Arial" w:eastAsia="Times New Roman" w:hAnsi="Arial" w:cs="Arial"/>
          <w:sz w:val="24"/>
          <w:szCs w:val="24"/>
        </w:rPr>
        <w:t>P</w:t>
      </w:r>
      <w:r w:rsidRPr="00BF104B">
        <w:rPr>
          <w:rFonts w:ascii="Arial" w:eastAsia="Times New Roman" w:hAnsi="Arial" w:cs="Arial"/>
          <w:sz w:val="24"/>
          <w:szCs w:val="24"/>
        </w:rPr>
        <w:t xml:space="preserve">rincipia. </w:t>
      </w:r>
    </w:p>
    <w:p w:rsidR="006C062C" w:rsidRPr="00BF104B" w:rsidRDefault="006C062C" w:rsidP="00654007">
      <w:pPr>
        <w:pStyle w:val="PargrafodaLista"/>
        <w:numPr>
          <w:ilvl w:val="0"/>
          <w:numId w:val="25"/>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O Estado Labiríntico, o poder relacional entre poderes local e central em Portugal de Fernando Ruivo, edições </w:t>
      </w:r>
      <w:r w:rsidR="001A6EE7">
        <w:rPr>
          <w:rFonts w:ascii="Arial" w:eastAsia="Times New Roman" w:hAnsi="Arial" w:cs="Arial"/>
          <w:sz w:val="24"/>
          <w:szCs w:val="24"/>
        </w:rPr>
        <w:t>A</w:t>
      </w:r>
      <w:r w:rsidRPr="00BF104B">
        <w:rPr>
          <w:rFonts w:ascii="Arial" w:eastAsia="Times New Roman" w:hAnsi="Arial" w:cs="Arial"/>
          <w:sz w:val="24"/>
          <w:szCs w:val="24"/>
        </w:rPr>
        <w:t xml:space="preserve">frontamento Março 2002.  </w:t>
      </w:r>
    </w:p>
    <w:p w:rsidR="00A830BD" w:rsidRPr="00BF104B" w:rsidRDefault="00A830BD" w:rsidP="00654007">
      <w:pPr>
        <w:spacing w:after="0" w:line="360" w:lineRule="auto"/>
        <w:jc w:val="both"/>
        <w:rPr>
          <w:rFonts w:ascii="Arial" w:eastAsia="Times New Roman" w:hAnsi="Arial" w:cs="Arial"/>
          <w:sz w:val="24"/>
          <w:szCs w:val="24"/>
        </w:rPr>
      </w:pPr>
    </w:p>
    <w:p w:rsidR="00A830BD" w:rsidRDefault="00A830BD"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Default="009156A8" w:rsidP="00654007">
      <w:pPr>
        <w:spacing w:after="0" w:line="360" w:lineRule="auto"/>
        <w:jc w:val="both"/>
        <w:rPr>
          <w:rFonts w:ascii="Arial" w:eastAsia="Times New Roman" w:hAnsi="Arial" w:cs="Arial"/>
          <w:sz w:val="24"/>
          <w:szCs w:val="24"/>
        </w:rPr>
      </w:pPr>
    </w:p>
    <w:p w:rsidR="009156A8" w:rsidRPr="00BF104B" w:rsidRDefault="009156A8" w:rsidP="00654007">
      <w:pPr>
        <w:spacing w:after="0" w:line="360" w:lineRule="auto"/>
        <w:jc w:val="both"/>
        <w:rPr>
          <w:rFonts w:ascii="Arial" w:eastAsia="Times New Roman" w:hAnsi="Arial" w:cs="Arial"/>
          <w:sz w:val="24"/>
          <w:szCs w:val="24"/>
        </w:rPr>
      </w:pPr>
    </w:p>
    <w:p w:rsidR="00D4256A" w:rsidRDefault="00DF221F" w:rsidP="00C0457B">
      <w:pPr>
        <w:pStyle w:val="Cabealho1"/>
        <w:rPr>
          <w:rFonts w:ascii="Arial" w:hAnsi="Arial" w:cs="Arial"/>
          <w:color w:val="auto"/>
          <w:sz w:val="28"/>
          <w:szCs w:val="24"/>
        </w:rPr>
      </w:pPr>
      <w:bookmarkStart w:id="8" w:name="_Toc365579145"/>
      <w:r w:rsidRPr="00BF104B">
        <w:rPr>
          <w:rFonts w:ascii="Arial" w:hAnsi="Arial" w:cs="Arial"/>
          <w:color w:val="auto"/>
          <w:sz w:val="28"/>
          <w:szCs w:val="24"/>
        </w:rPr>
        <w:lastRenderedPageBreak/>
        <w:t xml:space="preserve">I.2. Estrutura e </w:t>
      </w:r>
      <w:r w:rsidR="001870EC" w:rsidRPr="00BF104B">
        <w:rPr>
          <w:rFonts w:ascii="Arial" w:hAnsi="Arial" w:cs="Arial"/>
          <w:color w:val="auto"/>
          <w:sz w:val="28"/>
          <w:szCs w:val="24"/>
        </w:rPr>
        <w:t>Organização</w:t>
      </w:r>
      <w:r w:rsidRPr="00BF104B">
        <w:rPr>
          <w:rFonts w:ascii="Arial" w:hAnsi="Arial" w:cs="Arial"/>
          <w:color w:val="auto"/>
          <w:sz w:val="28"/>
          <w:szCs w:val="24"/>
        </w:rPr>
        <w:t xml:space="preserve"> do Trabalho</w:t>
      </w:r>
      <w:bookmarkEnd w:id="8"/>
      <w:r w:rsidRPr="00BF104B">
        <w:rPr>
          <w:rFonts w:ascii="Arial" w:hAnsi="Arial" w:cs="Arial"/>
          <w:color w:val="auto"/>
          <w:sz w:val="28"/>
          <w:szCs w:val="24"/>
        </w:rPr>
        <w:t xml:space="preserve"> </w:t>
      </w:r>
    </w:p>
    <w:p w:rsidR="009156A8" w:rsidRPr="009156A8" w:rsidRDefault="009156A8" w:rsidP="009156A8"/>
    <w:p w:rsidR="007E22AD" w:rsidRPr="00BF104B" w:rsidRDefault="007E22AD"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As razões que me levaram a escolher, quer este tema, quer este </w:t>
      </w:r>
      <w:r w:rsidR="00382FDE" w:rsidRPr="00BF104B">
        <w:rPr>
          <w:rFonts w:ascii="Arial" w:hAnsi="Arial" w:cs="Arial"/>
          <w:sz w:val="24"/>
          <w:szCs w:val="24"/>
        </w:rPr>
        <w:t>P</w:t>
      </w:r>
      <w:r w:rsidRPr="00BF104B">
        <w:rPr>
          <w:rFonts w:ascii="Arial" w:hAnsi="Arial" w:cs="Arial"/>
          <w:sz w:val="24"/>
          <w:szCs w:val="24"/>
        </w:rPr>
        <w:t xml:space="preserve">aís, são de </w:t>
      </w:r>
      <w:r w:rsidR="00173154" w:rsidRPr="00BF104B">
        <w:rPr>
          <w:rFonts w:ascii="Arial" w:hAnsi="Arial" w:cs="Arial"/>
          <w:sz w:val="24"/>
          <w:szCs w:val="24"/>
        </w:rPr>
        <w:t xml:space="preserve">natureza </w:t>
      </w:r>
      <w:r w:rsidRPr="00BF104B">
        <w:rPr>
          <w:rFonts w:ascii="Arial" w:hAnsi="Arial" w:cs="Arial"/>
          <w:sz w:val="24"/>
          <w:szCs w:val="24"/>
        </w:rPr>
        <w:t>pessoal</w:t>
      </w:r>
      <w:r w:rsidR="00173154" w:rsidRPr="00BF104B">
        <w:rPr>
          <w:rFonts w:ascii="Arial" w:hAnsi="Arial" w:cs="Arial"/>
          <w:sz w:val="24"/>
          <w:szCs w:val="24"/>
        </w:rPr>
        <w:t>.</w:t>
      </w:r>
      <w:r w:rsidRPr="00BF104B">
        <w:rPr>
          <w:rFonts w:ascii="Arial" w:hAnsi="Arial" w:cs="Arial"/>
          <w:sz w:val="24"/>
          <w:szCs w:val="24"/>
        </w:rPr>
        <w:t xml:space="preserve"> </w:t>
      </w:r>
      <w:r w:rsidR="00173154" w:rsidRPr="00BF104B">
        <w:rPr>
          <w:rFonts w:ascii="Arial" w:hAnsi="Arial" w:cs="Arial"/>
          <w:sz w:val="24"/>
          <w:szCs w:val="24"/>
        </w:rPr>
        <w:t>Isto porque o</w:t>
      </w:r>
      <w:r w:rsidRPr="00BF104B">
        <w:rPr>
          <w:rFonts w:ascii="Arial" w:hAnsi="Arial" w:cs="Arial"/>
          <w:sz w:val="24"/>
          <w:szCs w:val="24"/>
        </w:rPr>
        <w:t xml:space="preserve"> Poder Local sempre foi motivo de uma grande curiosidade, </w:t>
      </w:r>
      <w:r w:rsidR="00173154" w:rsidRPr="00BF104B">
        <w:rPr>
          <w:rFonts w:ascii="Arial" w:hAnsi="Arial" w:cs="Arial"/>
          <w:sz w:val="24"/>
          <w:szCs w:val="24"/>
        </w:rPr>
        <w:t xml:space="preserve">e </w:t>
      </w:r>
      <w:r w:rsidRPr="00BF104B">
        <w:rPr>
          <w:rFonts w:ascii="Arial" w:hAnsi="Arial" w:cs="Arial"/>
          <w:sz w:val="24"/>
          <w:szCs w:val="24"/>
        </w:rPr>
        <w:t xml:space="preserve">de uma vontade enorme de conhecer mais e melhor, </w:t>
      </w:r>
      <w:r w:rsidR="00173154" w:rsidRPr="00BF104B">
        <w:rPr>
          <w:rFonts w:ascii="Arial" w:hAnsi="Arial" w:cs="Arial"/>
          <w:sz w:val="24"/>
          <w:szCs w:val="24"/>
        </w:rPr>
        <w:t xml:space="preserve">ainda no inicio dos anos 90, apôs a realização das primeiras eleições livres e justas realizadas em Angola, </w:t>
      </w:r>
      <w:r w:rsidR="00382FDE" w:rsidRPr="00BF104B">
        <w:rPr>
          <w:rFonts w:ascii="Arial" w:hAnsi="Arial" w:cs="Arial"/>
          <w:sz w:val="24"/>
          <w:szCs w:val="24"/>
        </w:rPr>
        <w:t xml:space="preserve">fui </w:t>
      </w:r>
      <w:r w:rsidR="0080703C" w:rsidRPr="00BF104B">
        <w:rPr>
          <w:rFonts w:ascii="Arial" w:hAnsi="Arial" w:cs="Arial"/>
          <w:sz w:val="24"/>
          <w:szCs w:val="24"/>
        </w:rPr>
        <w:t>selecionado</w:t>
      </w:r>
      <w:r w:rsidR="00173154" w:rsidRPr="00BF104B">
        <w:rPr>
          <w:rFonts w:ascii="Arial" w:hAnsi="Arial" w:cs="Arial"/>
          <w:sz w:val="24"/>
          <w:szCs w:val="24"/>
        </w:rPr>
        <w:t xml:space="preserve"> no total de 15 compatriotas, para frequentar o primeiro curso de administração local, no </w:t>
      </w:r>
      <w:r w:rsidR="00FB5A28">
        <w:rPr>
          <w:rFonts w:ascii="Arial" w:hAnsi="Arial" w:cs="Arial"/>
          <w:sz w:val="24"/>
          <w:szCs w:val="24"/>
        </w:rPr>
        <w:t>C</w:t>
      </w:r>
      <w:r w:rsidR="00173154" w:rsidRPr="00BF104B">
        <w:rPr>
          <w:rFonts w:ascii="Arial" w:hAnsi="Arial" w:cs="Arial"/>
          <w:sz w:val="24"/>
          <w:szCs w:val="24"/>
        </w:rPr>
        <w:t xml:space="preserve">entro de </w:t>
      </w:r>
      <w:r w:rsidR="00FB5A28">
        <w:rPr>
          <w:rFonts w:ascii="Arial" w:hAnsi="Arial" w:cs="Arial"/>
          <w:sz w:val="24"/>
          <w:szCs w:val="24"/>
        </w:rPr>
        <w:t>E</w:t>
      </w:r>
      <w:r w:rsidR="00173154" w:rsidRPr="00BF104B">
        <w:rPr>
          <w:rFonts w:ascii="Arial" w:hAnsi="Arial" w:cs="Arial"/>
          <w:sz w:val="24"/>
          <w:szCs w:val="24"/>
        </w:rPr>
        <w:t xml:space="preserve">studo e </w:t>
      </w:r>
      <w:r w:rsidR="00FB5A28">
        <w:rPr>
          <w:rFonts w:ascii="Arial" w:hAnsi="Arial" w:cs="Arial"/>
          <w:sz w:val="24"/>
          <w:szCs w:val="24"/>
        </w:rPr>
        <w:t>F</w:t>
      </w:r>
      <w:r w:rsidR="00173154" w:rsidRPr="00BF104B">
        <w:rPr>
          <w:rFonts w:ascii="Arial" w:hAnsi="Arial" w:cs="Arial"/>
          <w:sz w:val="24"/>
          <w:szCs w:val="24"/>
        </w:rPr>
        <w:t xml:space="preserve">ormação </w:t>
      </w:r>
      <w:r w:rsidR="00FB5A28">
        <w:rPr>
          <w:rFonts w:ascii="Arial" w:hAnsi="Arial" w:cs="Arial"/>
          <w:sz w:val="24"/>
          <w:szCs w:val="24"/>
        </w:rPr>
        <w:t>A</w:t>
      </w:r>
      <w:r w:rsidR="00173154" w:rsidRPr="00BF104B">
        <w:rPr>
          <w:rFonts w:ascii="Arial" w:hAnsi="Arial" w:cs="Arial"/>
          <w:sz w:val="24"/>
          <w:szCs w:val="24"/>
        </w:rPr>
        <w:t>utárquica em Coimbra Portugal</w:t>
      </w:r>
      <w:r w:rsidR="00382FDE" w:rsidRPr="00BF104B">
        <w:rPr>
          <w:rFonts w:ascii="Arial" w:hAnsi="Arial" w:cs="Arial"/>
          <w:sz w:val="24"/>
          <w:szCs w:val="24"/>
        </w:rPr>
        <w:t xml:space="preserve"> com intuito de fazer</w:t>
      </w:r>
      <w:r w:rsidR="004D17E5">
        <w:rPr>
          <w:rFonts w:ascii="Arial" w:hAnsi="Arial" w:cs="Arial"/>
          <w:sz w:val="24"/>
          <w:szCs w:val="24"/>
        </w:rPr>
        <w:t>m</w:t>
      </w:r>
      <w:r w:rsidR="00382FDE" w:rsidRPr="00BF104B">
        <w:rPr>
          <w:rFonts w:ascii="Arial" w:hAnsi="Arial" w:cs="Arial"/>
          <w:sz w:val="24"/>
          <w:szCs w:val="24"/>
        </w:rPr>
        <w:t xml:space="preserve">os parte da primeira bolsa de formadores angolanos, que uma vez no País, </w:t>
      </w:r>
      <w:r w:rsidR="00E35B9B" w:rsidRPr="00BF104B">
        <w:rPr>
          <w:rFonts w:ascii="Arial" w:hAnsi="Arial" w:cs="Arial"/>
          <w:sz w:val="24"/>
          <w:szCs w:val="24"/>
        </w:rPr>
        <w:t>deveríamos criar as premissas para a institucionalização das autarquias locais. Porém esta tentativa do governo angolano, não surtiu os efeitos desejados, já que apôs a realização das primeiras eleições realizadas a 29 e 30 de Setembro 19</w:t>
      </w:r>
      <w:r w:rsidR="004D17E5">
        <w:rPr>
          <w:rFonts w:ascii="Arial" w:hAnsi="Arial" w:cs="Arial"/>
          <w:sz w:val="24"/>
          <w:szCs w:val="24"/>
        </w:rPr>
        <w:t>9</w:t>
      </w:r>
      <w:r w:rsidR="00E35B9B" w:rsidRPr="00BF104B">
        <w:rPr>
          <w:rFonts w:ascii="Arial" w:hAnsi="Arial" w:cs="Arial"/>
          <w:sz w:val="24"/>
          <w:szCs w:val="24"/>
        </w:rPr>
        <w:t>2 o País viu-se mergulhado num conflito armado, que só terminou a 22 de Fevereiro de 2002.</w:t>
      </w:r>
      <w:r w:rsidR="00173154" w:rsidRPr="00BF104B">
        <w:rPr>
          <w:rFonts w:ascii="Arial" w:hAnsi="Arial" w:cs="Arial"/>
          <w:sz w:val="24"/>
          <w:szCs w:val="24"/>
        </w:rPr>
        <w:t xml:space="preserve"> E</w:t>
      </w:r>
      <w:r w:rsidRPr="00BF104B">
        <w:rPr>
          <w:rFonts w:ascii="Arial" w:hAnsi="Arial" w:cs="Arial"/>
          <w:sz w:val="24"/>
          <w:szCs w:val="24"/>
        </w:rPr>
        <w:t xml:space="preserve">m suma </w:t>
      </w:r>
      <w:r w:rsidR="00856C26" w:rsidRPr="00BF104B">
        <w:rPr>
          <w:rFonts w:ascii="Arial" w:hAnsi="Arial" w:cs="Arial"/>
          <w:sz w:val="24"/>
          <w:szCs w:val="24"/>
        </w:rPr>
        <w:t xml:space="preserve">devo dizer que as questões ligadas ao </w:t>
      </w:r>
      <w:r w:rsidR="00382FDE" w:rsidRPr="00BF104B">
        <w:rPr>
          <w:rFonts w:ascii="Arial" w:hAnsi="Arial" w:cs="Arial"/>
          <w:sz w:val="24"/>
          <w:szCs w:val="24"/>
        </w:rPr>
        <w:t xml:space="preserve">poder </w:t>
      </w:r>
      <w:r w:rsidR="00856C26" w:rsidRPr="00BF104B">
        <w:rPr>
          <w:rFonts w:ascii="Arial" w:hAnsi="Arial" w:cs="Arial"/>
          <w:sz w:val="24"/>
          <w:szCs w:val="24"/>
        </w:rPr>
        <w:t xml:space="preserve">local </w:t>
      </w:r>
      <w:r w:rsidRPr="00BF104B">
        <w:rPr>
          <w:rFonts w:ascii="Arial" w:hAnsi="Arial" w:cs="Arial"/>
          <w:sz w:val="24"/>
          <w:szCs w:val="24"/>
        </w:rPr>
        <w:t xml:space="preserve">é um tema que me apaixona. </w:t>
      </w:r>
    </w:p>
    <w:p w:rsidR="007E22AD" w:rsidRPr="00BF104B" w:rsidRDefault="007E22AD" w:rsidP="00654007">
      <w:pPr>
        <w:spacing w:after="0" w:line="360" w:lineRule="auto"/>
        <w:ind w:firstLine="708"/>
        <w:jc w:val="both"/>
        <w:rPr>
          <w:rFonts w:ascii="Arial" w:hAnsi="Arial" w:cs="Arial"/>
          <w:sz w:val="24"/>
          <w:szCs w:val="24"/>
        </w:rPr>
      </w:pPr>
      <w:r w:rsidRPr="00BF104B">
        <w:rPr>
          <w:rFonts w:ascii="Arial" w:hAnsi="Arial" w:cs="Arial"/>
          <w:sz w:val="24"/>
          <w:szCs w:val="24"/>
        </w:rPr>
        <w:t>Ao escolher este tema para a minha dissertação de mestrado, procurei cingir-me mais concretamente ao contexto actual, fazendo uma incursão pelo passado recente e histórico da realidade administrativa angolana, incluindo uma passagem se bem que superficial, do desenvolvimento deste sistema sob a influência da administração Portuguesa, aos nossos dias.</w:t>
      </w:r>
    </w:p>
    <w:p w:rsidR="00095375" w:rsidRPr="00BF104B" w:rsidRDefault="007E22AD"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 A questão do Poder Local, e</w:t>
      </w:r>
      <w:r w:rsidR="004D17E5">
        <w:rPr>
          <w:rFonts w:ascii="Arial" w:hAnsi="Arial" w:cs="Arial"/>
          <w:sz w:val="24"/>
          <w:szCs w:val="24"/>
        </w:rPr>
        <w:t>,</w:t>
      </w:r>
      <w:r w:rsidRPr="00BF104B">
        <w:rPr>
          <w:rFonts w:ascii="Arial" w:hAnsi="Arial" w:cs="Arial"/>
          <w:sz w:val="24"/>
          <w:szCs w:val="24"/>
        </w:rPr>
        <w:t xml:space="preserve"> consequentemente</w:t>
      </w:r>
      <w:r w:rsidR="004D17E5">
        <w:rPr>
          <w:rFonts w:ascii="Arial" w:hAnsi="Arial" w:cs="Arial"/>
          <w:sz w:val="24"/>
          <w:szCs w:val="24"/>
        </w:rPr>
        <w:t>,</w:t>
      </w:r>
      <w:r w:rsidRPr="00BF104B">
        <w:rPr>
          <w:rFonts w:ascii="Arial" w:hAnsi="Arial" w:cs="Arial"/>
          <w:sz w:val="24"/>
          <w:szCs w:val="24"/>
        </w:rPr>
        <w:t xml:space="preserve"> </w:t>
      </w:r>
      <w:r w:rsidR="00095375" w:rsidRPr="00BF104B">
        <w:rPr>
          <w:rFonts w:ascii="Arial" w:hAnsi="Arial" w:cs="Arial"/>
          <w:sz w:val="24"/>
          <w:szCs w:val="24"/>
        </w:rPr>
        <w:t xml:space="preserve">a </w:t>
      </w:r>
      <w:r w:rsidRPr="00BF104B">
        <w:rPr>
          <w:rFonts w:ascii="Arial" w:hAnsi="Arial" w:cs="Arial"/>
          <w:sz w:val="24"/>
          <w:szCs w:val="24"/>
        </w:rPr>
        <w:t>descentralização d</w:t>
      </w:r>
      <w:r w:rsidR="00FB5A28">
        <w:rPr>
          <w:rFonts w:ascii="Arial" w:hAnsi="Arial" w:cs="Arial"/>
          <w:sz w:val="24"/>
          <w:szCs w:val="24"/>
        </w:rPr>
        <w:t>as</w:t>
      </w:r>
      <w:r w:rsidRPr="00BF104B">
        <w:rPr>
          <w:rFonts w:ascii="Arial" w:hAnsi="Arial" w:cs="Arial"/>
          <w:sz w:val="24"/>
          <w:szCs w:val="24"/>
        </w:rPr>
        <w:t xml:space="preserve"> suas </w:t>
      </w:r>
      <w:r w:rsidR="002345A8" w:rsidRPr="00BF104B">
        <w:rPr>
          <w:rFonts w:ascii="Arial" w:hAnsi="Arial" w:cs="Arial"/>
          <w:sz w:val="24"/>
          <w:szCs w:val="24"/>
        </w:rPr>
        <w:t>políticas</w:t>
      </w:r>
      <w:r w:rsidRPr="00BF104B">
        <w:rPr>
          <w:rFonts w:ascii="Arial" w:hAnsi="Arial" w:cs="Arial"/>
          <w:sz w:val="24"/>
          <w:szCs w:val="24"/>
        </w:rPr>
        <w:t xml:space="preserve"> </w:t>
      </w:r>
      <w:r w:rsidR="002345A8" w:rsidRPr="00BF104B">
        <w:rPr>
          <w:rFonts w:ascii="Arial" w:hAnsi="Arial" w:cs="Arial"/>
          <w:sz w:val="24"/>
          <w:szCs w:val="24"/>
        </w:rPr>
        <w:t>públicas</w:t>
      </w:r>
      <w:r w:rsidRPr="00BF104B">
        <w:rPr>
          <w:rFonts w:ascii="Arial" w:hAnsi="Arial" w:cs="Arial"/>
          <w:sz w:val="24"/>
          <w:szCs w:val="24"/>
        </w:rPr>
        <w:t xml:space="preserve"> bem </w:t>
      </w:r>
      <w:r w:rsidR="002345A8" w:rsidRPr="00BF104B">
        <w:rPr>
          <w:rFonts w:ascii="Arial" w:hAnsi="Arial" w:cs="Arial"/>
          <w:sz w:val="24"/>
          <w:szCs w:val="24"/>
        </w:rPr>
        <w:t>como da</w:t>
      </w:r>
      <w:r w:rsidRPr="00BF104B">
        <w:rPr>
          <w:rFonts w:ascii="Arial" w:hAnsi="Arial" w:cs="Arial"/>
          <w:sz w:val="24"/>
          <w:szCs w:val="24"/>
        </w:rPr>
        <w:t xml:space="preserve"> inter-relação</w:t>
      </w:r>
      <w:r w:rsidR="00095375" w:rsidRPr="00BF104B">
        <w:rPr>
          <w:rFonts w:ascii="Arial" w:hAnsi="Arial" w:cs="Arial"/>
          <w:sz w:val="24"/>
          <w:szCs w:val="24"/>
        </w:rPr>
        <w:t xml:space="preserve"> de poderes</w:t>
      </w:r>
      <w:r w:rsidRPr="00BF104B">
        <w:rPr>
          <w:rFonts w:ascii="Arial" w:hAnsi="Arial" w:cs="Arial"/>
          <w:sz w:val="24"/>
          <w:szCs w:val="24"/>
        </w:rPr>
        <w:t xml:space="preserve">, </w:t>
      </w:r>
      <w:r w:rsidR="00095375" w:rsidRPr="00BF104B">
        <w:rPr>
          <w:rFonts w:ascii="Arial" w:hAnsi="Arial" w:cs="Arial"/>
          <w:sz w:val="24"/>
          <w:szCs w:val="24"/>
        </w:rPr>
        <w:t xml:space="preserve">é certamente nos dias de hoje uma das primeiras prioridades na problemática que se colocam a nível da administração publica angolana. </w:t>
      </w:r>
    </w:p>
    <w:p w:rsidR="007E22AD" w:rsidRPr="00BF104B" w:rsidRDefault="007E22AD" w:rsidP="00654007">
      <w:pPr>
        <w:spacing w:after="0" w:line="360" w:lineRule="auto"/>
        <w:jc w:val="both"/>
        <w:rPr>
          <w:rFonts w:ascii="Arial" w:hAnsi="Arial" w:cs="Arial"/>
          <w:sz w:val="24"/>
          <w:szCs w:val="24"/>
        </w:rPr>
      </w:pPr>
      <w:r w:rsidRPr="00BF104B">
        <w:rPr>
          <w:rFonts w:ascii="Arial" w:hAnsi="Arial" w:cs="Arial"/>
          <w:sz w:val="24"/>
          <w:szCs w:val="24"/>
        </w:rPr>
        <w:tab/>
        <w:t xml:space="preserve">A tarefa de tal investigação não foi fácil, se atendermos </w:t>
      </w:r>
      <w:r w:rsidR="002345A8" w:rsidRPr="00BF104B">
        <w:rPr>
          <w:rFonts w:ascii="Arial" w:hAnsi="Arial" w:cs="Arial"/>
          <w:sz w:val="24"/>
          <w:szCs w:val="24"/>
        </w:rPr>
        <w:t>às</w:t>
      </w:r>
      <w:r w:rsidRPr="00BF104B">
        <w:rPr>
          <w:rFonts w:ascii="Arial" w:hAnsi="Arial" w:cs="Arial"/>
          <w:sz w:val="24"/>
          <w:szCs w:val="24"/>
        </w:rPr>
        <w:t xml:space="preserve"> dificuldades no acesso à bibliografia e à documentação no âmbito da apresentação deste trabalho.</w:t>
      </w:r>
    </w:p>
    <w:p w:rsidR="007E22AD" w:rsidRPr="00BF104B" w:rsidRDefault="007E22AD" w:rsidP="00654007">
      <w:pPr>
        <w:spacing w:after="0" w:line="360" w:lineRule="auto"/>
        <w:jc w:val="both"/>
        <w:rPr>
          <w:rFonts w:ascii="Arial" w:hAnsi="Arial" w:cs="Arial"/>
          <w:sz w:val="24"/>
          <w:szCs w:val="24"/>
        </w:rPr>
      </w:pPr>
      <w:r w:rsidRPr="00BF104B">
        <w:rPr>
          <w:rFonts w:ascii="Arial" w:hAnsi="Arial" w:cs="Arial"/>
          <w:sz w:val="24"/>
          <w:szCs w:val="24"/>
        </w:rPr>
        <w:tab/>
        <w:t>Acredito que se trata de uma contribuição adequada para melhor compreendermos nos tempos presentes o nosso poder Local e d</w:t>
      </w:r>
      <w:r w:rsidR="00FB5A28">
        <w:rPr>
          <w:rFonts w:ascii="Arial" w:hAnsi="Arial" w:cs="Arial"/>
          <w:sz w:val="24"/>
          <w:szCs w:val="24"/>
        </w:rPr>
        <w:t>a</w:t>
      </w:r>
      <w:r w:rsidRPr="00BF104B">
        <w:rPr>
          <w:rFonts w:ascii="Arial" w:hAnsi="Arial" w:cs="Arial"/>
          <w:sz w:val="24"/>
          <w:szCs w:val="24"/>
        </w:rPr>
        <w:t xml:space="preserve"> sua categoria conexa “Descentralização Administrativa”. </w:t>
      </w:r>
    </w:p>
    <w:p w:rsidR="00D4256A" w:rsidRPr="00BF104B" w:rsidRDefault="00D4256A" w:rsidP="00654007">
      <w:pPr>
        <w:spacing w:after="0" w:line="360" w:lineRule="auto"/>
        <w:jc w:val="both"/>
        <w:rPr>
          <w:rFonts w:ascii="Arial" w:hAnsi="Arial" w:cs="Arial"/>
          <w:sz w:val="24"/>
          <w:szCs w:val="24"/>
        </w:rPr>
      </w:pPr>
      <w:r w:rsidRPr="00BF104B">
        <w:rPr>
          <w:rFonts w:ascii="Arial" w:hAnsi="Arial" w:cs="Arial"/>
          <w:sz w:val="24"/>
          <w:szCs w:val="24"/>
        </w:rPr>
        <w:t xml:space="preserve">            </w:t>
      </w:r>
      <w:r w:rsidR="00EF5607" w:rsidRPr="00BF104B">
        <w:rPr>
          <w:rFonts w:ascii="Arial" w:hAnsi="Arial" w:cs="Arial"/>
          <w:sz w:val="24"/>
          <w:szCs w:val="24"/>
        </w:rPr>
        <w:t xml:space="preserve">O presente estudo visa </w:t>
      </w:r>
      <w:r w:rsidR="0073536B" w:rsidRPr="00BF104B">
        <w:rPr>
          <w:rFonts w:ascii="Arial" w:hAnsi="Arial" w:cs="Arial"/>
          <w:sz w:val="24"/>
          <w:szCs w:val="24"/>
        </w:rPr>
        <w:t xml:space="preserve">também </w:t>
      </w:r>
      <w:r w:rsidR="00EF5607" w:rsidRPr="00BF104B">
        <w:rPr>
          <w:rFonts w:ascii="Arial" w:hAnsi="Arial" w:cs="Arial"/>
          <w:sz w:val="24"/>
          <w:szCs w:val="24"/>
        </w:rPr>
        <w:t xml:space="preserve">proceder ao </w:t>
      </w:r>
      <w:r w:rsidR="002345A8" w:rsidRPr="00BF104B">
        <w:rPr>
          <w:rFonts w:ascii="Arial" w:hAnsi="Arial" w:cs="Arial"/>
          <w:sz w:val="24"/>
          <w:szCs w:val="24"/>
        </w:rPr>
        <w:t>diagnóstico</w:t>
      </w:r>
      <w:r w:rsidR="00EF5607" w:rsidRPr="00BF104B">
        <w:rPr>
          <w:rFonts w:ascii="Arial" w:hAnsi="Arial" w:cs="Arial"/>
          <w:sz w:val="24"/>
          <w:szCs w:val="24"/>
        </w:rPr>
        <w:t xml:space="preserve"> institucional da </w:t>
      </w:r>
      <w:r w:rsidR="009156A8">
        <w:rPr>
          <w:rFonts w:ascii="Arial" w:hAnsi="Arial" w:cs="Arial"/>
          <w:sz w:val="24"/>
          <w:szCs w:val="24"/>
        </w:rPr>
        <w:t>A</w:t>
      </w:r>
      <w:r w:rsidR="00EF5607" w:rsidRPr="00BF104B">
        <w:rPr>
          <w:rFonts w:ascii="Arial" w:hAnsi="Arial" w:cs="Arial"/>
          <w:sz w:val="24"/>
          <w:szCs w:val="24"/>
        </w:rPr>
        <w:t xml:space="preserve">dministração </w:t>
      </w:r>
      <w:r w:rsidR="009156A8">
        <w:rPr>
          <w:rFonts w:ascii="Arial" w:hAnsi="Arial" w:cs="Arial"/>
          <w:sz w:val="24"/>
          <w:szCs w:val="24"/>
        </w:rPr>
        <w:t>L</w:t>
      </w:r>
      <w:r w:rsidR="00EF5607" w:rsidRPr="00BF104B">
        <w:rPr>
          <w:rFonts w:ascii="Arial" w:hAnsi="Arial" w:cs="Arial"/>
          <w:sz w:val="24"/>
          <w:szCs w:val="24"/>
        </w:rPr>
        <w:t xml:space="preserve">ocal do Estado, por forma a descrever algumas opções que </w:t>
      </w:r>
      <w:r w:rsidR="0073536B" w:rsidRPr="00BF104B">
        <w:rPr>
          <w:rFonts w:ascii="Arial" w:hAnsi="Arial" w:cs="Arial"/>
          <w:sz w:val="24"/>
          <w:szCs w:val="24"/>
        </w:rPr>
        <w:t>no</w:t>
      </w:r>
      <w:r w:rsidR="00EF5607" w:rsidRPr="00BF104B">
        <w:rPr>
          <w:rFonts w:ascii="Arial" w:hAnsi="Arial" w:cs="Arial"/>
          <w:sz w:val="24"/>
          <w:szCs w:val="24"/>
        </w:rPr>
        <w:t xml:space="preserve"> futuro próximo se vai </w:t>
      </w:r>
      <w:r w:rsidR="00FB5A28">
        <w:rPr>
          <w:rFonts w:ascii="Arial" w:hAnsi="Arial" w:cs="Arial"/>
          <w:sz w:val="24"/>
          <w:szCs w:val="24"/>
        </w:rPr>
        <w:t>colocar</w:t>
      </w:r>
      <w:r w:rsidR="00EF5607" w:rsidRPr="00BF104B">
        <w:rPr>
          <w:rFonts w:ascii="Arial" w:hAnsi="Arial" w:cs="Arial"/>
          <w:sz w:val="24"/>
          <w:szCs w:val="24"/>
        </w:rPr>
        <w:t xml:space="preserve"> à </w:t>
      </w:r>
      <w:r w:rsidR="00FB5A28">
        <w:rPr>
          <w:rFonts w:ascii="Arial" w:hAnsi="Arial" w:cs="Arial"/>
          <w:sz w:val="24"/>
          <w:szCs w:val="24"/>
        </w:rPr>
        <w:t>A</w:t>
      </w:r>
      <w:r w:rsidR="00CE2C82" w:rsidRPr="00BF104B">
        <w:rPr>
          <w:rFonts w:ascii="Arial" w:hAnsi="Arial" w:cs="Arial"/>
          <w:sz w:val="24"/>
          <w:szCs w:val="24"/>
        </w:rPr>
        <w:t xml:space="preserve">dministração </w:t>
      </w:r>
      <w:r w:rsidR="0073536B" w:rsidRPr="00BF104B">
        <w:rPr>
          <w:rFonts w:ascii="Arial" w:hAnsi="Arial" w:cs="Arial"/>
          <w:sz w:val="24"/>
          <w:szCs w:val="24"/>
        </w:rPr>
        <w:t xml:space="preserve">Pública Angolana e muito </w:t>
      </w:r>
      <w:r w:rsidR="0073536B" w:rsidRPr="00BF104B">
        <w:rPr>
          <w:rFonts w:ascii="Arial" w:hAnsi="Arial" w:cs="Arial"/>
          <w:sz w:val="24"/>
          <w:szCs w:val="24"/>
        </w:rPr>
        <w:lastRenderedPageBreak/>
        <w:t xml:space="preserve">particularmente a </w:t>
      </w:r>
      <w:r w:rsidR="009156A8">
        <w:rPr>
          <w:rFonts w:ascii="Arial" w:hAnsi="Arial" w:cs="Arial"/>
          <w:sz w:val="24"/>
          <w:szCs w:val="24"/>
        </w:rPr>
        <w:t>A</w:t>
      </w:r>
      <w:r w:rsidR="0073536B" w:rsidRPr="00BF104B">
        <w:rPr>
          <w:rFonts w:ascii="Arial" w:hAnsi="Arial" w:cs="Arial"/>
          <w:sz w:val="24"/>
          <w:szCs w:val="24"/>
        </w:rPr>
        <w:t>dministração Local do Estado, com a institucionalização das autarquias locais.</w:t>
      </w:r>
      <w:r w:rsidR="00CE2C82" w:rsidRPr="00BF104B">
        <w:rPr>
          <w:rFonts w:ascii="Arial" w:hAnsi="Arial" w:cs="Arial"/>
          <w:sz w:val="24"/>
          <w:szCs w:val="24"/>
        </w:rPr>
        <w:t xml:space="preserve"> Do est</w:t>
      </w:r>
      <w:r w:rsidR="0050724F" w:rsidRPr="00BF104B">
        <w:rPr>
          <w:rFonts w:ascii="Arial" w:hAnsi="Arial" w:cs="Arial"/>
          <w:sz w:val="24"/>
          <w:szCs w:val="24"/>
        </w:rPr>
        <w:t>u</w:t>
      </w:r>
      <w:r w:rsidR="00CE2C82" w:rsidRPr="00BF104B">
        <w:rPr>
          <w:rFonts w:ascii="Arial" w:hAnsi="Arial" w:cs="Arial"/>
          <w:sz w:val="24"/>
          <w:szCs w:val="24"/>
        </w:rPr>
        <w:t>do realizado constatamos que a evolução do sistema de administração local em Angola, a partir de 1975, até aos nossos dias, não apresenta uma linha de coerência entre os princípios constitucionais, a própria legislação</w:t>
      </w:r>
      <w:r w:rsidR="00CB4E33" w:rsidRPr="00BF104B">
        <w:rPr>
          <w:rFonts w:ascii="Arial" w:hAnsi="Arial" w:cs="Arial"/>
          <w:sz w:val="24"/>
          <w:szCs w:val="24"/>
        </w:rPr>
        <w:t xml:space="preserve"> ordinária </w:t>
      </w:r>
      <w:r w:rsidR="0073536B" w:rsidRPr="00BF104B">
        <w:rPr>
          <w:rFonts w:ascii="Arial" w:hAnsi="Arial" w:cs="Arial"/>
          <w:sz w:val="24"/>
          <w:szCs w:val="24"/>
        </w:rPr>
        <w:t>bem como com a</w:t>
      </w:r>
      <w:r w:rsidR="00CB4E33" w:rsidRPr="00BF104B">
        <w:rPr>
          <w:rFonts w:ascii="Arial" w:hAnsi="Arial" w:cs="Arial"/>
          <w:sz w:val="24"/>
          <w:szCs w:val="24"/>
        </w:rPr>
        <w:t xml:space="preserve"> </w:t>
      </w:r>
      <w:r w:rsidR="002345A8" w:rsidRPr="00BF104B">
        <w:rPr>
          <w:rFonts w:ascii="Arial" w:hAnsi="Arial" w:cs="Arial"/>
          <w:sz w:val="24"/>
          <w:szCs w:val="24"/>
        </w:rPr>
        <w:t>prática</w:t>
      </w:r>
      <w:r w:rsidR="00CB4E33" w:rsidRPr="00BF104B">
        <w:rPr>
          <w:rFonts w:ascii="Arial" w:hAnsi="Arial" w:cs="Arial"/>
          <w:sz w:val="24"/>
          <w:szCs w:val="24"/>
        </w:rPr>
        <w:t xml:space="preserve"> administrativa local. Ao longo da nossa investigação podemos também </w:t>
      </w:r>
      <w:r w:rsidR="002345A8" w:rsidRPr="00BF104B">
        <w:rPr>
          <w:rFonts w:ascii="Arial" w:hAnsi="Arial" w:cs="Arial"/>
          <w:sz w:val="24"/>
          <w:szCs w:val="24"/>
        </w:rPr>
        <w:t>constatar que</w:t>
      </w:r>
      <w:r w:rsidR="00CB4E33" w:rsidRPr="00BF104B">
        <w:rPr>
          <w:rFonts w:ascii="Arial" w:hAnsi="Arial" w:cs="Arial"/>
          <w:sz w:val="24"/>
          <w:szCs w:val="24"/>
        </w:rPr>
        <w:t xml:space="preserve"> os princípios </w:t>
      </w:r>
      <w:r w:rsidR="0034656C" w:rsidRPr="00BF104B">
        <w:rPr>
          <w:rFonts w:ascii="Arial" w:hAnsi="Arial" w:cs="Arial"/>
          <w:sz w:val="24"/>
          <w:szCs w:val="24"/>
        </w:rPr>
        <w:t>constitucionais</w:t>
      </w:r>
      <w:r w:rsidR="00CB4E33" w:rsidRPr="00BF104B">
        <w:rPr>
          <w:rFonts w:ascii="Arial" w:hAnsi="Arial" w:cs="Arial"/>
          <w:sz w:val="24"/>
          <w:szCs w:val="24"/>
        </w:rPr>
        <w:t xml:space="preserve"> que </w:t>
      </w:r>
      <w:r w:rsidR="0050724F" w:rsidRPr="00BF104B">
        <w:rPr>
          <w:rFonts w:ascii="Arial" w:hAnsi="Arial" w:cs="Arial"/>
          <w:sz w:val="24"/>
          <w:szCs w:val="24"/>
        </w:rPr>
        <w:t>conformam</w:t>
      </w:r>
      <w:r w:rsidR="00CB4E33" w:rsidRPr="00BF104B">
        <w:rPr>
          <w:rFonts w:ascii="Arial" w:hAnsi="Arial" w:cs="Arial"/>
          <w:sz w:val="24"/>
          <w:szCs w:val="24"/>
        </w:rPr>
        <w:t xml:space="preserve"> a descentralização </w:t>
      </w:r>
      <w:r w:rsidR="0050724F" w:rsidRPr="00BF104B">
        <w:rPr>
          <w:rFonts w:ascii="Arial" w:hAnsi="Arial" w:cs="Arial"/>
          <w:sz w:val="24"/>
          <w:szCs w:val="24"/>
        </w:rPr>
        <w:t xml:space="preserve">em Angola </w:t>
      </w:r>
      <w:r w:rsidR="00CB4E33" w:rsidRPr="00BF104B">
        <w:rPr>
          <w:rFonts w:ascii="Arial" w:hAnsi="Arial" w:cs="Arial"/>
          <w:sz w:val="24"/>
          <w:szCs w:val="24"/>
        </w:rPr>
        <w:t xml:space="preserve">conviveram lado a lado com </w:t>
      </w:r>
      <w:r w:rsidR="002345A8" w:rsidRPr="00BF104B">
        <w:rPr>
          <w:rFonts w:ascii="Arial" w:hAnsi="Arial" w:cs="Arial"/>
          <w:sz w:val="24"/>
          <w:szCs w:val="24"/>
        </w:rPr>
        <w:t>práticas</w:t>
      </w:r>
      <w:r w:rsidR="00CB4E33" w:rsidRPr="00BF104B">
        <w:rPr>
          <w:rFonts w:ascii="Arial" w:hAnsi="Arial" w:cs="Arial"/>
          <w:sz w:val="24"/>
          <w:szCs w:val="24"/>
        </w:rPr>
        <w:t xml:space="preserve"> administrativas e legislação que prefigura</w:t>
      </w:r>
      <w:r w:rsidR="0073536B" w:rsidRPr="00BF104B">
        <w:rPr>
          <w:rFonts w:ascii="Arial" w:hAnsi="Arial" w:cs="Arial"/>
          <w:sz w:val="24"/>
          <w:szCs w:val="24"/>
        </w:rPr>
        <w:t>m uma administração centralizadora</w:t>
      </w:r>
      <w:r w:rsidR="00BF06C2" w:rsidRPr="00BF104B">
        <w:rPr>
          <w:rFonts w:ascii="Arial" w:hAnsi="Arial" w:cs="Arial"/>
          <w:sz w:val="24"/>
          <w:szCs w:val="24"/>
        </w:rPr>
        <w:t xml:space="preserve"> e que ao longo dos tempos </w:t>
      </w:r>
      <w:r w:rsidR="002345A8" w:rsidRPr="00BF104B">
        <w:rPr>
          <w:rFonts w:ascii="Arial" w:hAnsi="Arial" w:cs="Arial"/>
          <w:sz w:val="24"/>
          <w:szCs w:val="24"/>
        </w:rPr>
        <w:t>capturou</w:t>
      </w:r>
      <w:r w:rsidR="00BF06C2" w:rsidRPr="00BF104B">
        <w:rPr>
          <w:rFonts w:ascii="Arial" w:hAnsi="Arial" w:cs="Arial"/>
          <w:sz w:val="24"/>
          <w:szCs w:val="24"/>
        </w:rPr>
        <w:t xml:space="preserve"> o poder local e relegou as suas ambições para um plano </w:t>
      </w:r>
      <w:r w:rsidR="002345A8" w:rsidRPr="00BF104B">
        <w:rPr>
          <w:rFonts w:ascii="Arial" w:hAnsi="Arial" w:cs="Arial"/>
          <w:sz w:val="24"/>
          <w:szCs w:val="24"/>
        </w:rPr>
        <w:t>secundário</w:t>
      </w:r>
      <w:r w:rsidR="00CB4E33" w:rsidRPr="00BF104B">
        <w:rPr>
          <w:rFonts w:ascii="Arial" w:hAnsi="Arial" w:cs="Arial"/>
          <w:sz w:val="24"/>
          <w:szCs w:val="24"/>
        </w:rPr>
        <w:t xml:space="preserve">. </w:t>
      </w:r>
    </w:p>
    <w:p w:rsidR="003F3AFF" w:rsidRPr="00BF104B" w:rsidRDefault="00F9599E" w:rsidP="00654007">
      <w:pPr>
        <w:spacing w:after="0" w:line="360" w:lineRule="auto"/>
        <w:jc w:val="both"/>
        <w:rPr>
          <w:rFonts w:ascii="Arial" w:hAnsi="Arial" w:cs="Arial"/>
          <w:sz w:val="24"/>
          <w:szCs w:val="24"/>
        </w:rPr>
      </w:pPr>
      <w:r w:rsidRPr="00BF104B">
        <w:rPr>
          <w:rFonts w:ascii="Arial" w:hAnsi="Arial" w:cs="Arial"/>
          <w:sz w:val="24"/>
          <w:szCs w:val="24"/>
        </w:rPr>
        <w:tab/>
      </w:r>
      <w:r w:rsidRPr="00BF104B">
        <w:rPr>
          <w:rFonts w:ascii="Arial" w:hAnsi="Arial" w:cs="Arial"/>
          <w:sz w:val="24"/>
          <w:szCs w:val="24"/>
        </w:rPr>
        <w:tab/>
      </w:r>
      <w:r w:rsidR="008918DF" w:rsidRPr="00BF104B">
        <w:rPr>
          <w:rFonts w:ascii="Arial" w:hAnsi="Arial" w:cs="Arial"/>
          <w:sz w:val="24"/>
          <w:szCs w:val="24"/>
        </w:rPr>
        <w:t>Assim</w:t>
      </w:r>
      <w:r w:rsidR="009156A8">
        <w:rPr>
          <w:rFonts w:ascii="Arial" w:hAnsi="Arial" w:cs="Arial"/>
          <w:sz w:val="24"/>
          <w:szCs w:val="24"/>
        </w:rPr>
        <w:t>,</w:t>
      </w:r>
      <w:r w:rsidR="008918DF" w:rsidRPr="00BF104B">
        <w:rPr>
          <w:rFonts w:ascii="Arial" w:hAnsi="Arial" w:cs="Arial"/>
          <w:sz w:val="24"/>
          <w:szCs w:val="24"/>
        </w:rPr>
        <w:t xml:space="preserve"> de acordo com a estrutura escolhida para apresentação </w:t>
      </w:r>
      <w:r w:rsidR="0061142B" w:rsidRPr="00BF104B">
        <w:rPr>
          <w:rFonts w:ascii="Arial" w:hAnsi="Arial" w:cs="Arial"/>
          <w:sz w:val="24"/>
          <w:szCs w:val="24"/>
        </w:rPr>
        <w:t xml:space="preserve">deste </w:t>
      </w:r>
      <w:r w:rsidR="008918DF" w:rsidRPr="00BF104B">
        <w:rPr>
          <w:rFonts w:ascii="Arial" w:hAnsi="Arial" w:cs="Arial"/>
          <w:sz w:val="24"/>
          <w:szCs w:val="24"/>
        </w:rPr>
        <w:t>trabalho entende</w:t>
      </w:r>
      <w:r w:rsidR="0061142B" w:rsidRPr="00BF104B">
        <w:rPr>
          <w:rFonts w:ascii="Arial" w:hAnsi="Arial" w:cs="Arial"/>
          <w:sz w:val="24"/>
          <w:szCs w:val="24"/>
        </w:rPr>
        <w:t>u</w:t>
      </w:r>
      <w:r w:rsidR="008918DF" w:rsidRPr="00BF104B">
        <w:rPr>
          <w:rFonts w:ascii="Arial" w:hAnsi="Arial" w:cs="Arial"/>
          <w:sz w:val="24"/>
          <w:szCs w:val="24"/>
        </w:rPr>
        <w:t xml:space="preserve">-se no primeiro </w:t>
      </w:r>
      <w:r w:rsidR="0061142B" w:rsidRPr="00BF104B">
        <w:rPr>
          <w:rFonts w:ascii="Arial" w:hAnsi="Arial" w:cs="Arial"/>
          <w:sz w:val="24"/>
          <w:szCs w:val="24"/>
        </w:rPr>
        <w:t>capitulo</w:t>
      </w:r>
      <w:r w:rsidR="008918DF" w:rsidRPr="00BF104B">
        <w:rPr>
          <w:rFonts w:ascii="Arial" w:hAnsi="Arial" w:cs="Arial"/>
          <w:sz w:val="24"/>
          <w:szCs w:val="24"/>
        </w:rPr>
        <w:t xml:space="preserve"> </w:t>
      </w:r>
      <w:r w:rsidR="008918DF" w:rsidRPr="00BF104B">
        <w:rPr>
          <w:rFonts w:ascii="Arial" w:hAnsi="Arial" w:cs="Arial"/>
          <w:b/>
          <w:bCs/>
          <w:sz w:val="24"/>
          <w:szCs w:val="24"/>
        </w:rPr>
        <w:t>(capitulo I)</w:t>
      </w:r>
      <w:r w:rsidR="008918DF" w:rsidRPr="00BF104B">
        <w:rPr>
          <w:rFonts w:ascii="Arial" w:hAnsi="Arial" w:cs="Arial"/>
          <w:sz w:val="24"/>
          <w:szCs w:val="24"/>
        </w:rPr>
        <w:t xml:space="preserve"> fazer uma contextualizaç</w:t>
      </w:r>
      <w:r w:rsidR="003F3AFF" w:rsidRPr="00BF104B">
        <w:rPr>
          <w:rFonts w:ascii="Arial" w:hAnsi="Arial" w:cs="Arial"/>
          <w:sz w:val="24"/>
          <w:szCs w:val="24"/>
        </w:rPr>
        <w:t>ão do estudo através da identificação sum</w:t>
      </w:r>
      <w:r w:rsidR="00FB5A28">
        <w:rPr>
          <w:rFonts w:ascii="Arial" w:hAnsi="Arial" w:cs="Arial"/>
          <w:sz w:val="24"/>
          <w:szCs w:val="24"/>
        </w:rPr>
        <w:t>á</w:t>
      </w:r>
      <w:r w:rsidR="003F3AFF" w:rsidRPr="00BF104B">
        <w:rPr>
          <w:rFonts w:ascii="Arial" w:hAnsi="Arial" w:cs="Arial"/>
          <w:sz w:val="24"/>
          <w:szCs w:val="24"/>
        </w:rPr>
        <w:t>ria do âmbito e dos objectivos do estudo, fazendo uma justificação das razões motivacionais que nos leva</w:t>
      </w:r>
      <w:r w:rsidR="0061142B" w:rsidRPr="00BF104B">
        <w:rPr>
          <w:rFonts w:ascii="Arial" w:hAnsi="Arial" w:cs="Arial"/>
          <w:sz w:val="24"/>
          <w:szCs w:val="24"/>
        </w:rPr>
        <w:t>ram</w:t>
      </w:r>
      <w:r w:rsidR="003F3AFF" w:rsidRPr="00BF104B">
        <w:rPr>
          <w:rFonts w:ascii="Arial" w:hAnsi="Arial" w:cs="Arial"/>
          <w:sz w:val="24"/>
          <w:szCs w:val="24"/>
        </w:rPr>
        <w:t xml:space="preserve"> </w:t>
      </w:r>
      <w:r w:rsidR="00FB5A28">
        <w:rPr>
          <w:rFonts w:ascii="Arial" w:hAnsi="Arial" w:cs="Arial"/>
          <w:sz w:val="24"/>
          <w:szCs w:val="24"/>
        </w:rPr>
        <w:t>à</w:t>
      </w:r>
      <w:r w:rsidR="003F3AFF" w:rsidRPr="00BF104B">
        <w:rPr>
          <w:rFonts w:ascii="Arial" w:hAnsi="Arial" w:cs="Arial"/>
          <w:sz w:val="24"/>
          <w:szCs w:val="24"/>
        </w:rPr>
        <w:t xml:space="preserve"> sua realização.</w:t>
      </w:r>
    </w:p>
    <w:p w:rsidR="00466593" w:rsidRPr="00BF104B" w:rsidRDefault="003F3AFF" w:rsidP="00654007">
      <w:pPr>
        <w:spacing w:after="0" w:line="360" w:lineRule="auto"/>
        <w:jc w:val="both"/>
        <w:rPr>
          <w:rFonts w:ascii="Arial" w:hAnsi="Arial" w:cs="Arial"/>
          <w:sz w:val="24"/>
          <w:szCs w:val="24"/>
        </w:rPr>
      </w:pPr>
      <w:r w:rsidRPr="00BF104B">
        <w:rPr>
          <w:rFonts w:ascii="Arial" w:hAnsi="Arial" w:cs="Arial"/>
          <w:sz w:val="24"/>
          <w:szCs w:val="24"/>
        </w:rPr>
        <w:tab/>
      </w:r>
      <w:r w:rsidR="00526D95" w:rsidRPr="00BF104B">
        <w:rPr>
          <w:rFonts w:ascii="Arial" w:hAnsi="Arial" w:cs="Arial"/>
          <w:sz w:val="24"/>
          <w:szCs w:val="24"/>
        </w:rPr>
        <w:t>Dad</w:t>
      </w:r>
      <w:r w:rsidR="009156A8">
        <w:rPr>
          <w:rFonts w:ascii="Arial" w:hAnsi="Arial" w:cs="Arial"/>
          <w:sz w:val="24"/>
          <w:szCs w:val="24"/>
        </w:rPr>
        <w:t>a</w:t>
      </w:r>
      <w:r w:rsidR="00526D95" w:rsidRPr="00BF104B">
        <w:rPr>
          <w:rFonts w:ascii="Arial" w:hAnsi="Arial" w:cs="Arial"/>
          <w:sz w:val="24"/>
          <w:szCs w:val="24"/>
        </w:rPr>
        <w:t xml:space="preserve"> a relevância </w:t>
      </w:r>
      <w:r w:rsidR="002345A8" w:rsidRPr="00BF104B">
        <w:rPr>
          <w:rFonts w:ascii="Arial" w:hAnsi="Arial" w:cs="Arial"/>
          <w:sz w:val="24"/>
          <w:szCs w:val="24"/>
        </w:rPr>
        <w:t>prática</w:t>
      </w:r>
      <w:r w:rsidR="00674017" w:rsidRPr="00BF104B">
        <w:rPr>
          <w:rFonts w:ascii="Arial" w:hAnsi="Arial" w:cs="Arial"/>
          <w:sz w:val="24"/>
          <w:szCs w:val="24"/>
        </w:rPr>
        <w:t xml:space="preserve"> </w:t>
      </w:r>
      <w:r w:rsidR="00526D95" w:rsidRPr="00BF104B">
        <w:rPr>
          <w:rFonts w:ascii="Arial" w:hAnsi="Arial" w:cs="Arial"/>
          <w:sz w:val="24"/>
          <w:szCs w:val="24"/>
        </w:rPr>
        <w:t xml:space="preserve">do tema escolhido, </w:t>
      </w:r>
      <w:r w:rsidR="00674017" w:rsidRPr="00BF104B">
        <w:rPr>
          <w:rFonts w:ascii="Arial" w:hAnsi="Arial" w:cs="Arial"/>
          <w:sz w:val="24"/>
          <w:szCs w:val="24"/>
        </w:rPr>
        <w:t xml:space="preserve">e atendendo a modelos diferenciados sobre o assunto </w:t>
      </w:r>
      <w:r w:rsidR="00526D95" w:rsidRPr="00BF104B">
        <w:rPr>
          <w:rFonts w:ascii="Arial" w:hAnsi="Arial" w:cs="Arial"/>
          <w:sz w:val="24"/>
          <w:szCs w:val="24"/>
        </w:rPr>
        <w:t xml:space="preserve">os termos </w:t>
      </w:r>
      <w:r w:rsidR="009156A8">
        <w:rPr>
          <w:rFonts w:ascii="Arial" w:hAnsi="Arial" w:cs="Arial"/>
          <w:sz w:val="24"/>
          <w:szCs w:val="24"/>
        </w:rPr>
        <w:t>P</w:t>
      </w:r>
      <w:r w:rsidR="00526D95" w:rsidRPr="00BF104B">
        <w:rPr>
          <w:rFonts w:ascii="Arial" w:hAnsi="Arial" w:cs="Arial"/>
          <w:sz w:val="24"/>
          <w:szCs w:val="24"/>
        </w:rPr>
        <w:t xml:space="preserve">oder </w:t>
      </w:r>
      <w:r w:rsidR="009156A8">
        <w:rPr>
          <w:rFonts w:ascii="Arial" w:hAnsi="Arial" w:cs="Arial"/>
          <w:sz w:val="24"/>
          <w:szCs w:val="24"/>
        </w:rPr>
        <w:t>L</w:t>
      </w:r>
      <w:r w:rsidR="00526D95" w:rsidRPr="00BF104B">
        <w:rPr>
          <w:rFonts w:ascii="Arial" w:hAnsi="Arial" w:cs="Arial"/>
          <w:sz w:val="24"/>
          <w:szCs w:val="24"/>
        </w:rPr>
        <w:t xml:space="preserve">ocal, </w:t>
      </w:r>
      <w:r w:rsidR="002D472A" w:rsidRPr="00BF104B">
        <w:rPr>
          <w:rFonts w:ascii="Arial" w:hAnsi="Arial" w:cs="Arial"/>
          <w:sz w:val="24"/>
          <w:szCs w:val="24"/>
        </w:rPr>
        <w:t xml:space="preserve">poder </w:t>
      </w:r>
      <w:r w:rsidR="009156A8">
        <w:rPr>
          <w:rFonts w:ascii="Arial" w:hAnsi="Arial" w:cs="Arial"/>
          <w:sz w:val="24"/>
          <w:szCs w:val="24"/>
        </w:rPr>
        <w:t>T</w:t>
      </w:r>
      <w:r w:rsidR="002D472A" w:rsidRPr="00BF104B">
        <w:rPr>
          <w:rFonts w:ascii="Arial" w:hAnsi="Arial" w:cs="Arial"/>
          <w:sz w:val="24"/>
          <w:szCs w:val="24"/>
        </w:rPr>
        <w:t xml:space="preserve">radicional, </w:t>
      </w:r>
      <w:r w:rsidR="009156A8">
        <w:rPr>
          <w:rFonts w:ascii="Arial" w:hAnsi="Arial" w:cs="Arial"/>
          <w:sz w:val="24"/>
          <w:szCs w:val="24"/>
        </w:rPr>
        <w:t>D</w:t>
      </w:r>
      <w:r w:rsidR="002D472A" w:rsidRPr="00BF104B">
        <w:rPr>
          <w:rFonts w:ascii="Arial" w:hAnsi="Arial" w:cs="Arial"/>
          <w:sz w:val="24"/>
          <w:szCs w:val="24"/>
        </w:rPr>
        <w:t>es</w:t>
      </w:r>
      <w:r w:rsidR="00674017" w:rsidRPr="00BF104B">
        <w:rPr>
          <w:rFonts w:ascii="Arial" w:hAnsi="Arial" w:cs="Arial"/>
          <w:sz w:val="24"/>
          <w:szCs w:val="24"/>
        </w:rPr>
        <w:t xml:space="preserve">concentração e </w:t>
      </w:r>
      <w:r w:rsidR="009156A8">
        <w:rPr>
          <w:rFonts w:ascii="Arial" w:hAnsi="Arial" w:cs="Arial"/>
          <w:sz w:val="24"/>
          <w:szCs w:val="24"/>
        </w:rPr>
        <w:t>D</w:t>
      </w:r>
      <w:r w:rsidR="00674017" w:rsidRPr="00BF104B">
        <w:rPr>
          <w:rFonts w:ascii="Arial" w:hAnsi="Arial" w:cs="Arial"/>
          <w:sz w:val="24"/>
          <w:szCs w:val="24"/>
        </w:rPr>
        <w:t xml:space="preserve">escentralização </w:t>
      </w:r>
      <w:r w:rsidR="009156A8">
        <w:rPr>
          <w:rFonts w:ascii="Arial" w:hAnsi="Arial" w:cs="Arial"/>
          <w:sz w:val="24"/>
          <w:szCs w:val="24"/>
        </w:rPr>
        <w:t>A</w:t>
      </w:r>
      <w:r w:rsidR="005676B1" w:rsidRPr="00BF104B">
        <w:rPr>
          <w:rFonts w:ascii="Arial" w:hAnsi="Arial" w:cs="Arial"/>
          <w:sz w:val="24"/>
          <w:szCs w:val="24"/>
        </w:rPr>
        <w:t xml:space="preserve">dministrativa, </w:t>
      </w:r>
      <w:r w:rsidR="00674017" w:rsidRPr="00BF104B">
        <w:rPr>
          <w:rFonts w:ascii="Arial" w:hAnsi="Arial" w:cs="Arial"/>
          <w:sz w:val="24"/>
          <w:szCs w:val="24"/>
        </w:rPr>
        <w:t xml:space="preserve">Estado </w:t>
      </w:r>
      <w:r w:rsidR="009156A8">
        <w:rPr>
          <w:rFonts w:ascii="Arial" w:hAnsi="Arial" w:cs="Arial"/>
          <w:sz w:val="24"/>
          <w:szCs w:val="24"/>
        </w:rPr>
        <w:t>U</w:t>
      </w:r>
      <w:r w:rsidR="00674017" w:rsidRPr="00BF104B">
        <w:rPr>
          <w:rFonts w:ascii="Arial" w:hAnsi="Arial" w:cs="Arial"/>
          <w:sz w:val="24"/>
          <w:szCs w:val="24"/>
        </w:rPr>
        <w:t>nitário</w:t>
      </w:r>
      <w:r w:rsidR="005676B1" w:rsidRPr="00BF104B">
        <w:rPr>
          <w:rFonts w:ascii="Arial" w:hAnsi="Arial" w:cs="Arial"/>
          <w:sz w:val="24"/>
          <w:szCs w:val="24"/>
        </w:rPr>
        <w:t xml:space="preserve"> e </w:t>
      </w:r>
      <w:r w:rsidR="009156A8">
        <w:rPr>
          <w:rFonts w:ascii="Arial" w:hAnsi="Arial" w:cs="Arial"/>
          <w:sz w:val="24"/>
          <w:szCs w:val="24"/>
        </w:rPr>
        <w:t>A</w:t>
      </w:r>
      <w:r w:rsidR="005676B1" w:rsidRPr="00BF104B">
        <w:rPr>
          <w:rFonts w:ascii="Arial" w:hAnsi="Arial" w:cs="Arial"/>
          <w:sz w:val="24"/>
          <w:szCs w:val="24"/>
        </w:rPr>
        <w:t xml:space="preserve">utarquias </w:t>
      </w:r>
      <w:r w:rsidR="009156A8">
        <w:rPr>
          <w:rFonts w:ascii="Arial" w:hAnsi="Arial" w:cs="Arial"/>
          <w:sz w:val="24"/>
          <w:szCs w:val="24"/>
        </w:rPr>
        <w:t>L</w:t>
      </w:r>
      <w:r w:rsidR="005676B1" w:rsidRPr="00BF104B">
        <w:rPr>
          <w:rFonts w:ascii="Arial" w:hAnsi="Arial" w:cs="Arial"/>
          <w:sz w:val="24"/>
          <w:szCs w:val="24"/>
        </w:rPr>
        <w:t>ocais, aparecem de forma constante ao longo d</w:t>
      </w:r>
      <w:r w:rsidR="007A75D4" w:rsidRPr="00BF104B">
        <w:rPr>
          <w:rFonts w:ascii="Arial" w:hAnsi="Arial" w:cs="Arial"/>
          <w:sz w:val="24"/>
          <w:szCs w:val="24"/>
        </w:rPr>
        <w:t>a</w:t>
      </w:r>
      <w:r w:rsidR="005676B1" w:rsidRPr="00BF104B">
        <w:rPr>
          <w:rFonts w:ascii="Arial" w:hAnsi="Arial" w:cs="Arial"/>
          <w:sz w:val="24"/>
          <w:szCs w:val="24"/>
        </w:rPr>
        <w:t xml:space="preserve"> noss</w:t>
      </w:r>
      <w:r w:rsidR="007A75D4" w:rsidRPr="00BF104B">
        <w:rPr>
          <w:rFonts w:ascii="Arial" w:hAnsi="Arial" w:cs="Arial"/>
          <w:sz w:val="24"/>
          <w:szCs w:val="24"/>
        </w:rPr>
        <w:t>a</w:t>
      </w:r>
      <w:r w:rsidR="005676B1" w:rsidRPr="00BF104B">
        <w:rPr>
          <w:rFonts w:ascii="Arial" w:hAnsi="Arial" w:cs="Arial"/>
          <w:sz w:val="24"/>
          <w:szCs w:val="24"/>
        </w:rPr>
        <w:t xml:space="preserve"> </w:t>
      </w:r>
      <w:r w:rsidR="002F2565" w:rsidRPr="00BF104B">
        <w:rPr>
          <w:rFonts w:ascii="Arial" w:hAnsi="Arial" w:cs="Arial"/>
          <w:sz w:val="24"/>
          <w:szCs w:val="24"/>
        </w:rPr>
        <w:t xml:space="preserve">reflexão, </w:t>
      </w:r>
      <w:r w:rsidR="00FB5A28">
        <w:rPr>
          <w:rFonts w:ascii="Arial" w:hAnsi="Arial" w:cs="Arial"/>
          <w:sz w:val="24"/>
          <w:szCs w:val="24"/>
        </w:rPr>
        <w:t xml:space="preserve">assim </w:t>
      </w:r>
      <w:r w:rsidR="002F2565" w:rsidRPr="00BF104B">
        <w:rPr>
          <w:rFonts w:ascii="Arial" w:hAnsi="Arial" w:cs="Arial"/>
          <w:sz w:val="24"/>
          <w:szCs w:val="24"/>
        </w:rPr>
        <w:t xml:space="preserve">pelo que entendemos dedicar </w:t>
      </w:r>
      <w:r w:rsidR="008E732E" w:rsidRPr="00BF104B">
        <w:rPr>
          <w:rFonts w:ascii="Arial" w:hAnsi="Arial" w:cs="Arial"/>
          <w:sz w:val="24"/>
          <w:szCs w:val="24"/>
        </w:rPr>
        <w:t>o</w:t>
      </w:r>
      <w:r w:rsidR="002F2565" w:rsidRPr="00BF104B">
        <w:rPr>
          <w:rFonts w:ascii="Arial" w:hAnsi="Arial" w:cs="Arial"/>
          <w:sz w:val="24"/>
          <w:szCs w:val="24"/>
        </w:rPr>
        <w:t xml:space="preserve"> </w:t>
      </w:r>
      <w:r w:rsidR="002345A8" w:rsidRPr="00BF104B">
        <w:rPr>
          <w:rFonts w:ascii="Arial" w:hAnsi="Arial" w:cs="Arial"/>
          <w:b/>
          <w:bCs/>
          <w:sz w:val="24"/>
          <w:szCs w:val="24"/>
        </w:rPr>
        <w:t>capítulo</w:t>
      </w:r>
      <w:r w:rsidR="002F2565" w:rsidRPr="00BF104B">
        <w:rPr>
          <w:rFonts w:ascii="Arial" w:hAnsi="Arial" w:cs="Arial"/>
          <w:b/>
          <w:bCs/>
          <w:sz w:val="24"/>
          <w:szCs w:val="24"/>
        </w:rPr>
        <w:t xml:space="preserve"> II</w:t>
      </w:r>
      <w:r w:rsidR="002F2565" w:rsidRPr="00BF104B">
        <w:rPr>
          <w:rFonts w:ascii="Arial" w:hAnsi="Arial" w:cs="Arial"/>
          <w:sz w:val="24"/>
          <w:szCs w:val="24"/>
        </w:rPr>
        <w:t xml:space="preserve"> a um enquadramento </w:t>
      </w:r>
      <w:r w:rsidR="007E179F" w:rsidRPr="00BF104B">
        <w:rPr>
          <w:rFonts w:ascii="Arial" w:hAnsi="Arial" w:cs="Arial"/>
          <w:sz w:val="24"/>
          <w:szCs w:val="24"/>
        </w:rPr>
        <w:t>teórico conceptual</w:t>
      </w:r>
      <w:r w:rsidR="008E732E" w:rsidRPr="00BF104B">
        <w:rPr>
          <w:rFonts w:ascii="Arial" w:hAnsi="Arial" w:cs="Arial"/>
          <w:sz w:val="24"/>
          <w:szCs w:val="24"/>
        </w:rPr>
        <w:t>,</w:t>
      </w:r>
      <w:r w:rsidR="007E179F" w:rsidRPr="00BF104B">
        <w:rPr>
          <w:rFonts w:ascii="Arial" w:hAnsi="Arial" w:cs="Arial"/>
          <w:sz w:val="24"/>
          <w:szCs w:val="24"/>
        </w:rPr>
        <w:t xml:space="preserve"> através de uma </w:t>
      </w:r>
      <w:r w:rsidR="002345A8" w:rsidRPr="00BF104B">
        <w:rPr>
          <w:rFonts w:ascii="Arial" w:hAnsi="Arial" w:cs="Arial"/>
          <w:sz w:val="24"/>
          <w:szCs w:val="24"/>
        </w:rPr>
        <w:t>análise</w:t>
      </w:r>
      <w:r w:rsidR="007E179F" w:rsidRPr="00BF104B">
        <w:rPr>
          <w:rFonts w:ascii="Arial" w:hAnsi="Arial" w:cs="Arial"/>
          <w:sz w:val="24"/>
          <w:szCs w:val="24"/>
        </w:rPr>
        <w:t xml:space="preserve"> critica e fazendo a sua contextualização </w:t>
      </w:r>
      <w:r w:rsidR="00466593" w:rsidRPr="00BF104B">
        <w:rPr>
          <w:rFonts w:ascii="Arial" w:hAnsi="Arial" w:cs="Arial"/>
          <w:sz w:val="24"/>
          <w:szCs w:val="24"/>
        </w:rPr>
        <w:t xml:space="preserve">espácio-temporal </w:t>
      </w:r>
      <w:r w:rsidR="00BF06C2" w:rsidRPr="00BF104B">
        <w:rPr>
          <w:rFonts w:ascii="Arial" w:hAnsi="Arial" w:cs="Arial"/>
          <w:sz w:val="24"/>
          <w:szCs w:val="24"/>
        </w:rPr>
        <w:t xml:space="preserve">e </w:t>
      </w:r>
      <w:r w:rsidR="00466593" w:rsidRPr="00BF104B">
        <w:rPr>
          <w:rFonts w:ascii="Arial" w:hAnsi="Arial" w:cs="Arial"/>
          <w:sz w:val="24"/>
          <w:szCs w:val="24"/>
        </w:rPr>
        <w:t>das temáticas relacionadas</w:t>
      </w:r>
      <w:r w:rsidR="008E732E" w:rsidRPr="00BF104B">
        <w:rPr>
          <w:rFonts w:ascii="Arial" w:hAnsi="Arial" w:cs="Arial"/>
          <w:sz w:val="24"/>
          <w:szCs w:val="24"/>
        </w:rPr>
        <w:t>, bem como a sua evolução ao longo do tempo</w:t>
      </w:r>
      <w:r w:rsidR="00466593" w:rsidRPr="00BF104B">
        <w:rPr>
          <w:rFonts w:ascii="Arial" w:hAnsi="Arial" w:cs="Arial"/>
          <w:sz w:val="24"/>
          <w:szCs w:val="24"/>
        </w:rPr>
        <w:t>.</w:t>
      </w:r>
    </w:p>
    <w:p w:rsidR="009156A8" w:rsidRDefault="00466593" w:rsidP="00654007">
      <w:pPr>
        <w:spacing w:after="0" w:line="360" w:lineRule="auto"/>
        <w:jc w:val="both"/>
        <w:rPr>
          <w:rFonts w:ascii="Arial" w:hAnsi="Arial" w:cs="Arial"/>
          <w:sz w:val="24"/>
          <w:szCs w:val="24"/>
        </w:rPr>
      </w:pPr>
      <w:r w:rsidRPr="00BF104B">
        <w:rPr>
          <w:rFonts w:ascii="Arial" w:hAnsi="Arial" w:cs="Arial"/>
          <w:sz w:val="24"/>
          <w:szCs w:val="24"/>
        </w:rPr>
        <w:tab/>
      </w:r>
      <w:r w:rsidR="00FB5A28" w:rsidRPr="00BF104B">
        <w:rPr>
          <w:rFonts w:ascii="Arial" w:hAnsi="Arial" w:cs="Arial"/>
          <w:sz w:val="24"/>
          <w:szCs w:val="24"/>
        </w:rPr>
        <w:t>Após termos</w:t>
      </w:r>
      <w:r w:rsidRPr="00BF104B">
        <w:rPr>
          <w:rFonts w:ascii="Arial" w:hAnsi="Arial" w:cs="Arial"/>
          <w:sz w:val="24"/>
          <w:szCs w:val="24"/>
        </w:rPr>
        <w:t xml:space="preserve"> definido o nosso objecto </w:t>
      </w:r>
      <w:r w:rsidR="00BC1035" w:rsidRPr="00BF104B">
        <w:rPr>
          <w:rFonts w:ascii="Arial" w:hAnsi="Arial" w:cs="Arial"/>
          <w:sz w:val="24"/>
          <w:szCs w:val="24"/>
        </w:rPr>
        <w:t>de estudo</w:t>
      </w:r>
      <w:r w:rsidR="004D17E5">
        <w:rPr>
          <w:rFonts w:ascii="Arial" w:hAnsi="Arial" w:cs="Arial"/>
          <w:sz w:val="24"/>
          <w:szCs w:val="24"/>
        </w:rPr>
        <w:t>,</w:t>
      </w:r>
      <w:r w:rsidR="00FB5A28">
        <w:rPr>
          <w:rFonts w:ascii="Arial" w:hAnsi="Arial" w:cs="Arial"/>
          <w:sz w:val="24"/>
          <w:szCs w:val="24"/>
        </w:rPr>
        <w:t xml:space="preserve"> </w:t>
      </w:r>
      <w:r w:rsidR="00BF06C2" w:rsidRPr="00BF104B">
        <w:rPr>
          <w:rFonts w:ascii="Arial" w:hAnsi="Arial" w:cs="Arial"/>
          <w:sz w:val="24"/>
          <w:szCs w:val="24"/>
        </w:rPr>
        <w:t>feito</w:t>
      </w:r>
      <w:r w:rsidR="00BC1035" w:rsidRPr="00BF104B">
        <w:rPr>
          <w:rFonts w:ascii="Arial" w:hAnsi="Arial" w:cs="Arial"/>
          <w:sz w:val="24"/>
          <w:szCs w:val="24"/>
        </w:rPr>
        <w:t xml:space="preserve"> </w:t>
      </w:r>
      <w:r w:rsidR="00FB5A28">
        <w:rPr>
          <w:rFonts w:ascii="Arial" w:hAnsi="Arial" w:cs="Arial"/>
          <w:sz w:val="24"/>
          <w:szCs w:val="24"/>
        </w:rPr>
        <w:t xml:space="preserve">o </w:t>
      </w:r>
      <w:r w:rsidRPr="00BF104B">
        <w:rPr>
          <w:rFonts w:ascii="Arial" w:hAnsi="Arial" w:cs="Arial"/>
          <w:sz w:val="24"/>
          <w:szCs w:val="24"/>
        </w:rPr>
        <w:t xml:space="preserve"> enquadramento teórico conceptual realiza</w:t>
      </w:r>
      <w:r w:rsidR="00BC1035" w:rsidRPr="00BF104B">
        <w:rPr>
          <w:rFonts w:ascii="Arial" w:hAnsi="Arial" w:cs="Arial"/>
          <w:sz w:val="24"/>
          <w:szCs w:val="24"/>
        </w:rPr>
        <w:t>m</w:t>
      </w:r>
      <w:r w:rsidRPr="00BF104B">
        <w:rPr>
          <w:rFonts w:ascii="Arial" w:hAnsi="Arial" w:cs="Arial"/>
          <w:sz w:val="24"/>
          <w:szCs w:val="24"/>
        </w:rPr>
        <w:t xml:space="preserve">os o trabalho de recolha de dados, </w:t>
      </w:r>
      <w:r w:rsidR="002345A8" w:rsidRPr="00BF104B">
        <w:rPr>
          <w:rFonts w:ascii="Arial" w:hAnsi="Arial" w:cs="Arial"/>
          <w:sz w:val="24"/>
          <w:szCs w:val="24"/>
        </w:rPr>
        <w:t>efetuamos</w:t>
      </w:r>
      <w:r w:rsidR="00BC1035" w:rsidRPr="00BF104B">
        <w:rPr>
          <w:rFonts w:ascii="Arial" w:hAnsi="Arial" w:cs="Arial"/>
          <w:sz w:val="24"/>
          <w:szCs w:val="24"/>
        </w:rPr>
        <w:t xml:space="preserve"> </w:t>
      </w:r>
      <w:r w:rsidRPr="00BF104B">
        <w:rPr>
          <w:rFonts w:ascii="Arial" w:hAnsi="Arial" w:cs="Arial"/>
          <w:sz w:val="24"/>
          <w:szCs w:val="24"/>
        </w:rPr>
        <w:t>entrevista</w:t>
      </w:r>
      <w:r w:rsidR="004D17E5">
        <w:rPr>
          <w:rFonts w:ascii="Arial" w:hAnsi="Arial" w:cs="Arial"/>
          <w:sz w:val="24"/>
          <w:szCs w:val="24"/>
        </w:rPr>
        <w:t>s</w:t>
      </w:r>
      <w:r w:rsidRPr="00BF104B">
        <w:rPr>
          <w:rFonts w:ascii="Arial" w:hAnsi="Arial" w:cs="Arial"/>
          <w:sz w:val="24"/>
          <w:szCs w:val="24"/>
        </w:rPr>
        <w:t xml:space="preserve"> aos principais atores  </w:t>
      </w:r>
      <w:r w:rsidR="006232A4" w:rsidRPr="00BF104B">
        <w:rPr>
          <w:rFonts w:ascii="Arial" w:hAnsi="Arial" w:cs="Arial"/>
          <w:sz w:val="24"/>
          <w:szCs w:val="24"/>
        </w:rPr>
        <w:t xml:space="preserve">locais, </w:t>
      </w:r>
      <w:r w:rsidR="00BC1035" w:rsidRPr="00BF104B">
        <w:rPr>
          <w:rFonts w:ascii="Arial" w:hAnsi="Arial" w:cs="Arial"/>
          <w:sz w:val="24"/>
          <w:szCs w:val="24"/>
        </w:rPr>
        <w:t xml:space="preserve">dando relevância a </w:t>
      </w:r>
      <w:r w:rsidR="006232A4" w:rsidRPr="00BF104B">
        <w:rPr>
          <w:rFonts w:ascii="Arial" w:hAnsi="Arial" w:cs="Arial"/>
          <w:sz w:val="24"/>
          <w:szCs w:val="24"/>
        </w:rPr>
        <w:t xml:space="preserve">sistematização de todo acervo </w:t>
      </w:r>
      <w:r w:rsidR="00663C65" w:rsidRPr="00BF104B">
        <w:rPr>
          <w:rFonts w:ascii="Arial" w:hAnsi="Arial" w:cs="Arial"/>
          <w:sz w:val="24"/>
          <w:szCs w:val="24"/>
        </w:rPr>
        <w:t>documental, que possibili</w:t>
      </w:r>
      <w:r w:rsidR="00BC1035" w:rsidRPr="00BF104B">
        <w:rPr>
          <w:rFonts w:ascii="Arial" w:hAnsi="Arial" w:cs="Arial"/>
          <w:sz w:val="24"/>
          <w:szCs w:val="24"/>
        </w:rPr>
        <w:t>tou</w:t>
      </w:r>
      <w:r w:rsidR="00663C65" w:rsidRPr="00BF104B">
        <w:rPr>
          <w:rFonts w:ascii="Arial" w:hAnsi="Arial" w:cs="Arial"/>
          <w:sz w:val="24"/>
          <w:szCs w:val="24"/>
        </w:rPr>
        <w:t xml:space="preserve"> uma interpretação da realidade </w:t>
      </w:r>
      <w:r w:rsidR="00BC1035" w:rsidRPr="00BF104B">
        <w:rPr>
          <w:rFonts w:ascii="Arial" w:hAnsi="Arial" w:cs="Arial"/>
          <w:sz w:val="24"/>
          <w:szCs w:val="24"/>
        </w:rPr>
        <w:t xml:space="preserve">dentro de </w:t>
      </w:r>
      <w:r w:rsidR="00663C65" w:rsidRPr="00BF104B">
        <w:rPr>
          <w:rFonts w:ascii="Arial" w:hAnsi="Arial" w:cs="Arial"/>
          <w:sz w:val="24"/>
          <w:szCs w:val="24"/>
        </w:rPr>
        <w:t xml:space="preserve">uma perspectiva </w:t>
      </w:r>
      <w:r w:rsidR="00BC1035" w:rsidRPr="00BF104B">
        <w:rPr>
          <w:rFonts w:ascii="Arial" w:hAnsi="Arial" w:cs="Arial"/>
          <w:sz w:val="24"/>
          <w:szCs w:val="24"/>
        </w:rPr>
        <w:t xml:space="preserve">evolutiva </w:t>
      </w:r>
      <w:r w:rsidR="00663C65" w:rsidRPr="00BF104B">
        <w:rPr>
          <w:rFonts w:ascii="Arial" w:hAnsi="Arial" w:cs="Arial"/>
          <w:sz w:val="24"/>
          <w:szCs w:val="24"/>
        </w:rPr>
        <w:t>e qualitativa</w:t>
      </w:r>
      <w:r w:rsidR="00C0704D" w:rsidRPr="00BF104B">
        <w:rPr>
          <w:rFonts w:ascii="Arial" w:hAnsi="Arial" w:cs="Arial"/>
          <w:sz w:val="24"/>
          <w:szCs w:val="24"/>
        </w:rPr>
        <w:t xml:space="preserve"> das temáticas em questão</w:t>
      </w:r>
      <w:r w:rsidR="00663C65" w:rsidRPr="00BF104B">
        <w:rPr>
          <w:rFonts w:ascii="Arial" w:hAnsi="Arial" w:cs="Arial"/>
          <w:sz w:val="24"/>
          <w:szCs w:val="24"/>
        </w:rPr>
        <w:t>.</w:t>
      </w:r>
    </w:p>
    <w:p w:rsidR="00CA05D2" w:rsidRPr="00BF104B" w:rsidRDefault="009156A8" w:rsidP="00654007">
      <w:pPr>
        <w:spacing w:after="0" w:line="360" w:lineRule="auto"/>
        <w:jc w:val="both"/>
        <w:rPr>
          <w:rFonts w:ascii="Arial" w:hAnsi="Arial" w:cs="Arial"/>
          <w:sz w:val="24"/>
          <w:szCs w:val="24"/>
        </w:rPr>
      </w:pPr>
      <w:r>
        <w:rPr>
          <w:rFonts w:ascii="Arial" w:hAnsi="Arial" w:cs="Arial"/>
          <w:sz w:val="24"/>
          <w:szCs w:val="24"/>
        </w:rPr>
        <w:t xml:space="preserve"> P</w:t>
      </w:r>
      <w:r w:rsidR="004D17E5">
        <w:rPr>
          <w:rFonts w:ascii="Arial" w:hAnsi="Arial" w:cs="Arial"/>
          <w:sz w:val="24"/>
          <w:szCs w:val="24"/>
        </w:rPr>
        <w:t xml:space="preserve">or </w:t>
      </w:r>
      <w:r w:rsidR="00D53AC9" w:rsidRPr="00BF104B">
        <w:rPr>
          <w:rFonts w:ascii="Arial" w:hAnsi="Arial" w:cs="Arial"/>
          <w:sz w:val="24"/>
          <w:szCs w:val="24"/>
        </w:rPr>
        <w:t>conseguinte no</w:t>
      </w:r>
      <w:r w:rsidR="00663C65" w:rsidRPr="00BF104B">
        <w:rPr>
          <w:rFonts w:ascii="Arial" w:hAnsi="Arial" w:cs="Arial"/>
          <w:sz w:val="24"/>
          <w:szCs w:val="24"/>
        </w:rPr>
        <w:t xml:space="preserve"> </w:t>
      </w:r>
      <w:r w:rsidR="00663C65" w:rsidRPr="00BF104B">
        <w:rPr>
          <w:rFonts w:ascii="Arial" w:hAnsi="Arial" w:cs="Arial"/>
          <w:b/>
          <w:bCs/>
          <w:sz w:val="24"/>
          <w:szCs w:val="24"/>
        </w:rPr>
        <w:t>capitulo III</w:t>
      </w:r>
      <w:r w:rsidR="00663C65" w:rsidRPr="00BF104B">
        <w:rPr>
          <w:rFonts w:ascii="Arial" w:hAnsi="Arial" w:cs="Arial"/>
          <w:sz w:val="24"/>
          <w:szCs w:val="24"/>
        </w:rPr>
        <w:t xml:space="preserve"> apresentamos uma esquematização do </w:t>
      </w:r>
      <w:r w:rsidR="002345A8" w:rsidRPr="00BF104B">
        <w:rPr>
          <w:rFonts w:ascii="Arial" w:hAnsi="Arial" w:cs="Arial"/>
          <w:sz w:val="24"/>
          <w:szCs w:val="24"/>
        </w:rPr>
        <w:t>Poder Local</w:t>
      </w:r>
      <w:r w:rsidR="00663C65" w:rsidRPr="00BF104B">
        <w:rPr>
          <w:rFonts w:ascii="Arial" w:hAnsi="Arial" w:cs="Arial"/>
          <w:sz w:val="24"/>
          <w:szCs w:val="24"/>
        </w:rPr>
        <w:t xml:space="preserve"> na fase colonial, </w:t>
      </w:r>
      <w:r w:rsidR="00BF06C2" w:rsidRPr="00BF104B">
        <w:rPr>
          <w:rFonts w:ascii="Arial" w:hAnsi="Arial" w:cs="Arial"/>
          <w:sz w:val="24"/>
          <w:szCs w:val="24"/>
        </w:rPr>
        <w:t>fizemos</w:t>
      </w:r>
      <w:r w:rsidR="00663C65" w:rsidRPr="00BF104B">
        <w:rPr>
          <w:rFonts w:ascii="Arial" w:hAnsi="Arial" w:cs="Arial"/>
          <w:sz w:val="24"/>
          <w:szCs w:val="24"/>
        </w:rPr>
        <w:t xml:space="preserve"> uma </w:t>
      </w:r>
      <w:r w:rsidR="00883550" w:rsidRPr="00BF104B">
        <w:rPr>
          <w:rFonts w:ascii="Arial" w:hAnsi="Arial" w:cs="Arial"/>
          <w:sz w:val="24"/>
          <w:szCs w:val="24"/>
        </w:rPr>
        <w:t>incursão</w:t>
      </w:r>
      <w:r w:rsidR="00663C65" w:rsidRPr="00BF104B">
        <w:rPr>
          <w:rFonts w:ascii="Arial" w:hAnsi="Arial" w:cs="Arial"/>
          <w:sz w:val="24"/>
          <w:szCs w:val="24"/>
        </w:rPr>
        <w:t xml:space="preserve"> </w:t>
      </w:r>
      <w:r w:rsidR="00BF673E" w:rsidRPr="00BF104B">
        <w:rPr>
          <w:rFonts w:ascii="Arial" w:hAnsi="Arial" w:cs="Arial"/>
          <w:sz w:val="24"/>
          <w:szCs w:val="24"/>
        </w:rPr>
        <w:t xml:space="preserve">sobre o modo como </w:t>
      </w:r>
      <w:r w:rsidR="00BF06C2" w:rsidRPr="00BF104B">
        <w:rPr>
          <w:rFonts w:ascii="Arial" w:hAnsi="Arial" w:cs="Arial"/>
          <w:sz w:val="24"/>
          <w:szCs w:val="24"/>
        </w:rPr>
        <w:t>esta forma de poder se apresenta</w:t>
      </w:r>
      <w:r w:rsidR="00BF673E" w:rsidRPr="00BF104B">
        <w:rPr>
          <w:rFonts w:ascii="Arial" w:hAnsi="Arial" w:cs="Arial"/>
          <w:sz w:val="24"/>
          <w:szCs w:val="24"/>
        </w:rPr>
        <w:t xml:space="preserve"> ao longo dos tempos, isto é </w:t>
      </w:r>
      <w:r w:rsidR="00913C1E">
        <w:rPr>
          <w:rFonts w:ascii="Arial" w:hAnsi="Arial" w:cs="Arial"/>
          <w:sz w:val="24"/>
          <w:szCs w:val="24"/>
        </w:rPr>
        <w:t xml:space="preserve">desde a </w:t>
      </w:r>
      <w:r w:rsidR="00BF673E" w:rsidRPr="00BF104B">
        <w:rPr>
          <w:rFonts w:ascii="Arial" w:hAnsi="Arial" w:cs="Arial"/>
          <w:sz w:val="24"/>
          <w:szCs w:val="24"/>
        </w:rPr>
        <w:t>sua origem</w:t>
      </w:r>
      <w:r w:rsidR="000E7C14" w:rsidRPr="00BF104B">
        <w:rPr>
          <w:rFonts w:ascii="Arial" w:hAnsi="Arial" w:cs="Arial"/>
          <w:sz w:val="24"/>
          <w:szCs w:val="24"/>
        </w:rPr>
        <w:t>,</w:t>
      </w:r>
      <w:r w:rsidR="00BF673E" w:rsidRPr="00BF104B">
        <w:rPr>
          <w:rFonts w:ascii="Arial" w:hAnsi="Arial" w:cs="Arial"/>
          <w:sz w:val="24"/>
          <w:szCs w:val="24"/>
        </w:rPr>
        <w:t xml:space="preserve"> bem como da sua estruturação na relação com o poder </w:t>
      </w:r>
      <w:r w:rsidR="00346E5B" w:rsidRPr="00BF104B">
        <w:rPr>
          <w:rFonts w:ascii="Arial" w:hAnsi="Arial" w:cs="Arial"/>
          <w:sz w:val="24"/>
          <w:szCs w:val="24"/>
        </w:rPr>
        <w:t>tradicional</w:t>
      </w:r>
      <w:r w:rsidR="00346E5B" w:rsidRPr="00BF104B">
        <w:rPr>
          <w:rFonts w:ascii="Arial" w:hAnsi="Arial" w:cs="Arial"/>
          <w:sz w:val="24"/>
          <w:szCs w:val="24"/>
          <w:vertAlign w:val="superscript"/>
        </w:rPr>
        <w:t xml:space="preserve"> (8</w:t>
      </w:r>
      <w:r w:rsidR="00742BB3" w:rsidRPr="00BF104B">
        <w:rPr>
          <w:rFonts w:ascii="Arial" w:hAnsi="Arial" w:cs="Arial"/>
          <w:sz w:val="24"/>
          <w:szCs w:val="24"/>
          <w:vertAlign w:val="superscript"/>
        </w:rPr>
        <w:t>)</w:t>
      </w:r>
      <w:r w:rsidR="0083589A" w:rsidRPr="00BF104B">
        <w:rPr>
          <w:rFonts w:ascii="Arial" w:hAnsi="Arial" w:cs="Arial"/>
          <w:sz w:val="24"/>
          <w:szCs w:val="24"/>
        </w:rPr>
        <w:t>.</w:t>
      </w:r>
      <w:r w:rsidR="00BF673E" w:rsidRPr="00BF104B">
        <w:rPr>
          <w:rFonts w:ascii="Arial" w:hAnsi="Arial" w:cs="Arial"/>
          <w:sz w:val="24"/>
          <w:szCs w:val="24"/>
        </w:rPr>
        <w:t xml:space="preserve"> </w:t>
      </w:r>
      <w:r w:rsidR="00B868D5" w:rsidRPr="00BF104B">
        <w:rPr>
          <w:rFonts w:ascii="Arial" w:hAnsi="Arial" w:cs="Arial"/>
          <w:sz w:val="24"/>
          <w:szCs w:val="24"/>
        </w:rPr>
        <w:t xml:space="preserve">Para a concretização deste </w:t>
      </w:r>
      <w:r w:rsidR="00346E5B" w:rsidRPr="00BF104B">
        <w:rPr>
          <w:rFonts w:ascii="Arial" w:hAnsi="Arial" w:cs="Arial"/>
          <w:sz w:val="24"/>
          <w:szCs w:val="24"/>
        </w:rPr>
        <w:t>capítulo</w:t>
      </w:r>
      <w:r w:rsidR="00B868D5" w:rsidRPr="00BF104B">
        <w:rPr>
          <w:rFonts w:ascii="Arial" w:hAnsi="Arial" w:cs="Arial"/>
          <w:sz w:val="24"/>
          <w:szCs w:val="24"/>
        </w:rPr>
        <w:t>, realiz</w:t>
      </w:r>
      <w:r w:rsidR="00913C1E">
        <w:rPr>
          <w:rFonts w:ascii="Arial" w:hAnsi="Arial" w:cs="Arial"/>
          <w:sz w:val="24"/>
          <w:szCs w:val="24"/>
        </w:rPr>
        <w:t>á</w:t>
      </w:r>
      <w:r w:rsidR="00B868D5" w:rsidRPr="00BF104B">
        <w:rPr>
          <w:rFonts w:ascii="Arial" w:hAnsi="Arial" w:cs="Arial"/>
          <w:sz w:val="24"/>
          <w:szCs w:val="24"/>
        </w:rPr>
        <w:t>mos</w:t>
      </w:r>
      <w:r w:rsidR="001C632C" w:rsidRPr="00BF104B">
        <w:rPr>
          <w:rFonts w:ascii="Arial" w:hAnsi="Arial" w:cs="Arial"/>
          <w:sz w:val="24"/>
          <w:szCs w:val="24"/>
        </w:rPr>
        <w:t xml:space="preserve"> uma recolha documental </w:t>
      </w:r>
      <w:r w:rsidR="00DE2035" w:rsidRPr="00BF104B">
        <w:rPr>
          <w:rFonts w:ascii="Arial" w:hAnsi="Arial" w:cs="Arial"/>
          <w:sz w:val="24"/>
          <w:szCs w:val="24"/>
        </w:rPr>
        <w:t>extensa, utilizando as fontes oficiais</w:t>
      </w:r>
      <w:r w:rsidR="0083589A" w:rsidRPr="00BF104B">
        <w:rPr>
          <w:rFonts w:ascii="Arial" w:hAnsi="Arial" w:cs="Arial"/>
          <w:sz w:val="24"/>
          <w:szCs w:val="24"/>
        </w:rPr>
        <w:t xml:space="preserve"> da época e escritos sobre a realidade</w:t>
      </w:r>
      <w:r w:rsidR="00DE2035" w:rsidRPr="00BF104B">
        <w:rPr>
          <w:rFonts w:ascii="Arial" w:hAnsi="Arial" w:cs="Arial"/>
          <w:sz w:val="24"/>
          <w:szCs w:val="24"/>
        </w:rPr>
        <w:t>,</w:t>
      </w:r>
      <w:r w:rsidR="0083589A" w:rsidRPr="00BF104B">
        <w:rPr>
          <w:rFonts w:ascii="Arial" w:hAnsi="Arial" w:cs="Arial"/>
          <w:sz w:val="24"/>
          <w:szCs w:val="24"/>
        </w:rPr>
        <w:t xml:space="preserve"> tais como Diário</w:t>
      </w:r>
      <w:r>
        <w:rPr>
          <w:rFonts w:ascii="Arial" w:hAnsi="Arial" w:cs="Arial"/>
          <w:sz w:val="24"/>
          <w:szCs w:val="24"/>
        </w:rPr>
        <w:t>s</w:t>
      </w:r>
      <w:r w:rsidR="0083589A" w:rsidRPr="00BF104B">
        <w:rPr>
          <w:rFonts w:ascii="Arial" w:hAnsi="Arial" w:cs="Arial"/>
          <w:sz w:val="24"/>
          <w:szCs w:val="24"/>
        </w:rPr>
        <w:t xml:space="preserve"> da </w:t>
      </w:r>
      <w:r w:rsidR="0083589A" w:rsidRPr="00BF104B">
        <w:rPr>
          <w:rFonts w:ascii="Arial" w:hAnsi="Arial" w:cs="Arial"/>
          <w:sz w:val="24"/>
          <w:szCs w:val="24"/>
        </w:rPr>
        <w:lastRenderedPageBreak/>
        <w:t xml:space="preserve">República, </w:t>
      </w:r>
      <w:r w:rsidR="000E7C14" w:rsidRPr="00BF104B">
        <w:rPr>
          <w:rFonts w:ascii="Arial" w:hAnsi="Arial" w:cs="Arial"/>
          <w:sz w:val="24"/>
          <w:szCs w:val="24"/>
        </w:rPr>
        <w:t>Portug</w:t>
      </w:r>
      <w:r>
        <w:rPr>
          <w:rFonts w:ascii="Arial" w:hAnsi="Arial" w:cs="Arial"/>
          <w:sz w:val="24"/>
          <w:szCs w:val="24"/>
        </w:rPr>
        <w:t>uesa</w:t>
      </w:r>
      <w:r w:rsidR="000E7C14" w:rsidRPr="00BF104B">
        <w:rPr>
          <w:rFonts w:ascii="Arial" w:hAnsi="Arial" w:cs="Arial"/>
          <w:sz w:val="24"/>
          <w:szCs w:val="24"/>
        </w:rPr>
        <w:t xml:space="preserve"> </w:t>
      </w:r>
      <w:r w:rsidR="0083589A" w:rsidRPr="00BF104B">
        <w:rPr>
          <w:rFonts w:ascii="Arial" w:hAnsi="Arial" w:cs="Arial"/>
          <w:sz w:val="24"/>
          <w:szCs w:val="24"/>
        </w:rPr>
        <w:t>Regime Jurídico das Colónias Ultramarinas</w:t>
      </w:r>
      <w:r w:rsidR="004D17E5">
        <w:rPr>
          <w:rFonts w:ascii="Arial" w:hAnsi="Arial" w:cs="Arial"/>
          <w:sz w:val="24"/>
          <w:szCs w:val="24"/>
        </w:rPr>
        <w:t>,</w:t>
      </w:r>
      <w:r w:rsidR="0083589A" w:rsidRPr="00BF104B">
        <w:rPr>
          <w:rFonts w:ascii="Arial" w:hAnsi="Arial" w:cs="Arial"/>
          <w:sz w:val="24"/>
          <w:szCs w:val="24"/>
        </w:rPr>
        <w:t xml:space="preserve"> Estatuto do</w:t>
      </w:r>
      <w:r w:rsidR="004D17E5">
        <w:rPr>
          <w:rFonts w:ascii="Arial" w:hAnsi="Arial" w:cs="Arial"/>
          <w:sz w:val="24"/>
          <w:szCs w:val="24"/>
        </w:rPr>
        <w:t>s</w:t>
      </w:r>
      <w:r w:rsidR="0083589A" w:rsidRPr="00BF104B">
        <w:rPr>
          <w:rFonts w:ascii="Arial" w:hAnsi="Arial" w:cs="Arial"/>
          <w:sz w:val="24"/>
          <w:szCs w:val="24"/>
        </w:rPr>
        <w:t xml:space="preserve"> Indígenas.</w:t>
      </w:r>
      <w:r w:rsidR="00DE2035" w:rsidRPr="00BF104B">
        <w:rPr>
          <w:rFonts w:ascii="Arial" w:hAnsi="Arial" w:cs="Arial"/>
          <w:sz w:val="24"/>
          <w:szCs w:val="24"/>
        </w:rPr>
        <w:t xml:space="preserve"> </w:t>
      </w:r>
      <w:r w:rsidR="00D23A40">
        <w:rPr>
          <w:rFonts w:ascii="Arial" w:hAnsi="Arial" w:cs="Arial"/>
          <w:sz w:val="24"/>
          <w:szCs w:val="24"/>
        </w:rPr>
        <w:t xml:space="preserve">Lei Orgânica do Ultramar. </w:t>
      </w:r>
      <w:r w:rsidR="004D17E5">
        <w:rPr>
          <w:rFonts w:ascii="Arial" w:hAnsi="Arial" w:cs="Arial"/>
          <w:sz w:val="24"/>
          <w:szCs w:val="24"/>
        </w:rPr>
        <w:t>A</w:t>
      </w:r>
      <w:r w:rsidR="00B46EA6" w:rsidRPr="00BF104B">
        <w:rPr>
          <w:rFonts w:ascii="Arial" w:hAnsi="Arial" w:cs="Arial"/>
          <w:sz w:val="24"/>
          <w:szCs w:val="24"/>
        </w:rPr>
        <w:t xml:space="preserve"> </w:t>
      </w:r>
      <w:r w:rsidR="003711A5" w:rsidRPr="00BF104B">
        <w:rPr>
          <w:rFonts w:ascii="Arial" w:hAnsi="Arial" w:cs="Arial"/>
          <w:sz w:val="24"/>
          <w:szCs w:val="24"/>
        </w:rPr>
        <w:t xml:space="preserve">pesquisa efectuada </w:t>
      </w:r>
      <w:r w:rsidR="0017657B" w:rsidRPr="00BF104B">
        <w:rPr>
          <w:rFonts w:ascii="Arial" w:hAnsi="Arial" w:cs="Arial"/>
          <w:sz w:val="24"/>
          <w:szCs w:val="24"/>
        </w:rPr>
        <w:t>permit</w:t>
      </w:r>
      <w:r w:rsidR="00253FCB" w:rsidRPr="00BF104B">
        <w:rPr>
          <w:rFonts w:ascii="Arial" w:hAnsi="Arial" w:cs="Arial"/>
          <w:sz w:val="24"/>
          <w:szCs w:val="24"/>
        </w:rPr>
        <w:t>iu</w:t>
      </w:r>
      <w:r w:rsidR="0017657B" w:rsidRPr="00BF104B">
        <w:rPr>
          <w:rFonts w:ascii="Arial" w:hAnsi="Arial" w:cs="Arial"/>
          <w:sz w:val="24"/>
          <w:szCs w:val="24"/>
        </w:rPr>
        <w:t xml:space="preserve">-nos obter um </w:t>
      </w:r>
      <w:r w:rsidR="00253FCB" w:rsidRPr="00BF104B">
        <w:rPr>
          <w:rFonts w:ascii="Arial" w:hAnsi="Arial" w:cs="Arial"/>
          <w:sz w:val="24"/>
          <w:szCs w:val="24"/>
        </w:rPr>
        <w:t>acervo</w:t>
      </w:r>
      <w:r w:rsidR="0017657B" w:rsidRPr="00BF104B">
        <w:rPr>
          <w:rFonts w:ascii="Arial" w:hAnsi="Arial" w:cs="Arial"/>
          <w:sz w:val="24"/>
          <w:szCs w:val="24"/>
        </w:rPr>
        <w:t xml:space="preserve"> de dados sobre o período </w:t>
      </w:r>
      <w:r w:rsidR="00D6703C" w:rsidRPr="00BF104B">
        <w:rPr>
          <w:rFonts w:ascii="Arial" w:hAnsi="Arial" w:cs="Arial"/>
          <w:sz w:val="24"/>
          <w:szCs w:val="24"/>
        </w:rPr>
        <w:t xml:space="preserve">em </w:t>
      </w:r>
      <w:r w:rsidR="00346E5B" w:rsidRPr="00BF104B">
        <w:rPr>
          <w:rFonts w:ascii="Arial" w:hAnsi="Arial" w:cs="Arial"/>
          <w:sz w:val="24"/>
          <w:szCs w:val="24"/>
        </w:rPr>
        <w:t>referência</w:t>
      </w:r>
      <w:r w:rsidR="00D6703C" w:rsidRPr="00BF104B">
        <w:rPr>
          <w:rFonts w:ascii="Arial" w:hAnsi="Arial" w:cs="Arial"/>
          <w:sz w:val="24"/>
          <w:szCs w:val="24"/>
        </w:rPr>
        <w:t>, no sentido de fornecer um quadro demonstrativo</w:t>
      </w:r>
      <w:r w:rsidR="00CA05D2" w:rsidRPr="00BF104B">
        <w:rPr>
          <w:rFonts w:ascii="Arial" w:hAnsi="Arial" w:cs="Arial"/>
          <w:sz w:val="24"/>
          <w:szCs w:val="24"/>
        </w:rPr>
        <w:t xml:space="preserve"> d</w:t>
      </w:r>
      <w:r w:rsidR="00253FCB" w:rsidRPr="00BF104B">
        <w:rPr>
          <w:rFonts w:ascii="Arial" w:hAnsi="Arial" w:cs="Arial"/>
          <w:sz w:val="24"/>
          <w:szCs w:val="24"/>
        </w:rPr>
        <w:t>a</w:t>
      </w:r>
      <w:r w:rsidR="00CA05D2" w:rsidRPr="00BF104B">
        <w:rPr>
          <w:rFonts w:ascii="Arial" w:hAnsi="Arial" w:cs="Arial"/>
          <w:sz w:val="24"/>
          <w:szCs w:val="24"/>
        </w:rPr>
        <w:t xml:space="preserve"> realidade. </w:t>
      </w:r>
    </w:p>
    <w:p w:rsidR="00797444" w:rsidRPr="00BF104B" w:rsidRDefault="00CA05D2" w:rsidP="00654007">
      <w:pPr>
        <w:spacing w:after="0" w:line="360" w:lineRule="auto"/>
        <w:jc w:val="both"/>
        <w:rPr>
          <w:rFonts w:ascii="Arial" w:hAnsi="Arial" w:cs="Arial"/>
          <w:sz w:val="24"/>
          <w:szCs w:val="24"/>
        </w:rPr>
      </w:pPr>
      <w:r w:rsidRPr="00BF104B">
        <w:rPr>
          <w:rFonts w:ascii="Arial" w:hAnsi="Arial" w:cs="Arial"/>
          <w:sz w:val="24"/>
          <w:szCs w:val="24"/>
        </w:rPr>
        <w:tab/>
      </w:r>
      <w:r w:rsidR="00CC2D7D" w:rsidRPr="00BF104B">
        <w:rPr>
          <w:rFonts w:ascii="Arial" w:hAnsi="Arial" w:cs="Arial"/>
          <w:sz w:val="24"/>
          <w:szCs w:val="24"/>
        </w:rPr>
        <w:t>Já n</w:t>
      </w:r>
      <w:r w:rsidRPr="00BF104B">
        <w:rPr>
          <w:rFonts w:ascii="Arial" w:hAnsi="Arial" w:cs="Arial"/>
          <w:sz w:val="24"/>
          <w:szCs w:val="24"/>
        </w:rPr>
        <w:t xml:space="preserve">o </w:t>
      </w:r>
      <w:r w:rsidR="00346E5B" w:rsidRPr="00BF104B">
        <w:rPr>
          <w:rFonts w:ascii="Arial" w:hAnsi="Arial" w:cs="Arial"/>
          <w:b/>
          <w:bCs/>
          <w:sz w:val="24"/>
          <w:szCs w:val="24"/>
        </w:rPr>
        <w:t>capítulo</w:t>
      </w:r>
      <w:r w:rsidRPr="00BF104B">
        <w:rPr>
          <w:rFonts w:ascii="Arial" w:hAnsi="Arial" w:cs="Arial"/>
          <w:b/>
          <w:bCs/>
          <w:sz w:val="24"/>
          <w:szCs w:val="24"/>
        </w:rPr>
        <w:t xml:space="preserve"> IV</w:t>
      </w:r>
      <w:r w:rsidRPr="00BF104B">
        <w:rPr>
          <w:rFonts w:ascii="Arial" w:hAnsi="Arial" w:cs="Arial"/>
          <w:sz w:val="24"/>
          <w:szCs w:val="24"/>
        </w:rPr>
        <w:t xml:space="preserve"> </w:t>
      </w:r>
      <w:r w:rsidR="00913C1E">
        <w:rPr>
          <w:rFonts w:ascii="Arial" w:hAnsi="Arial" w:cs="Arial"/>
          <w:sz w:val="24"/>
          <w:szCs w:val="24"/>
        </w:rPr>
        <w:t>apresentamos</w:t>
      </w:r>
      <w:r w:rsidRPr="00BF104B">
        <w:rPr>
          <w:rFonts w:ascii="Arial" w:hAnsi="Arial" w:cs="Arial"/>
          <w:sz w:val="24"/>
          <w:szCs w:val="24"/>
        </w:rPr>
        <w:t xml:space="preserve"> uma </w:t>
      </w:r>
      <w:r w:rsidR="00346E5B" w:rsidRPr="00BF104B">
        <w:rPr>
          <w:rFonts w:ascii="Arial" w:hAnsi="Arial" w:cs="Arial"/>
          <w:sz w:val="24"/>
          <w:szCs w:val="24"/>
        </w:rPr>
        <w:t>análise</w:t>
      </w:r>
      <w:r w:rsidRPr="00BF104B">
        <w:rPr>
          <w:rFonts w:ascii="Arial" w:hAnsi="Arial" w:cs="Arial"/>
          <w:sz w:val="24"/>
          <w:szCs w:val="24"/>
        </w:rPr>
        <w:t xml:space="preserve"> sobre a perspectiva </w:t>
      </w:r>
      <w:r w:rsidR="00CC2D7D" w:rsidRPr="00BF104B">
        <w:rPr>
          <w:rFonts w:ascii="Arial" w:hAnsi="Arial" w:cs="Arial"/>
          <w:sz w:val="24"/>
          <w:szCs w:val="24"/>
        </w:rPr>
        <w:t>histórica</w:t>
      </w:r>
      <w:r w:rsidRPr="00BF104B">
        <w:rPr>
          <w:rFonts w:ascii="Arial" w:hAnsi="Arial" w:cs="Arial"/>
          <w:sz w:val="24"/>
          <w:szCs w:val="24"/>
        </w:rPr>
        <w:t xml:space="preserve"> do poder local no período após</w:t>
      </w:r>
      <w:r w:rsidR="00EF4E67" w:rsidRPr="00BF104B">
        <w:rPr>
          <w:rFonts w:ascii="Arial" w:hAnsi="Arial" w:cs="Arial"/>
          <w:sz w:val="24"/>
          <w:szCs w:val="24"/>
        </w:rPr>
        <w:t xml:space="preserve"> </w:t>
      </w:r>
      <w:r w:rsidR="004D17E5">
        <w:rPr>
          <w:rFonts w:ascii="Arial" w:hAnsi="Arial" w:cs="Arial"/>
          <w:sz w:val="24"/>
          <w:szCs w:val="24"/>
        </w:rPr>
        <w:t xml:space="preserve">a </w:t>
      </w:r>
      <w:r w:rsidR="00EF4E67" w:rsidRPr="00BF104B">
        <w:rPr>
          <w:rFonts w:ascii="Arial" w:hAnsi="Arial" w:cs="Arial"/>
          <w:sz w:val="24"/>
          <w:szCs w:val="24"/>
        </w:rPr>
        <w:t>independência</w:t>
      </w:r>
      <w:r w:rsidR="00DA2204" w:rsidRPr="00BF104B">
        <w:rPr>
          <w:rFonts w:ascii="Arial" w:hAnsi="Arial" w:cs="Arial"/>
          <w:sz w:val="24"/>
          <w:szCs w:val="24"/>
        </w:rPr>
        <w:t xml:space="preserve">, e a ruptura com o sistema </w:t>
      </w:r>
      <w:r w:rsidR="00346E5B" w:rsidRPr="00BF104B">
        <w:rPr>
          <w:rFonts w:ascii="Arial" w:hAnsi="Arial" w:cs="Arial"/>
          <w:sz w:val="24"/>
          <w:szCs w:val="24"/>
        </w:rPr>
        <w:t>político colonial</w:t>
      </w:r>
      <w:r w:rsidR="00DA2204" w:rsidRPr="00BF104B">
        <w:rPr>
          <w:rFonts w:ascii="Arial" w:hAnsi="Arial" w:cs="Arial"/>
          <w:sz w:val="24"/>
          <w:szCs w:val="24"/>
        </w:rPr>
        <w:t xml:space="preserve">, numa </w:t>
      </w:r>
      <w:r w:rsidR="00346E5B" w:rsidRPr="00BF104B">
        <w:rPr>
          <w:rFonts w:ascii="Arial" w:hAnsi="Arial" w:cs="Arial"/>
          <w:sz w:val="24"/>
          <w:szCs w:val="24"/>
        </w:rPr>
        <w:t>análise</w:t>
      </w:r>
      <w:r w:rsidR="00DA2204" w:rsidRPr="00BF104B">
        <w:rPr>
          <w:rFonts w:ascii="Arial" w:hAnsi="Arial" w:cs="Arial"/>
          <w:sz w:val="24"/>
          <w:szCs w:val="24"/>
        </w:rPr>
        <w:t xml:space="preserve"> de </w:t>
      </w:r>
      <w:r w:rsidR="007E1BC9" w:rsidRPr="00BF104B">
        <w:rPr>
          <w:rFonts w:ascii="Arial" w:hAnsi="Arial" w:cs="Arial"/>
          <w:sz w:val="24"/>
          <w:szCs w:val="24"/>
        </w:rPr>
        <w:t>estudo</w:t>
      </w:r>
      <w:r w:rsidR="00DA2204" w:rsidRPr="00BF104B">
        <w:rPr>
          <w:rFonts w:ascii="Arial" w:hAnsi="Arial" w:cs="Arial"/>
          <w:sz w:val="24"/>
          <w:szCs w:val="24"/>
        </w:rPr>
        <w:t xml:space="preserve"> comparado e </w:t>
      </w:r>
      <w:r w:rsidR="00507651" w:rsidRPr="00BF104B">
        <w:rPr>
          <w:rFonts w:ascii="Arial" w:hAnsi="Arial" w:cs="Arial"/>
          <w:sz w:val="24"/>
          <w:szCs w:val="24"/>
        </w:rPr>
        <w:t>afirmamos</w:t>
      </w:r>
      <w:r w:rsidR="00CC2D7D" w:rsidRPr="00BF104B">
        <w:rPr>
          <w:rFonts w:ascii="Arial" w:hAnsi="Arial" w:cs="Arial"/>
          <w:sz w:val="24"/>
          <w:szCs w:val="24"/>
        </w:rPr>
        <w:t xml:space="preserve"> d</w:t>
      </w:r>
      <w:r w:rsidR="00DA2204" w:rsidRPr="00BF104B">
        <w:rPr>
          <w:rFonts w:ascii="Arial" w:hAnsi="Arial" w:cs="Arial"/>
          <w:sz w:val="24"/>
          <w:szCs w:val="24"/>
        </w:rPr>
        <w:t xml:space="preserve">as inovações </w:t>
      </w:r>
      <w:r w:rsidR="00CC2D7D" w:rsidRPr="00BF104B">
        <w:rPr>
          <w:rFonts w:ascii="Arial" w:hAnsi="Arial" w:cs="Arial"/>
          <w:sz w:val="24"/>
          <w:szCs w:val="24"/>
        </w:rPr>
        <w:t xml:space="preserve">introduzidas pelo </w:t>
      </w:r>
      <w:r w:rsidR="00DA2204" w:rsidRPr="00BF104B">
        <w:rPr>
          <w:rFonts w:ascii="Arial" w:hAnsi="Arial" w:cs="Arial"/>
          <w:sz w:val="24"/>
          <w:szCs w:val="24"/>
        </w:rPr>
        <w:t>no</w:t>
      </w:r>
      <w:r w:rsidR="00CC2D7D" w:rsidRPr="00BF104B">
        <w:rPr>
          <w:rFonts w:ascii="Arial" w:hAnsi="Arial" w:cs="Arial"/>
          <w:sz w:val="24"/>
          <w:szCs w:val="24"/>
        </w:rPr>
        <w:t>vo</w:t>
      </w:r>
      <w:r w:rsidR="00DA2204" w:rsidRPr="00BF104B">
        <w:rPr>
          <w:rFonts w:ascii="Arial" w:hAnsi="Arial" w:cs="Arial"/>
          <w:sz w:val="24"/>
          <w:szCs w:val="24"/>
        </w:rPr>
        <w:t xml:space="preserve"> quadro </w:t>
      </w:r>
      <w:r w:rsidR="00346E5B" w:rsidRPr="00BF104B">
        <w:rPr>
          <w:rFonts w:ascii="Arial" w:hAnsi="Arial" w:cs="Arial"/>
          <w:sz w:val="24"/>
          <w:szCs w:val="24"/>
        </w:rPr>
        <w:t>jurídico-constitucional</w:t>
      </w:r>
      <w:r w:rsidR="00797444" w:rsidRPr="00BF104B">
        <w:rPr>
          <w:rFonts w:ascii="Arial" w:hAnsi="Arial" w:cs="Arial"/>
          <w:sz w:val="24"/>
          <w:szCs w:val="24"/>
        </w:rPr>
        <w:t xml:space="preserve">, fazendo uma </w:t>
      </w:r>
      <w:r w:rsidR="00346E5B" w:rsidRPr="00BF104B">
        <w:rPr>
          <w:rFonts w:ascii="Arial" w:hAnsi="Arial" w:cs="Arial"/>
          <w:sz w:val="24"/>
          <w:szCs w:val="24"/>
        </w:rPr>
        <w:t>referência</w:t>
      </w:r>
      <w:r w:rsidR="006730B4" w:rsidRPr="00BF104B">
        <w:rPr>
          <w:rFonts w:ascii="Arial" w:hAnsi="Arial" w:cs="Arial"/>
          <w:sz w:val="24"/>
          <w:szCs w:val="24"/>
        </w:rPr>
        <w:t xml:space="preserve"> sobre o novo poder local instituído</w:t>
      </w:r>
      <w:r w:rsidR="00507651" w:rsidRPr="00BF104B">
        <w:rPr>
          <w:rFonts w:ascii="Arial" w:hAnsi="Arial" w:cs="Arial"/>
          <w:sz w:val="24"/>
          <w:szCs w:val="24"/>
        </w:rPr>
        <w:t>,</w:t>
      </w:r>
      <w:r w:rsidR="006730B4" w:rsidRPr="00BF104B">
        <w:rPr>
          <w:rFonts w:ascii="Arial" w:hAnsi="Arial" w:cs="Arial"/>
          <w:sz w:val="24"/>
          <w:szCs w:val="24"/>
        </w:rPr>
        <w:t xml:space="preserve"> a sua relação</w:t>
      </w:r>
      <w:r w:rsidR="00797444" w:rsidRPr="00BF104B">
        <w:rPr>
          <w:rFonts w:ascii="Arial" w:hAnsi="Arial" w:cs="Arial"/>
          <w:sz w:val="24"/>
          <w:szCs w:val="24"/>
        </w:rPr>
        <w:t xml:space="preserve"> </w:t>
      </w:r>
      <w:r w:rsidR="00FC0F18" w:rsidRPr="00BF104B">
        <w:rPr>
          <w:rFonts w:ascii="Arial" w:hAnsi="Arial" w:cs="Arial"/>
          <w:sz w:val="24"/>
          <w:szCs w:val="24"/>
        </w:rPr>
        <w:t xml:space="preserve">com o poder central </w:t>
      </w:r>
      <w:r w:rsidR="004D17E5">
        <w:rPr>
          <w:rFonts w:ascii="Arial" w:hAnsi="Arial" w:cs="Arial"/>
          <w:sz w:val="24"/>
          <w:szCs w:val="24"/>
        </w:rPr>
        <w:t>à</w:t>
      </w:r>
      <w:r w:rsidR="00FC0F18" w:rsidRPr="00BF104B">
        <w:rPr>
          <w:rFonts w:ascii="Arial" w:hAnsi="Arial" w:cs="Arial"/>
          <w:sz w:val="24"/>
          <w:szCs w:val="24"/>
        </w:rPr>
        <w:t xml:space="preserve"> luz da nova divisão </w:t>
      </w:r>
      <w:r w:rsidR="00346E5B" w:rsidRPr="00BF104B">
        <w:rPr>
          <w:rFonts w:ascii="Arial" w:hAnsi="Arial" w:cs="Arial"/>
          <w:sz w:val="24"/>
          <w:szCs w:val="24"/>
        </w:rPr>
        <w:t>política</w:t>
      </w:r>
      <w:r w:rsidR="00FC0F18" w:rsidRPr="00BF104B">
        <w:rPr>
          <w:rFonts w:ascii="Arial" w:hAnsi="Arial" w:cs="Arial"/>
          <w:sz w:val="24"/>
          <w:szCs w:val="24"/>
        </w:rPr>
        <w:t xml:space="preserve"> administrativa</w:t>
      </w:r>
      <w:r w:rsidR="00507651" w:rsidRPr="00BF104B">
        <w:rPr>
          <w:rFonts w:ascii="Arial" w:hAnsi="Arial" w:cs="Arial"/>
          <w:sz w:val="24"/>
          <w:szCs w:val="24"/>
        </w:rPr>
        <w:t>,</w:t>
      </w:r>
      <w:r w:rsidR="00FC0F18" w:rsidRPr="00BF104B">
        <w:rPr>
          <w:rFonts w:ascii="Arial" w:hAnsi="Arial" w:cs="Arial"/>
          <w:sz w:val="24"/>
          <w:szCs w:val="24"/>
        </w:rPr>
        <w:t xml:space="preserve"> fruto do alcance da independência nacional a 11 de Novembro de 1975. No fundo o que pretendemos com este </w:t>
      </w:r>
      <w:r w:rsidR="00346E5B" w:rsidRPr="00BF104B">
        <w:rPr>
          <w:rFonts w:ascii="Arial" w:hAnsi="Arial" w:cs="Arial"/>
          <w:sz w:val="24"/>
          <w:szCs w:val="24"/>
        </w:rPr>
        <w:t>capítulo</w:t>
      </w:r>
      <w:r w:rsidR="00FC0F18" w:rsidRPr="00BF104B">
        <w:rPr>
          <w:rFonts w:ascii="Arial" w:hAnsi="Arial" w:cs="Arial"/>
          <w:sz w:val="24"/>
          <w:szCs w:val="24"/>
        </w:rPr>
        <w:t xml:space="preserve"> é a d</w:t>
      </w:r>
      <w:r w:rsidR="004D17E5">
        <w:rPr>
          <w:rFonts w:ascii="Arial" w:hAnsi="Arial" w:cs="Arial"/>
          <w:sz w:val="24"/>
          <w:szCs w:val="24"/>
        </w:rPr>
        <w:t>e</w:t>
      </w:r>
      <w:r w:rsidR="00FC0F18" w:rsidRPr="00BF104B">
        <w:rPr>
          <w:rFonts w:ascii="Arial" w:hAnsi="Arial" w:cs="Arial"/>
          <w:sz w:val="24"/>
          <w:szCs w:val="24"/>
        </w:rPr>
        <w:t>scrição dos traços mais significativo</w:t>
      </w:r>
      <w:r w:rsidR="00D23A40">
        <w:rPr>
          <w:rFonts w:ascii="Arial" w:hAnsi="Arial" w:cs="Arial"/>
          <w:sz w:val="24"/>
          <w:szCs w:val="24"/>
        </w:rPr>
        <w:t>s</w:t>
      </w:r>
      <w:r w:rsidR="00FC0F18" w:rsidRPr="00BF104B">
        <w:rPr>
          <w:rFonts w:ascii="Arial" w:hAnsi="Arial" w:cs="Arial"/>
          <w:sz w:val="24"/>
          <w:szCs w:val="24"/>
        </w:rPr>
        <w:t xml:space="preserve"> da realidade local, no período em </w:t>
      </w:r>
      <w:r w:rsidR="00346E5B" w:rsidRPr="00BF104B">
        <w:rPr>
          <w:rFonts w:ascii="Arial" w:hAnsi="Arial" w:cs="Arial"/>
          <w:sz w:val="24"/>
          <w:szCs w:val="24"/>
        </w:rPr>
        <w:t>referência</w:t>
      </w:r>
      <w:r w:rsidR="00FC0F18" w:rsidRPr="00BF104B">
        <w:rPr>
          <w:rFonts w:ascii="Arial" w:hAnsi="Arial" w:cs="Arial"/>
          <w:sz w:val="24"/>
          <w:szCs w:val="24"/>
        </w:rPr>
        <w:t xml:space="preserve">. </w:t>
      </w:r>
    </w:p>
    <w:p w:rsidR="00E54688" w:rsidRPr="00BF104B" w:rsidRDefault="00797444" w:rsidP="00654007">
      <w:pPr>
        <w:spacing w:after="0" w:line="360" w:lineRule="auto"/>
        <w:jc w:val="both"/>
        <w:rPr>
          <w:rFonts w:ascii="Arial" w:hAnsi="Arial" w:cs="Arial"/>
          <w:sz w:val="24"/>
          <w:szCs w:val="24"/>
        </w:rPr>
      </w:pPr>
      <w:r w:rsidRPr="00BF104B">
        <w:rPr>
          <w:rFonts w:ascii="Arial" w:hAnsi="Arial" w:cs="Arial"/>
          <w:sz w:val="24"/>
          <w:szCs w:val="24"/>
        </w:rPr>
        <w:tab/>
        <w:t>Por conseguinte</w:t>
      </w:r>
      <w:r w:rsidR="004D17E5">
        <w:rPr>
          <w:rFonts w:ascii="Arial" w:hAnsi="Arial" w:cs="Arial"/>
          <w:sz w:val="24"/>
          <w:szCs w:val="24"/>
        </w:rPr>
        <w:t>,</w:t>
      </w:r>
      <w:r w:rsidRPr="00BF104B">
        <w:rPr>
          <w:rFonts w:ascii="Arial" w:hAnsi="Arial" w:cs="Arial"/>
          <w:sz w:val="24"/>
          <w:szCs w:val="24"/>
        </w:rPr>
        <w:t xml:space="preserve"> o </w:t>
      </w:r>
      <w:r w:rsidR="00346E5B" w:rsidRPr="00BF104B">
        <w:rPr>
          <w:rFonts w:ascii="Arial" w:hAnsi="Arial" w:cs="Arial"/>
          <w:b/>
          <w:bCs/>
          <w:sz w:val="24"/>
          <w:szCs w:val="24"/>
        </w:rPr>
        <w:t>capítulo</w:t>
      </w:r>
      <w:r w:rsidRPr="00BF104B">
        <w:rPr>
          <w:rFonts w:ascii="Arial" w:hAnsi="Arial" w:cs="Arial"/>
          <w:b/>
          <w:bCs/>
          <w:sz w:val="24"/>
          <w:szCs w:val="24"/>
        </w:rPr>
        <w:t xml:space="preserve"> V</w:t>
      </w:r>
      <w:r w:rsidRPr="00BF104B">
        <w:rPr>
          <w:rFonts w:ascii="Arial" w:hAnsi="Arial" w:cs="Arial"/>
          <w:sz w:val="24"/>
          <w:szCs w:val="24"/>
        </w:rPr>
        <w:t xml:space="preserve"> é reservado </w:t>
      </w:r>
      <w:r w:rsidR="00507651" w:rsidRPr="00BF104B">
        <w:rPr>
          <w:rFonts w:ascii="Arial" w:hAnsi="Arial" w:cs="Arial"/>
          <w:sz w:val="24"/>
          <w:szCs w:val="24"/>
        </w:rPr>
        <w:t xml:space="preserve">ao enquadramento e </w:t>
      </w:r>
      <w:r w:rsidR="004D17E5">
        <w:rPr>
          <w:rFonts w:ascii="Arial" w:hAnsi="Arial" w:cs="Arial"/>
          <w:sz w:val="24"/>
          <w:szCs w:val="24"/>
        </w:rPr>
        <w:t>à</w:t>
      </w:r>
      <w:r w:rsidRPr="00BF104B">
        <w:rPr>
          <w:rFonts w:ascii="Arial" w:hAnsi="Arial" w:cs="Arial"/>
          <w:sz w:val="24"/>
          <w:szCs w:val="24"/>
        </w:rPr>
        <w:t xml:space="preserve"> consagração constitucional do poder local e d</w:t>
      </w:r>
      <w:r w:rsidR="00FC0F18" w:rsidRPr="00BF104B">
        <w:rPr>
          <w:rFonts w:ascii="Arial" w:hAnsi="Arial" w:cs="Arial"/>
          <w:sz w:val="24"/>
          <w:szCs w:val="24"/>
        </w:rPr>
        <w:t>o</w:t>
      </w:r>
      <w:r w:rsidRPr="00BF104B">
        <w:rPr>
          <w:rFonts w:ascii="Arial" w:hAnsi="Arial" w:cs="Arial"/>
          <w:sz w:val="24"/>
          <w:szCs w:val="24"/>
        </w:rPr>
        <w:t xml:space="preserve"> </w:t>
      </w:r>
      <w:r w:rsidR="00346E5B" w:rsidRPr="00BF104B">
        <w:rPr>
          <w:rFonts w:ascii="Arial" w:hAnsi="Arial" w:cs="Arial"/>
          <w:sz w:val="24"/>
          <w:szCs w:val="24"/>
        </w:rPr>
        <w:t>princípio</w:t>
      </w:r>
      <w:r w:rsidR="00FC0F18" w:rsidRPr="00BF104B">
        <w:rPr>
          <w:rFonts w:ascii="Arial" w:hAnsi="Arial" w:cs="Arial"/>
          <w:sz w:val="24"/>
          <w:szCs w:val="24"/>
        </w:rPr>
        <w:t xml:space="preserve"> </w:t>
      </w:r>
      <w:r w:rsidR="004D17E5">
        <w:rPr>
          <w:rFonts w:ascii="Arial" w:hAnsi="Arial" w:cs="Arial"/>
          <w:sz w:val="24"/>
          <w:szCs w:val="24"/>
        </w:rPr>
        <w:t xml:space="preserve">da </w:t>
      </w:r>
      <w:r w:rsidR="00346E5B" w:rsidRPr="00BF104B">
        <w:rPr>
          <w:rFonts w:ascii="Arial" w:hAnsi="Arial" w:cs="Arial"/>
          <w:sz w:val="24"/>
          <w:szCs w:val="24"/>
        </w:rPr>
        <w:t>descentralização política</w:t>
      </w:r>
      <w:r w:rsidR="00FC0F18" w:rsidRPr="00BF104B">
        <w:rPr>
          <w:rFonts w:ascii="Arial" w:hAnsi="Arial" w:cs="Arial"/>
          <w:sz w:val="24"/>
          <w:szCs w:val="24"/>
        </w:rPr>
        <w:t xml:space="preserve"> </w:t>
      </w:r>
      <w:r w:rsidR="00346E5B" w:rsidRPr="00BF104B">
        <w:rPr>
          <w:rFonts w:ascii="Arial" w:hAnsi="Arial" w:cs="Arial"/>
          <w:sz w:val="24"/>
          <w:szCs w:val="24"/>
        </w:rPr>
        <w:t xml:space="preserve">administrativa, </w:t>
      </w:r>
      <w:r w:rsidR="00913C1E">
        <w:rPr>
          <w:rFonts w:ascii="Arial" w:hAnsi="Arial" w:cs="Arial"/>
          <w:sz w:val="24"/>
          <w:szCs w:val="24"/>
        </w:rPr>
        <w:t>a partir d</w:t>
      </w:r>
      <w:r w:rsidR="00DA09B7" w:rsidRPr="00BF104B">
        <w:rPr>
          <w:rFonts w:ascii="Arial" w:hAnsi="Arial" w:cs="Arial"/>
          <w:sz w:val="24"/>
          <w:szCs w:val="24"/>
        </w:rPr>
        <w:t xml:space="preserve">a </w:t>
      </w:r>
      <w:r w:rsidR="00416EE5" w:rsidRPr="00BF104B">
        <w:rPr>
          <w:rFonts w:ascii="Arial" w:hAnsi="Arial" w:cs="Arial"/>
          <w:sz w:val="24"/>
          <w:szCs w:val="24"/>
        </w:rPr>
        <w:t xml:space="preserve">existência de formas organizativas do poder local </w:t>
      </w:r>
      <w:r w:rsidR="00913C1E">
        <w:rPr>
          <w:rFonts w:ascii="Arial" w:hAnsi="Arial" w:cs="Arial"/>
          <w:sz w:val="24"/>
          <w:szCs w:val="24"/>
        </w:rPr>
        <w:t>à</w:t>
      </w:r>
      <w:r w:rsidR="00416EE5" w:rsidRPr="00BF104B">
        <w:rPr>
          <w:rFonts w:ascii="Arial" w:hAnsi="Arial" w:cs="Arial"/>
          <w:sz w:val="24"/>
          <w:szCs w:val="24"/>
        </w:rPr>
        <w:t xml:space="preserve"> </w:t>
      </w:r>
      <w:r w:rsidR="00DA09B7" w:rsidRPr="00BF104B">
        <w:rPr>
          <w:rFonts w:ascii="Arial" w:hAnsi="Arial" w:cs="Arial"/>
          <w:sz w:val="24"/>
          <w:szCs w:val="24"/>
        </w:rPr>
        <w:t xml:space="preserve">luz de um Estado democrático e de direito, e </w:t>
      </w:r>
      <w:r w:rsidR="00416EE5" w:rsidRPr="00BF104B">
        <w:rPr>
          <w:rFonts w:ascii="Arial" w:hAnsi="Arial" w:cs="Arial"/>
          <w:sz w:val="24"/>
          <w:szCs w:val="24"/>
        </w:rPr>
        <w:t xml:space="preserve">de que forma </w:t>
      </w:r>
      <w:r w:rsidR="00DA09B7" w:rsidRPr="00BF104B">
        <w:rPr>
          <w:rFonts w:ascii="Arial" w:hAnsi="Arial" w:cs="Arial"/>
          <w:sz w:val="24"/>
          <w:szCs w:val="24"/>
        </w:rPr>
        <w:t>esta garantia constitucional sistematiza</w:t>
      </w:r>
      <w:r w:rsidR="00507651" w:rsidRPr="00BF104B">
        <w:rPr>
          <w:rFonts w:ascii="Arial" w:hAnsi="Arial" w:cs="Arial"/>
          <w:sz w:val="24"/>
          <w:szCs w:val="24"/>
        </w:rPr>
        <w:t xml:space="preserve"> e encontra acolhimento</w:t>
      </w:r>
      <w:r w:rsidR="00A065FC" w:rsidRPr="00BF104B">
        <w:rPr>
          <w:rFonts w:ascii="Arial" w:hAnsi="Arial" w:cs="Arial"/>
          <w:sz w:val="24"/>
          <w:szCs w:val="24"/>
        </w:rPr>
        <w:t>.</w:t>
      </w:r>
      <w:r w:rsidR="00DA09B7" w:rsidRPr="00BF104B">
        <w:rPr>
          <w:rFonts w:ascii="Arial" w:hAnsi="Arial" w:cs="Arial"/>
          <w:sz w:val="24"/>
          <w:szCs w:val="24"/>
        </w:rPr>
        <w:t xml:space="preserve"> Tentamos ainda fazer uma </w:t>
      </w:r>
      <w:r w:rsidR="00346E5B" w:rsidRPr="00BF104B">
        <w:rPr>
          <w:rFonts w:ascii="Arial" w:hAnsi="Arial" w:cs="Arial"/>
          <w:sz w:val="24"/>
          <w:szCs w:val="24"/>
        </w:rPr>
        <w:t>análise</w:t>
      </w:r>
      <w:r w:rsidR="00DA09B7" w:rsidRPr="00BF104B">
        <w:rPr>
          <w:rFonts w:ascii="Arial" w:hAnsi="Arial" w:cs="Arial"/>
          <w:sz w:val="24"/>
          <w:szCs w:val="24"/>
        </w:rPr>
        <w:t xml:space="preserve"> </w:t>
      </w:r>
      <w:r w:rsidR="00A065FC" w:rsidRPr="00BF104B">
        <w:rPr>
          <w:rFonts w:ascii="Arial" w:hAnsi="Arial" w:cs="Arial"/>
          <w:sz w:val="24"/>
          <w:szCs w:val="24"/>
        </w:rPr>
        <w:t>para o futuro dad</w:t>
      </w:r>
      <w:r w:rsidR="00913C1E">
        <w:rPr>
          <w:rFonts w:ascii="Arial" w:hAnsi="Arial" w:cs="Arial"/>
          <w:sz w:val="24"/>
          <w:szCs w:val="24"/>
        </w:rPr>
        <w:t>as</w:t>
      </w:r>
      <w:r w:rsidR="00A065FC" w:rsidRPr="00BF104B">
        <w:rPr>
          <w:rFonts w:ascii="Arial" w:hAnsi="Arial" w:cs="Arial"/>
          <w:sz w:val="24"/>
          <w:szCs w:val="24"/>
        </w:rPr>
        <w:t xml:space="preserve"> as </w:t>
      </w:r>
      <w:r w:rsidR="00586233" w:rsidRPr="00BF104B">
        <w:rPr>
          <w:rFonts w:ascii="Arial" w:hAnsi="Arial" w:cs="Arial"/>
          <w:sz w:val="24"/>
          <w:szCs w:val="24"/>
        </w:rPr>
        <w:t>premissas</w:t>
      </w:r>
      <w:r w:rsidR="00A065FC" w:rsidRPr="00BF104B">
        <w:rPr>
          <w:rFonts w:ascii="Arial" w:hAnsi="Arial" w:cs="Arial"/>
          <w:sz w:val="24"/>
          <w:szCs w:val="24"/>
        </w:rPr>
        <w:t xml:space="preserve"> </w:t>
      </w:r>
      <w:r w:rsidR="00346E5B" w:rsidRPr="00BF104B">
        <w:rPr>
          <w:rFonts w:ascii="Arial" w:hAnsi="Arial" w:cs="Arial"/>
          <w:sz w:val="24"/>
          <w:szCs w:val="24"/>
        </w:rPr>
        <w:t>visionárias</w:t>
      </w:r>
      <w:r w:rsidR="00A065FC" w:rsidRPr="00BF104B">
        <w:rPr>
          <w:rFonts w:ascii="Arial" w:hAnsi="Arial" w:cs="Arial"/>
          <w:sz w:val="24"/>
          <w:szCs w:val="24"/>
        </w:rPr>
        <w:t xml:space="preserve"> da realidade local, </w:t>
      </w:r>
      <w:r w:rsidR="00507651" w:rsidRPr="00BF104B">
        <w:rPr>
          <w:rFonts w:ascii="Arial" w:hAnsi="Arial" w:cs="Arial"/>
          <w:sz w:val="24"/>
          <w:szCs w:val="24"/>
        </w:rPr>
        <w:t>sobre o</w:t>
      </w:r>
      <w:r w:rsidR="00A065FC" w:rsidRPr="00BF104B">
        <w:rPr>
          <w:rFonts w:ascii="Arial" w:hAnsi="Arial" w:cs="Arial"/>
          <w:sz w:val="24"/>
          <w:szCs w:val="24"/>
        </w:rPr>
        <w:t xml:space="preserve"> que pensamos vir a ser o processo de descentralização</w:t>
      </w:r>
      <w:r w:rsidR="00507651" w:rsidRPr="00BF104B">
        <w:rPr>
          <w:rFonts w:ascii="Arial" w:hAnsi="Arial" w:cs="Arial"/>
          <w:sz w:val="24"/>
          <w:szCs w:val="24"/>
        </w:rPr>
        <w:t xml:space="preserve"> no actual quadro,</w:t>
      </w:r>
      <w:r w:rsidR="00A065FC" w:rsidRPr="00BF104B">
        <w:rPr>
          <w:rFonts w:ascii="Arial" w:hAnsi="Arial" w:cs="Arial"/>
          <w:sz w:val="24"/>
          <w:szCs w:val="24"/>
        </w:rPr>
        <w:t xml:space="preserve"> </w:t>
      </w:r>
      <w:r w:rsidR="00586233" w:rsidRPr="00BF104B">
        <w:rPr>
          <w:rFonts w:ascii="Arial" w:hAnsi="Arial" w:cs="Arial"/>
          <w:sz w:val="24"/>
          <w:szCs w:val="24"/>
        </w:rPr>
        <w:t xml:space="preserve">sem contudo deixar de atender </w:t>
      </w:r>
      <w:r w:rsidR="004D17E5">
        <w:rPr>
          <w:rFonts w:ascii="Arial" w:hAnsi="Arial" w:cs="Arial"/>
          <w:sz w:val="24"/>
          <w:szCs w:val="24"/>
        </w:rPr>
        <w:t>à</w:t>
      </w:r>
      <w:r w:rsidR="00586233" w:rsidRPr="00BF104B">
        <w:rPr>
          <w:rFonts w:ascii="Arial" w:hAnsi="Arial" w:cs="Arial"/>
          <w:sz w:val="24"/>
          <w:szCs w:val="24"/>
        </w:rPr>
        <w:t>s</w:t>
      </w:r>
      <w:r w:rsidR="00DA09B7" w:rsidRPr="00BF104B">
        <w:rPr>
          <w:rFonts w:ascii="Arial" w:hAnsi="Arial" w:cs="Arial"/>
          <w:sz w:val="24"/>
          <w:szCs w:val="24"/>
        </w:rPr>
        <w:t xml:space="preserve"> particularidade</w:t>
      </w:r>
      <w:r w:rsidR="00586233" w:rsidRPr="00BF104B">
        <w:rPr>
          <w:rFonts w:ascii="Arial" w:hAnsi="Arial" w:cs="Arial"/>
          <w:sz w:val="24"/>
          <w:szCs w:val="24"/>
        </w:rPr>
        <w:t>s</w:t>
      </w:r>
      <w:r w:rsidR="00DA09B7" w:rsidRPr="00BF104B">
        <w:rPr>
          <w:rFonts w:ascii="Arial" w:hAnsi="Arial" w:cs="Arial"/>
          <w:sz w:val="24"/>
          <w:szCs w:val="24"/>
        </w:rPr>
        <w:t xml:space="preserve"> et</w:t>
      </w:r>
      <w:r w:rsidR="00F72D0C" w:rsidRPr="00BF104B">
        <w:rPr>
          <w:rFonts w:ascii="Arial" w:hAnsi="Arial" w:cs="Arial"/>
          <w:sz w:val="24"/>
          <w:szCs w:val="24"/>
        </w:rPr>
        <w:t>n</w:t>
      </w:r>
      <w:r w:rsidR="0032346C" w:rsidRPr="00BF104B">
        <w:rPr>
          <w:rFonts w:ascii="Arial" w:hAnsi="Arial" w:cs="Arial"/>
          <w:sz w:val="24"/>
          <w:szCs w:val="24"/>
        </w:rPr>
        <w:t>o</w:t>
      </w:r>
      <w:r w:rsidR="00DA09B7" w:rsidRPr="00BF104B">
        <w:rPr>
          <w:rFonts w:ascii="Arial" w:hAnsi="Arial" w:cs="Arial"/>
          <w:sz w:val="24"/>
          <w:szCs w:val="24"/>
        </w:rPr>
        <w:t>-cultura</w:t>
      </w:r>
      <w:r w:rsidR="004D17E5">
        <w:rPr>
          <w:rFonts w:ascii="Arial" w:hAnsi="Arial" w:cs="Arial"/>
          <w:sz w:val="24"/>
          <w:szCs w:val="24"/>
        </w:rPr>
        <w:t>is</w:t>
      </w:r>
      <w:r w:rsidR="00DA09B7" w:rsidRPr="00BF104B">
        <w:rPr>
          <w:rFonts w:ascii="Arial" w:hAnsi="Arial" w:cs="Arial"/>
          <w:sz w:val="24"/>
          <w:szCs w:val="24"/>
        </w:rPr>
        <w:t xml:space="preserve"> de cada região que </w:t>
      </w:r>
      <w:r w:rsidR="007D253C" w:rsidRPr="00BF104B">
        <w:rPr>
          <w:rFonts w:ascii="Arial" w:hAnsi="Arial" w:cs="Arial"/>
          <w:sz w:val="24"/>
          <w:szCs w:val="24"/>
        </w:rPr>
        <w:t>compõe</w:t>
      </w:r>
      <w:r w:rsidR="00586233" w:rsidRPr="00BF104B">
        <w:rPr>
          <w:rFonts w:ascii="Arial" w:hAnsi="Arial" w:cs="Arial"/>
          <w:sz w:val="24"/>
          <w:szCs w:val="24"/>
        </w:rPr>
        <w:t>m</w:t>
      </w:r>
      <w:r w:rsidR="007D253C" w:rsidRPr="00BF104B">
        <w:rPr>
          <w:rFonts w:ascii="Arial" w:hAnsi="Arial" w:cs="Arial"/>
          <w:sz w:val="24"/>
          <w:szCs w:val="24"/>
        </w:rPr>
        <w:t xml:space="preserve"> o mosaico </w:t>
      </w:r>
      <w:r w:rsidR="002345A8" w:rsidRPr="00BF104B">
        <w:rPr>
          <w:rFonts w:ascii="Arial" w:hAnsi="Arial" w:cs="Arial"/>
          <w:sz w:val="24"/>
          <w:szCs w:val="24"/>
        </w:rPr>
        <w:t>etnolinguístico do</w:t>
      </w:r>
      <w:r w:rsidR="007D253C" w:rsidRPr="00BF104B">
        <w:rPr>
          <w:rFonts w:ascii="Arial" w:hAnsi="Arial" w:cs="Arial"/>
          <w:sz w:val="24"/>
          <w:szCs w:val="24"/>
        </w:rPr>
        <w:t xml:space="preserve"> território nacional por forma a não descaraterizar a unicidade do Estado. </w:t>
      </w:r>
      <w:r w:rsidR="00507651" w:rsidRPr="00BF104B">
        <w:rPr>
          <w:rFonts w:ascii="Arial" w:hAnsi="Arial" w:cs="Arial"/>
          <w:sz w:val="24"/>
          <w:szCs w:val="24"/>
        </w:rPr>
        <w:t xml:space="preserve">No seguimento da nossa investigação reservamos </w:t>
      </w:r>
      <w:r w:rsidR="007E1BC9" w:rsidRPr="00BF104B">
        <w:rPr>
          <w:rFonts w:ascii="Arial" w:hAnsi="Arial" w:cs="Arial"/>
          <w:sz w:val="24"/>
          <w:szCs w:val="24"/>
        </w:rPr>
        <w:t xml:space="preserve">o </w:t>
      </w:r>
      <w:r w:rsidR="00346E5B" w:rsidRPr="00BF104B">
        <w:rPr>
          <w:rFonts w:ascii="Arial" w:hAnsi="Arial" w:cs="Arial"/>
          <w:b/>
          <w:bCs/>
          <w:sz w:val="24"/>
          <w:szCs w:val="24"/>
        </w:rPr>
        <w:t>capítulo</w:t>
      </w:r>
      <w:r w:rsidR="002345A8" w:rsidRPr="00BF104B">
        <w:rPr>
          <w:rFonts w:ascii="Arial" w:hAnsi="Arial" w:cs="Arial"/>
          <w:b/>
          <w:bCs/>
          <w:sz w:val="24"/>
          <w:szCs w:val="24"/>
        </w:rPr>
        <w:t xml:space="preserve"> VI</w:t>
      </w:r>
      <w:r w:rsidR="007E1BC9" w:rsidRPr="00BF104B">
        <w:rPr>
          <w:rFonts w:ascii="Arial" w:hAnsi="Arial" w:cs="Arial"/>
          <w:sz w:val="24"/>
          <w:szCs w:val="24"/>
        </w:rPr>
        <w:t xml:space="preserve">, para o estudo e </w:t>
      </w:r>
      <w:r w:rsidR="00346E5B" w:rsidRPr="00BF104B">
        <w:rPr>
          <w:rFonts w:ascii="Arial" w:hAnsi="Arial" w:cs="Arial"/>
          <w:sz w:val="24"/>
          <w:szCs w:val="24"/>
        </w:rPr>
        <w:t>análise</w:t>
      </w:r>
      <w:r w:rsidR="007E1BC9" w:rsidRPr="00BF104B">
        <w:rPr>
          <w:rFonts w:ascii="Arial" w:hAnsi="Arial" w:cs="Arial"/>
          <w:sz w:val="24"/>
          <w:szCs w:val="24"/>
        </w:rPr>
        <w:t xml:space="preserve"> do </w:t>
      </w:r>
      <w:r w:rsidR="001C56FD" w:rsidRPr="00BF104B">
        <w:rPr>
          <w:rFonts w:ascii="Arial" w:hAnsi="Arial" w:cs="Arial"/>
          <w:sz w:val="24"/>
          <w:szCs w:val="24"/>
        </w:rPr>
        <w:t>est</w:t>
      </w:r>
      <w:r w:rsidR="00586233" w:rsidRPr="00BF104B">
        <w:rPr>
          <w:rFonts w:ascii="Arial" w:hAnsi="Arial" w:cs="Arial"/>
          <w:sz w:val="24"/>
          <w:szCs w:val="24"/>
        </w:rPr>
        <w:t>a</w:t>
      </w:r>
      <w:r w:rsidR="002345A8" w:rsidRPr="00BF104B">
        <w:rPr>
          <w:rFonts w:ascii="Arial" w:hAnsi="Arial" w:cs="Arial"/>
          <w:sz w:val="24"/>
          <w:szCs w:val="24"/>
        </w:rPr>
        <w:t xml:space="preserve">do </w:t>
      </w:r>
      <w:r w:rsidR="00D23A40">
        <w:rPr>
          <w:rFonts w:ascii="Arial" w:hAnsi="Arial" w:cs="Arial"/>
          <w:sz w:val="24"/>
          <w:szCs w:val="24"/>
        </w:rPr>
        <w:t>prsente</w:t>
      </w:r>
      <w:r w:rsidR="002345A8" w:rsidRPr="00BF104B">
        <w:rPr>
          <w:rFonts w:ascii="Arial" w:hAnsi="Arial" w:cs="Arial"/>
          <w:sz w:val="24"/>
          <w:szCs w:val="24"/>
        </w:rPr>
        <w:t xml:space="preserve"> da </w:t>
      </w:r>
      <w:r w:rsidR="001C56FD" w:rsidRPr="00BF104B">
        <w:rPr>
          <w:rFonts w:ascii="Arial" w:hAnsi="Arial" w:cs="Arial"/>
          <w:sz w:val="24"/>
          <w:szCs w:val="24"/>
        </w:rPr>
        <w:t>administração pública e as consequente</w:t>
      </w:r>
      <w:r w:rsidR="00586233" w:rsidRPr="00BF104B">
        <w:rPr>
          <w:rFonts w:ascii="Arial" w:hAnsi="Arial" w:cs="Arial"/>
          <w:sz w:val="24"/>
          <w:szCs w:val="24"/>
        </w:rPr>
        <w:t>s</w:t>
      </w:r>
      <w:r w:rsidR="001C56FD" w:rsidRPr="00BF104B">
        <w:rPr>
          <w:rFonts w:ascii="Arial" w:hAnsi="Arial" w:cs="Arial"/>
          <w:sz w:val="24"/>
          <w:szCs w:val="24"/>
        </w:rPr>
        <w:t xml:space="preserve"> reformas que </w:t>
      </w:r>
      <w:r w:rsidR="00586233" w:rsidRPr="00BF104B">
        <w:rPr>
          <w:rFonts w:ascii="Arial" w:hAnsi="Arial" w:cs="Arial"/>
          <w:sz w:val="24"/>
          <w:szCs w:val="24"/>
        </w:rPr>
        <w:t xml:space="preserve">se </w:t>
      </w:r>
      <w:r w:rsidR="001C56FD" w:rsidRPr="00BF104B">
        <w:rPr>
          <w:rFonts w:ascii="Arial" w:hAnsi="Arial" w:cs="Arial"/>
          <w:sz w:val="24"/>
          <w:szCs w:val="24"/>
        </w:rPr>
        <w:t>impõem no actual contexto</w:t>
      </w:r>
      <w:r w:rsidR="00586233" w:rsidRPr="00BF104B">
        <w:rPr>
          <w:rFonts w:ascii="Arial" w:hAnsi="Arial" w:cs="Arial"/>
          <w:sz w:val="24"/>
          <w:szCs w:val="24"/>
        </w:rPr>
        <w:t xml:space="preserve">, </w:t>
      </w:r>
      <w:r w:rsidR="00346E5B" w:rsidRPr="00BF104B">
        <w:rPr>
          <w:rFonts w:ascii="Arial" w:hAnsi="Arial" w:cs="Arial"/>
          <w:sz w:val="24"/>
          <w:szCs w:val="24"/>
        </w:rPr>
        <w:t>pois como</w:t>
      </w:r>
      <w:r w:rsidR="001C56FD" w:rsidRPr="00BF104B">
        <w:rPr>
          <w:rFonts w:ascii="Arial" w:hAnsi="Arial" w:cs="Arial"/>
          <w:sz w:val="24"/>
          <w:szCs w:val="24"/>
        </w:rPr>
        <w:t xml:space="preserve"> facilmente se percebe </w:t>
      </w:r>
      <w:r w:rsidR="00521922" w:rsidRPr="00BF104B">
        <w:rPr>
          <w:rFonts w:ascii="Arial" w:hAnsi="Arial" w:cs="Arial"/>
          <w:sz w:val="24"/>
          <w:szCs w:val="24"/>
        </w:rPr>
        <w:t xml:space="preserve">a institucionalização das autarquias locais, passa necessariamente pela reforma da administração e por </w:t>
      </w:r>
      <w:r w:rsidR="001B5620" w:rsidRPr="00BF104B">
        <w:rPr>
          <w:rFonts w:ascii="Arial" w:hAnsi="Arial" w:cs="Arial"/>
          <w:sz w:val="24"/>
          <w:szCs w:val="24"/>
        </w:rPr>
        <w:t xml:space="preserve">conseguinte a criação de mecanismo </w:t>
      </w:r>
      <w:r w:rsidR="00586233" w:rsidRPr="00BF104B">
        <w:rPr>
          <w:rFonts w:ascii="Arial" w:hAnsi="Arial" w:cs="Arial"/>
          <w:sz w:val="24"/>
          <w:szCs w:val="24"/>
        </w:rPr>
        <w:t xml:space="preserve">de </w:t>
      </w:r>
      <w:r w:rsidR="001B5620" w:rsidRPr="00BF104B">
        <w:rPr>
          <w:rFonts w:ascii="Arial" w:hAnsi="Arial" w:cs="Arial"/>
          <w:sz w:val="24"/>
          <w:szCs w:val="24"/>
        </w:rPr>
        <w:t>legitimação desta nova realidade.</w:t>
      </w:r>
    </w:p>
    <w:p w:rsidR="00346E5B" w:rsidRDefault="00346E5B" w:rsidP="00654007">
      <w:pPr>
        <w:spacing w:after="0" w:line="360" w:lineRule="auto"/>
        <w:jc w:val="both"/>
        <w:rPr>
          <w:rFonts w:ascii="Arial" w:hAnsi="Arial" w:cs="Arial"/>
          <w:sz w:val="24"/>
          <w:szCs w:val="24"/>
        </w:rPr>
      </w:pPr>
    </w:p>
    <w:p w:rsidR="009854EE" w:rsidRDefault="009854EE" w:rsidP="00654007">
      <w:pPr>
        <w:spacing w:after="0" w:line="360" w:lineRule="auto"/>
        <w:jc w:val="both"/>
        <w:rPr>
          <w:rFonts w:ascii="Arial" w:hAnsi="Arial" w:cs="Arial"/>
          <w:sz w:val="24"/>
          <w:szCs w:val="24"/>
        </w:rPr>
      </w:pPr>
    </w:p>
    <w:p w:rsidR="00D23A40" w:rsidRPr="00BF104B" w:rsidRDefault="00D23A40" w:rsidP="00654007">
      <w:pPr>
        <w:spacing w:after="0" w:line="360" w:lineRule="auto"/>
        <w:jc w:val="both"/>
        <w:rPr>
          <w:rFonts w:ascii="Arial" w:hAnsi="Arial" w:cs="Arial"/>
          <w:sz w:val="24"/>
          <w:szCs w:val="24"/>
        </w:rPr>
      </w:pPr>
    </w:p>
    <w:p w:rsidR="00346E5B" w:rsidRPr="00BF104B" w:rsidRDefault="00346E5B" w:rsidP="00654007">
      <w:pPr>
        <w:spacing w:after="0" w:line="360" w:lineRule="auto"/>
        <w:jc w:val="both"/>
        <w:rPr>
          <w:rFonts w:ascii="Arial" w:hAnsi="Arial" w:cs="Arial"/>
          <w:sz w:val="24"/>
          <w:szCs w:val="24"/>
        </w:rPr>
      </w:pPr>
    </w:p>
    <w:p w:rsidR="00346E5B" w:rsidRPr="00BF104B" w:rsidRDefault="00346E5B" w:rsidP="00D23A40">
      <w:pPr>
        <w:spacing w:after="0" w:line="240" w:lineRule="auto"/>
        <w:jc w:val="both"/>
        <w:rPr>
          <w:rFonts w:ascii="Arial" w:hAnsi="Arial" w:cs="Arial"/>
          <w:i/>
          <w:iCs/>
          <w:sz w:val="24"/>
          <w:szCs w:val="24"/>
        </w:rPr>
      </w:pPr>
      <w:r w:rsidRPr="00BF104B">
        <w:rPr>
          <w:rFonts w:ascii="Arial" w:hAnsi="Arial" w:cs="Arial"/>
          <w:sz w:val="24"/>
          <w:szCs w:val="24"/>
          <w:vertAlign w:val="superscript"/>
        </w:rPr>
        <w:t>8</w:t>
      </w:r>
      <w:r w:rsidRPr="00BF104B">
        <w:rPr>
          <w:rFonts w:ascii="Arial" w:hAnsi="Arial" w:cs="Arial"/>
          <w:sz w:val="24"/>
          <w:szCs w:val="24"/>
        </w:rPr>
        <w:t xml:space="preserve">PODER TRADICIONAL, </w:t>
      </w:r>
      <w:r w:rsidRPr="00BF104B">
        <w:rPr>
          <w:rFonts w:ascii="Arial" w:hAnsi="Arial" w:cs="Arial"/>
          <w:i/>
          <w:iCs/>
          <w:sz w:val="24"/>
          <w:szCs w:val="24"/>
        </w:rPr>
        <w:t>Anterior ao poder colonial, poder originário das práticas costumeiras, uso e costume.</w:t>
      </w:r>
    </w:p>
    <w:p w:rsidR="00346E5B" w:rsidRPr="00BF104B" w:rsidRDefault="00346E5B" w:rsidP="00654007">
      <w:pPr>
        <w:spacing w:after="0" w:line="360" w:lineRule="auto"/>
        <w:jc w:val="both"/>
        <w:rPr>
          <w:rFonts w:ascii="Arial" w:hAnsi="Arial" w:cs="Arial"/>
          <w:sz w:val="24"/>
          <w:szCs w:val="24"/>
        </w:rPr>
      </w:pPr>
    </w:p>
    <w:p w:rsidR="00D23A40" w:rsidRDefault="00E54688" w:rsidP="00654007">
      <w:pPr>
        <w:spacing w:after="0" w:line="360" w:lineRule="auto"/>
        <w:jc w:val="both"/>
        <w:rPr>
          <w:rFonts w:ascii="Arial" w:hAnsi="Arial" w:cs="Arial"/>
          <w:sz w:val="24"/>
          <w:szCs w:val="24"/>
        </w:rPr>
      </w:pPr>
      <w:r w:rsidRPr="00BF104B">
        <w:rPr>
          <w:rFonts w:ascii="Arial" w:hAnsi="Arial" w:cs="Arial"/>
          <w:sz w:val="24"/>
          <w:szCs w:val="24"/>
        </w:rPr>
        <w:lastRenderedPageBreak/>
        <w:tab/>
      </w:r>
    </w:p>
    <w:p w:rsidR="00D23A40" w:rsidRDefault="00D23A40" w:rsidP="00654007">
      <w:pPr>
        <w:spacing w:after="0" w:line="360" w:lineRule="auto"/>
        <w:jc w:val="both"/>
        <w:rPr>
          <w:rFonts w:ascii="Arial" w:hAnsi="Arial" w:cs="Arial"/>
          <w:sz w:val="24"/>
          <w:szCs w:val="24"/>
        </w:rPr>
      </w:pPr>
    </w:p>
    <w:p w:rsidR="00D23A40" w:rsidRDefault="00E54688" w:rsidP="00654007">
      <w:pPr>
        <w:spacing w:after="0" w:line="360" w:lineRule="auto"/>
        <w:jc w:val="both"/>
        <w:rPr>
          <w:rFonts w:ascii="Arial" w:hAnsi="Arial" w:cs="Arial"/>
          <w:sz w:val="24"/>
          <w:szCs w:val="24"/>
        </w:rPr>
      </w:pPr>
      <w:r w:rsidRPr="00BF104B">
        <w:rPr>
          <w:rFonts w:ascii="Arial" w:hAnsi="Arial" w:cs="Arial"/>
          <w:sz w:val="24"/>
          <w:szCs w:val="24"/>
        </w:rPr>
        <w:t xml:space="preserve"> No </w:t>
      </w:r>
      <w:r w:rsidR="0080703C" w:rsidRPr="00BF104B">
        <w:rPr>
          <w:rFonts w:ascii="Arial" w:hAnsi="Arial" w:cs="Arial"/>
          <w:b/>
          <w:bCs/>
          <w:sz w:val="24"/>
          <w:szCs w:val="24"/>
        </w:rPr>
        <w:t>capítulo</w:t>
      </w:r>
      <w:r w:rsidRPr="00BF104B">
        <w:rPr>
          <w:rFonts w:ascii="Arial" w:hAnsi="Arial" w:cs="Arial"/>
          <w:b/>
          <w:bCs/>
          <w:sz w:val="24"/>
          <w:szCs w:val="24"/>
        </w:rPr>
        <w:t xml:space="preserve"> </w:t>
      </w:r>
      <w:r w:rsidR="00B26586" w:rsidRPr="00BF104B">
        <w:rPr>
          <w:rFonts w:ascii="Arial" w:hAnsi="Arial" w:cs="Arial"/>
          <w:b/>
          <w:bCs/>
          <w:sz w:val="24"/>
          <w:szCs w:val="24"/>
        </w:rPr>
        <w:t>VI</w:t>
      </w:r>
      <w:r w:rsidR="00B26586" w:rsidRPr="00BF104B">
        <w:rPr>
          <w:rFonts w:ascii="Arial" w:hAnsi="Arial" w:cs="Arial"/>
          <w:sz w:val="24"/>
          <w:szCs w:val="24"/>
        </w:rPr>
        <w:t xml:space="preserve"> (</w:t>
      </w:r>
      <w:r w:rsidR="0051210D" w:rsidRPr="00BF104B">
        <w:rPr>
          <w:rFonts w:ascii="Arial" w:hAnsi="Arial" w:cs="Arial"/>
          <w:sz w:val="24"/>
          <w:szCs w:val="24"/>
        </w:rPr>
        <w:t>conclusões</w:t>
      </w:r>
      <w:r w:rsidR="00B26586" w:rsidRPr="00BF104B">
        <w:rPr>
          <w:rFonts w:ascii="Arial" w:hAnsi="Arial" w:cs="Arial"/>
          <w:sz w:val="24"/>
          <w:szCs w:val="24"/>
        </w:rPr>
        <w:t>)</w:t>
      </w:r>
      <w:r w:rsidRPr="00BF104B">
        <w:rPr>
          <w:rFonts w:ascii="Arial" w:hAnsi="Arial" w:cs="Arial"/>
          <w:sz w:val="24"/>
          <w:szCs w:val="24"/>
        </w:rPr>
        <w:t xml:space="preserve"> </w:t>
      </w:r>
      <w:r w:rsidR="00B26586" w:rsidRPr="00BF104B">
        <w:rPr>
          <w:rFonts w:ascii="Arial" w:hAnsi="Arial" w:cs="Arial"/>
          <w:sz w:val="24"/>
          <w:szCs w:val="24"/>
        </w:rPr>
        <w:t>reavaliamos os pontos de vis</w:t>
      </w:r>
      <w:r w:rsidR="00020873" w:rsidRPr="00BF104B">
        <w:rPr>
          <w:rFonts w:ascii="Arial" w:hAnsi="Arial" w:cs="Arial"/>
          <w:sz w:val="24"/>
          <w:szCs w:val="24"/>
        </w:rPr>
        <w:t>t</w:t>
      </w:r>
      <w:r w:rsidR="00B26586" w:rsidRPr="00BF104B">
        <w:rPr>
          <w:rFonts w:ascii="Arial" w:hAnsi="Arial" w:cs="Arial"/>
          <w:sz w:val="24"/>
          <w:szCs w:val="24"/>
        </w:rPr>
        <w:t xml:space="preserve">a críticos e as questões colocadas </w:t>
      </w:r>
      <w:r w:rsidR="004D17E5">
        <w:rPr>
          <w:rFonts w:ascii="Arial" w:hAnsi="Arial" w:cs="Arial"/>
          <w:sz w:val="24"/>
          <w:szCs w:val="24"/>
        </w:rPr>
        <w:t>à</w:t>
      </w:r>
      <w:r w:rsidR="00B26586" w:rsidRPr="00BF104B">
        <w:rPr>
          <w:rFonts w:ascii="Arial" w:hAnsi="Arial" w:cs="Arial"/>
          <w:sz w:val="24"/>
          <w:szCs w:val="24"/>
        </w:rPr>
        <w:t xml:space="preserve"> partida e apresentamos algumas considerações sobre o tema estudado</w:t>
      </w:r>
      <w:r w:rsidR="009E71DD" w:rsidRPr="00BF104B">
        <w:rPr>
          <w:rFonts w:ascii="Arial" w:hAnsi="Arial" w:cs="Arial"/>
          <w:sz w:val="24"/>
          <w:szCs w:val="24"/>
        </w:rPr>
        <w:t xml:space="preserve">, com objectivo de contribuir para </w:t>
      </w:r>
      <w:r w:rsidR="00913C1E">
        <w:rPr>
          <w:rFonts w:ascii="Arial" w:hAnsi="Arial" w:cs="Arial"/>
          <w:sz w:val="24"/>
          <w:szCs w:val="24"/>
        </w:rPr>
        <w:t xml:space="preserve">a </w:t>
      </w:r>
      <w:r w:rsidR="009E71DD" w:rsidRPr="00BF104B">
        <w:rPr>
          <w:rFonts w:ascii="Arial" w:hAnsi="Arial" w:cs="Arial"/>
          <w:sz w:val="24"/>
          <w:szCs w:val="24"/>
        </w:rPr>
        <w:t>consolidação e compreensão sobre o assunto, n</w:t>
      </w:r>
      <w:r w:rsidR="00020873" w:rsidRPr="00BF104B">
        <w:rPr>
          <w:rFonts w:ascii="Arial" w:hAnsi="Arial" w:cs="Arial"/>
          <w:sz w:val="24"/>
          <w:szCs w:val="24"/>
        </w:rPr>
        <w:t>um</w:t>
      </w:r>
      <w:r w:rsidR="009E71DD" w:rsidRPr="00BF104B">
        <w:rPr>
          <w:rFonts w:ascii="Arial" w:hAnsi="Arial" w:cs="Arial"/>
          <w:sz w:val="24"/>
          <w:szCs w:val="24"/>
        </w:rPr>
        <w:t xml:space="preserve"> país que tem como horizonte temporal</w:t>
      </w:r>
      <w:r w:rsidR="00B26586" w:rsidRPr="00BF104B">
        <w:rPr>
          <w:rFonts w:ascii="Arial" w:hAnsi="Arial" w:cs="Arial"/>
          <w:sz w:val="24"/>
          <w:szCs w:val="24"/>
        </w:rPr>
        <w:t xml:space="preserve"> </w:t>
      </w:r>
      <w:r w:rsidR="009E71DD" w:rsidRPr="00BF104B">
        <w:rPr>
          <w:rFonts w:ascii="Arial" w:hAnsi="Arial" w:cs="Arial"/>
          <w:sz w:val="24"/>
          <w:szCs w:val="24"/>
        </w:rPr>
        <w:t>a realização d</w:t>
      </w:r>
      <w:r w:rsidR="00913C1E">
        <w:rPr>
          <w:rFonts w:ascii="Arial" w:hAnsi="Arial" w:cs="Arial"/>
          <w:sz w:val="24"/>
          <w:szCs w:val="24"/>
        </w:rPr>
        <w:t>as</w:t>
      </w:r>
      <w:r w:rsidR="009E71DD" w:rsidRPr="00BF104B">
        <w:rPr>
          <w:rFonts w:ascii="Arial" w:hAnsi="Arial" w:cs="Arial"/>
          <w:sz w:val="24"/>
          <w:szCs w:val="24"/>
        </w:rPr>
        <w:t xml:space="preserve"> suas primeiras eleições autárquicas o ano de 2015. </w:t>
      </w:r>
    </w:p>
    <w:p w:rsidR="0034656C" w:rsidRPr="00BF104B" w:rsidRDefault="009E71DD" w:rsidP="00654007">
      <w:pPr>
        <w:spacing w:after="0" w:line="360" w:lineRule="auto"/>
        <w:jc w:val="both"/>
        <w:rPr>
          <w:rFonts w:ascii="Arial" w:hAnsi="Arial" w:cs="Arial"/>
          <w:sz w:val="24"/>
          <w:szCs w:val="24"/>
        </w:rPr>
      </w:pPr>
      <w:r w:rsidRPr="00BF104B">
        <w:rPr>
          <w:rFonts w:ascii="Arial" w:hAnsi="Arial" w:cs="Arial"/>
          <w:sz w:val="24"/>
          <w:szCs w:val="24"/>
        </w:rPr>
        <w:t xml:space="preserve">Ainda neste </w:t>
      </w:r>
      <w:r w:rsidR="0080703C" w:rsidRPr="00BF104B">
        <w:rPr>
          <w:rFonts w:ascii="Arial" w:hAnsi="Arial" w:cs="Arial"/>
          <w:sz w:val="24"/>
          <w:szCs w:val="24"/>
        </w:rPr>
        <w:t>capítulo</w:t>
      </w:r>
      <w:r w:rsidRPr="00BF104B">
        <w:rPr>
          <w:rFonts w:ascii="Arial" w:hAnsi="Arial" w:cs="Arial"/>
          <w:sz w:val="24"/>
          <w:szCs w:val="24"/>
        </w:rPr>
        <w:t xml:space="preserve"> apresentamos também </w:t>
      </w:r>
      <w:r w:rsidR="00507651" w:rsidRPr="00BF104B">
        <w:rPr>
          <w:rFonts w:ascii="Arial" w:hAnsi="Arial" w:cs="Arial"/>
          <w:sz w:val="24"/>
          <w:szCs w:val="24"/>
        </w:rPr>
        <w:t>alguns pontos de vista</w:t>
      </w:r>
      <w:r w:rsidRPr="00BF104B">
        <w:rPr>
          <w:rFonts w:ascii="Arial" w:hAnsi="Arial" w:cs="Arial"/>
          <w:sz w:val="24"/>
          <w:szCs w:val="24"/>
        </w:rPr>
        <w:t xml:space="preserve"> sobre o nosso entendimento em relação ao assunto e sugerimos caminhos para aquilo que entendemos que deverá constituir o figurino e o quadro de atuação do futuro poder local autónomo</w:t>
      </w:r>
      <w:r w:rsidR="00020873" w:rsidRPr="00BF104B">
        <w:rPr>
          <w:rFonts w:ascii="Arial" w:hAnsi="Arial" w:cs="Arial"/>
          <w:sz w:val="24"/>
          <w:szCs w:val="24"/>
        </w:rPr>
        <w:t>.</w:t>
      </w:r>
      <w:r w:rsidRPr="00BF104B">
        <w:rPr>
          <w:rFonts w:ascii="Arial" w:hAnsi="Arial" w:cs="Arial"/>
          <w:sz w:val="24"/>
          <w:szCs w:val="24"/>
        </w:rPr>
        <w:t xml:space="preserve"> </w:t>
      </w: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80703C" w:rsidRPr="00BF104B" w:rsidRDefault="0080703C" w:rsidP="00654007">
      <w:pPr>
        <w:spacing w:after="0"/>
        <w:rPr>
          <w:rFonts w:ascii="Arial" w:hAnsi="Arial" w:cs="Arial"/>
          <w:b/>
          <w:sz w:val="24"/>
          <w:szCs w:val="24"/>
        </w:rPr>
      </w:pPr>
    </w:p>
    <w:p w:rsidR="00301F7B" w:rsidRPr="00BF104B" w:rsidRDefault="00301F7B" w:rsidP="00654007">
      <w:pPr>
        <w:spacing w:after="0"/>
        <w:rPr>
          <w:rFonts w:ascii="Arial" w:hAnsi="Arial" w:cs="Arial"/>
          <w:b/>
          <w:sz w:val="24"/>
          <w:szCs w:val="24"/>
        </w:rPr>
      </w:pPr>
    </w:p>
    <w:p w:rsidR="00301F7B" w:rsidRDefault="00301F7B" w:rsidP="00654007">
      <w:pPr>
        <w:spacing w:after="0"/>
        <w:rPr>
          <w:rFonts w:ascii="Arial" w:hAnsi="Arial" w:cs="Arial"/>
          <w:b/>
          <w:sz w:val="24"/>
          <w:szCs w:val="24"/>
        </w:rPr>
      </w:pPr>
    </w:p>
    <w:p w:rsidR="009854EE" w:rsidRDefault="009854EE" w:rsidP="00654007">
      <w:pPr>
        <w:spacing w:after="0"/>
        <w:rPr>
          <w:rFonts w:ascii="Arial" w:hAnsi="Arial" w:cs="Arial"/>
          <w:b/>
          <w:sz w:val="24"/>
          <w:szCs w:val="24"/>
        </w:rPr>
      </w:pPr>
    </w:p>
    <w:p w:rsidR="00A830BD" w:rsidRPr="009854EE" w:rsidRDefault="00131595" w:rsidP="00C0457B">
      <w:pPr>
        <w:pStyle w:val="Cabealho1"/>
        <w:rPr>
          <w:rFonts w:ascii="Arial" w:hAnsi="Arial" w:cs="Arial"/>
          <w:b/>
          <w:color w:val="auto"/>
          <w:szCs w:val="24"/>
        </w:rPr>
      </w:pPr>
      <w:bookmarkStart w:id="9" w:name="_Toc365579146"/>
      <w:r w:rsidRPr="009854EE">
        <w:rPr>
          <w:rFonts w:ascii="Arial" w:hAnsi="Arial" w:cs="Arial"/>
          <w:b/>
          <w:color w:val="auto"/>
          <w:szCs w:val="24"/>
        </w:rPr>
        <w:lastRenderedPageBreak/>
        <w:t xml:space="preserve">II </w:t>
      </w:r>
      <w:r w:rsidR="00A830BD" w:rsidRPr="009854EE">
        <w:rPr>
          <w:rFonts w:ascii="Arial" w:hAnsi="Arial" w:cs="Arial"/>
          <w:b/>
          <w:color w:val="auto"/>
          <w:szCs w:val="24"/>
        </w:rPr>
        <w:t>Enquadramento Concetual do Estudo</w:t>
      </w:r>
      <w:bookmarkEnd w:id="9"/>
    </w:p>
    <w:p w:rsidR="00A830BD" w:rsidRPr="009854EE" w:rsidRDefault="00A830BD" w:rsidP="00C0457B">
      <w:pPr>
        <w:pStyle w:val="Cabealho2"/>
        <w:rPr>
          <w:rFonts w:ascii="Arial" w:hAnsi="Arial" w:cs="Arial"/>
          <w:color w:val="auto"/>
          <w:sz w:val="28"/>
          <w:szCs w:val="24"/>
        </w:rPr>
      </w:pPr>
      <w:bookmarkStart w:id="10" w:name="_Toc365579147"/>
      <w:r w:rsidRPr="009854EE">
        <w:rPr>
          <w:rFonts w:ascii="Arial" w:hAnsi="Arial" w:cs="Arial"/>
          <w:color w:val="auto"/>
          <w:sz w:val="28"/>
          <w:szCs w:val="24"/>
        </w:rPr>
        <w:t>II.1 Introdução</w:t>
      </w:r>
      <w:bookmarkEnd w:id="10"/>
      <w:r w:rsidR="00131F2B" w:rsidRPr="009854EE">
        <w:rPr>
          <w:rFonts w:ascii="Arial" w:hAnsi="Arial" w:cs="Arial"/>
          <w:color w:val="auto"/>
          <w:sz w:val="28"/>
          <w:szCs w:val="24"/>
        </w:rPr>
        <w:t xml:space="preserve"> </w:t>
      </w:r>
    </w:p>
    <w:p w:rsidR="009854EE" w:rsidRPr="00BF104B" w:rsidRDefault="00A830BD" w:rsidP="009854EE">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objecto de estudo deste trabalho de investigação é o Poder Local</w:t>
      </w:r>
      <w:r w:rsidR="00131F2B" w:rsidRPr="00BF104B">
        <w:rPr>
          <w:rFonts w:ascii="Arial" w:eastAsia="Times New Roman" w:hAnsi="Arial" w:cs="Arial"/>
          <w:sz w:val="24"/>
          <w:szCs w:val="24"/>
        </w:rPr>
        <w:t xml:space="preserve"> e descentralização em Angola.</w:t>
      </w:r>
      <w:r w:rsidRPr="00BF104B">
        <w:rPr>
          <w:rFonts w:ascii="Arial" w:eastAsia="Times New Roman" w:hAnsi="Arial" w:cs="Arial"/>
          <w:sz w:val="24"/>
          <w:szCs w:val="24"/>
        </w:rPr>
        <w:t xml:space="preserve"> </w:t>
      </w:r>
      <w:r w:rsidR="00913C1E">
        <w:rPr>
          <w:rFonts w:ascii="Arial" w:eastAsia="Times New Roman" w:hAnsi="Arial" w:cs="Arial"/>
          <w:sz w:val="24"/>
          <w:szCs w:val="24"/>
        </w:rPr>
        <w:t xml:space="preserve">Tornando assim a </w:t>
      </w:r>
      <w:r w:rsidR="00F6017D" w:rsidRPr="00BF104B">
        <w:rPr>
          <w:rFonts w:ascii="Arial" w:eastAsia="Times New Roman" w:hAnsi="Arial" w:cs="Arial"/>
          <w:sz w:val="24"/>
          <w:szCs w:val="24"/>
        </w:rPr>
        <w:t xml:space="preserve"> problemática do poder local </w:t>
      </w:r>
      <w:r w:rsidR="00131F2B" w:rsidRPr="00BF104B">
        <w:rPr>
          <w:rFonts w:ascii="Arial" w:eastAsia="Times New Roman" w:hAnsi="Arial" w:cs="Arial"/>
          <w:sz w:val="24"/>
          <w:szCs w:val="24"/>
        </w:rPr>
        <w:t xml:space="preserve">e </w:t>
      </w:r>
      <w:r w:rsidR="00F6017D" w:rsidRPr="00BF104B">
        <w:rPr>
          <w:rFonts w:ascii="Arial" w:eastAsia="Times New Roman" w:hAnsi="Arial" w:cs="Arial"/>
          <w:sz w:val="24"/>
          <w:szCs w:val="24"/>
        </w:rPr>
        <w:t xml:space="preserve">do processo de descentralização em Angola o cerne deste </w:t>
      </w:r>
      <w:r w:rsidR="0080703C" w:rsidRPr="00BF104B">
        <w:rPr>
          <w:rFonts w:ascii="Arial" w:eastAsia="Times New Roman" w:hAnsi="Arial" w:cs="Arial"/>
          <w:sz w:val="24"/>
          <w:szCs w:val="24"/>
        </w:rPr>
        <w:t xml:space="preserve">estudo. </w:t>
      </w:r>
      <w:r w:rsidR="00131F2B" w:rsidRPr="00BF104B">
        <w:rPr>
          <w:rFonts w:ascii="Arial" w:eastAsia="Times New Roman" w:hAnsi="Arial" w:cs="Arial"/>
          <w:sz w:val="24"/>
          <w:szCs w:val="24"/>
        </w:rPr>
        <w:t>Assim, neste particular visando melhor percepção dos temas centrais des</w:t>
      </w:r>
      <w:r w:rsidR="00301F7B" w:rsidRPr="00BF104B">
        <w:rPr>
          <w:rFonts w:ascii="Arial" w:eastAsia="Times New Roman" w:hAnsi="Arial" w:cs="Arial"/>
          <w:sz w:val="24"/>
          <w:szCs w:val="24"/>
        </w:rPr>
        <w:t>ta</w:t>
      </w:r>
      <w:r w:rsidR="00131F2B" w:rsidRPr="00BF104B">
        <w:rPr>
          <w:rFonts w:ascii="Arial" w:eastAsia="Times New Roman" w:hAnsi="Arial" w:cs="Arial"/>
          <w:sz w:val="24"/>
          <w:szCs w:val="24"/>
        </w:rPr>
        <w:t xml:space="preserve"> </w:t>
      </w:r>
      <w:r w:rsidR="00301F7B" w:rsidRPr="00BF104B">
        <w:rPr>
          <w:rFonts w:ascii="Arial" w:eastAsia="Times New Roman" w:hAnsi="Arial" w:cs="Arial"/>
          <w:sz w:val="24"/>
          <w:szCs w:val="24"/>
        </w:rPr>
        <w:t>investigação</w:t>
      </w:r>
      <w:r w:rsidR="00F77470" w:rsidRPr="00BF104B">
        <w:rPr>
          <w:rFonts w:ascii="Arial" w:eastAsia="Times New Roman" w:hAnsi="Arial" w:cs="Arial"/>
          <w:sz w:val="24"/>
          <w:szCs w:val="24"/>
        </w:rPr>
        <w:t>,</w:t>
      </w:r>
      <w:r w:rsidR="00131F2B" w:rsidRPr="00BF104B">
        <w:rPr>
          <w:rFonts w:ascii="Arial" w:eastAsia="Times New Roman" w:hAnsi="Arial" w:cs="Arial"/>
          <w:sz w:val="24"/>
          <w:szCs w:val="24"/>
        </w:rPr>
        <w:t xml:space="preserve"> entendemos apresentar de forma teórica os termos e os conceitos que se cruzam </w:t>
      </w:r>
      <w:r w:rsidR="00301F7B" w:rsidRPr="00BF104B">
        <w:rPr>
          <w:rFonts w:ascii="Arial" w:eastAsia="Times New Roman" w:hAnsi="Arial" w:cs="Arial"/>
          <w:sz w:val="24"/>
          <w:szCs w:val="24"/>
        </w:rPr>
        <w:t xml:space="preserve">de forma constante </w:t>
      </w:r>
      <w:r w:rsidR="00131F2B" w:rsidRPr="00BF104B">
        <w:rPr>
          <w:rFonts w:ascii="Arial" w:eastAsia="Times New Roman" w:hAnsi="Arial" w:cs="Arial"/>
          <w:sz w:val="24"/>
          <w:szCs w:val="24"/>
        </w:rPr>
        <w:t xml:space="preserve">ao longo da nossa </w:t>
      </w:r>
      <w:r w:rsidR="0080703C" w:rsidRPr="00BF104B">
        <w:rPr>
          <w:rFonts w:ascii="Arial" w:eastAsia="Times New Roman" w:hAnsi="Arial" w:cs="Arial"/>
          <w:sz w:val="24"/>
          <w:szCs w:val="24"/>
        </w:rPr>
        <w:t>análise</w:t>
      </w:r>
      <w:r w:rsidR="00131F2B" w:rsidRPr="00BF104B">
        <w:rPr>
          <w:rFonts w:ascii="Arial" w:eastAsia="Times New Roman" w:hAnsi="Arial" w:cs="Arial"/>
          <w:sz w:val="24"/>
          <w:szCs w:val="24"/>
        </w:rPr>
        <w:t>.</w:t>
      </w:r>
      <w:r w:rsidR="00F77470" w:rsidRPr="00BF104B">
        <w:rPr>
          <w:rFonts w:ascii="Arial" w:eastAsia="Times New Roman" w:hAnsi="Arial" w:cs="Arial"/>
          <w:sz w:val="24"/>
          <w:szCs w:val="24"/>
        </w:rPr>
        <w:t xml:space="preserve"> Dad</w:t>
      </w:r>
      <w:r w:rsidR="00913C1E">
        <w:rPr>
          <w:rFonts w:ascii="Arial" w:eastAsia="Times New Roman" w:hAnsi="Arial" w:cs="Arial"/>
          <w:sz w:val="24"/>
          <w:szCs w:val="24"/>
        </w:rPr>
        <w:t>a</w:t>
      </w:r>
      <w:r w:rsidR="00F77470" w:rsidRPr="00BF104B">
        <w:rPr>
          <w:rFonts w:ascii="Arial" w:eastAsia="Times New Roman" w:hAnsi="Arial" w:cs="Arial"/>
          <w:sz w:val="24"/>
          <w:szCs w:val="24"/>
        </w:rPr>
        <w:t xml:space="preserve"> a pertinência dos termos</w:t>
      </w:r>
      <w:r w:rsidR="006C062C" w:rsidRPr="00BF104B">
        <w:rPr>
          <w:rFonts w:ascii="Arial" w:eastAsia="Times New Roman" w:hAnsi="Arial" w:cs="Arial"/>
          <w:sz w:val="24"/>
          <w:szCs w:val="24"/>
        </w:rPr>
        <w:t>,</w:t>
      </w:r>
      <w:r w:rsidR="00F77470" w:rsidRPr="00BF104B">
        <w:rPr>
          <w:rFonts w:ascii="Arial" w:eastAsia="Times New Roman" w:hAnsi="Arial" w:cs="Arial"/>
          <w:sz w:val="24"/>
          <w:szCs w:val="24"/>
        </w:rPr>
        <w:t xml:space="preserve"> sempre que possível faremos a sua contextualização no plano histórico e legal assim como as </w:t>
      </w:r>
      <w:r w:rsidR="006C062C" w:rsidRPr="00BF104B">
        <w:rPr>
          <w:rFonts w:ascii="Arial" w:eastAsia="Times New Roman" w:hAnsi="Arial" w:cs="Arial"/>
          <w:sz w:val="24"/>
          <w:szCs w:val="24"/>
        </w:rPr>
        <w:t xml:space="preserve">suas </w:t>
      </w:r>
      <w:r w:rsidR="0080703C" w:rsidRPr="00BF104B">
        <w:rPr>
          <w:rFonts w:ascii="Arial" w:eastAsia="Times New Roman" w:hAnsi="Arial" w:cs="Arial"/>
          <w:sz w:val="24"/>
          <w:szCs w:val="24"/>
        </w:rPr>
        <w:t>várias</w:t>
      </w:r>
      <w:r w:rsidR="00F77470" w:rsidRPr="00BF104B">
        <w:rPr>
          <w:rFonts w:ascii="Arial" w:eastAsia="Times New Roman" w:hAnsi="Arial" w:cs="Arial"/>
          <w:sz w:val="24"/>
          <w:szCs w:val="24"/>
        </w:rPr>
        <w:t xml:space="preserve"> acepções </w:t>
      </w:r>
      <w:r w:rsidR="006C062C" w:rsidRPr="00BF104B">
        <w:rPr>
          <w:rFonts w:ascii="Arial" w:eastAsia="Times New Roman" w:hAnsi="Arial" w:cs="Arial"/>
          <w:sz w:val="24"/>
          <w:szCs w:val="24"/>
        </w:rPr>
        <w:t>ao longo do tempo</w:t>
      </w:r>
      <w:r w:rsidR="00F77470" w:rsidRPr="00BF104B">
        <w:rPr>
          <w:rFonts w:ascii="Arial" w:eastAsia="Times New Roman" w:hAnsi="Arial" w:cs="Arial"/>
          <w:sz w:val="24"/>
          <w:szCs w:val="24"/>
        </w:rPr>
        <w:t>.</w:t>
      </w:r>
    </w:p>
    <w:p w:rsidR="00A830BD" w:rsidRPr="009854EE" w:rsidRDefault="00DA476C" w:rsidP="00C0457B">
      <w:pPr>
        <w:pStyle w:val="Cabealho2"/>
        <w:rPr>
          <w:rFonts w:ascii="Arial" w:eastAsia="Times New Roman" w:hAnsi="Arial" w:cs="Arial"/>
          <w:color w:val="auto"/>
          <w:sz w:val="28"/>
          <w:szCs w:val="24"/>
        </w:rPr>
      </w:pPr>
      <w:bookmarkStart w:id="11" w:name="_Toc365579148"/>
      <w:r w:rsidRPr="009854EE">
        <w:rPr>
          <w:rFonts w:ascii="Arial" w:eastAsia="Times New Roman" w:hAnsi="Arial" w:cs="Arial"/>
          <w:bCs/>
          <w:color w:val="auto"/>
          <w:sz w:val="28"/>
          <w:szCs w:val="24"/>
        </w:rPr>
        <w:t>I</w:t>
      </w:r>
      <w:r w:rsidR="00A830BD" w:rsidRPr="009854EE">
        <w:rPr>
          <w:rFonts w:ascii="Arial" w:eastAsia="Times New Roman" w:hAnsi="Arial" w:cs="Arial"/>
          <w:color w:val="auto"/>
          <w:sz w:val="28"/>
          <w:szCs w:val="24"/>
        </w:rPr>
        <w:t>I.2. Poder Local</w:t>
      </w:r>
      <w:bookmarkEnd w:id="11"/>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Não tendo dúvidas de que o maior desafio que Angola terá que enfrentar nos próximos tempos, é sem sombra de dúvidas a institucionalização </w:t>
      </w:r>
      <w:r w:rsidR="00301F7B" w:rsidRPr="00BF104B">
        <w:rPr>
          <w:rFonts w:ascii="Arial" w:eastAsia="Times New Roman" w:hAnsi="Arial" w:cs="Arial"/>
          <w:i/>
          <w:iCs/>
          <w:sz w:val="24"/>
          <w:szCs w:val="24"/>
        </w:rPr>
        <w:t xml:space="preserve">do poder local autónomo, que bem articulado possa imprimir riqueza </w:t>
      </w:r>
      <w:r w:rsidR="00913C1E">
        <w:rPr>
          <w:rFonts w:ascii="Arial" w:eastAsia="Times New Roman" w:hAnsi="Arial" w:cs="Arial"/>
          <w:i/>
          <w:iCs/>
          <w:sz w:val="24"/>
          <w:szCs w:val="24"/>
        </w:rPr>
        <w:t>á</w:t>
      </w:r>
      <w:r w:rsidR="00301F7B" w:rsidRPr="00BF104B">
        <w:rPr>
          <w:rFonts w:ascii="Arial" w:eastAsia="Times New Roman" w:hAnsi="Arial" w:cs="Arial"/>
          <w:i/>
          <w:iCs/>
          <w:sz w:val="24"/>
          <w:szCs w:val="24"/>
        </w:rPr>
        <w:t xml:space="preserve"> administração pública. Sobre a natureza dos governos locais diz que o poder local também é Estado, embora local, será precisamente</w:t>
      </w:r>
      <w:r w:rsidR="00301F7B" w:rsidRPr="00BF104B">
        <w:rPr>
          <w:rFonts w:ascii="Arial" w:eastAsia="Times New Roman" w:hAnsi="Arial" w:cs="Arial"/>
          <w:sz w:val="24"/>
          <w:szCs w:val="24"/>
        </w:rPr>
        <w:t xml:space="preserve"> </w:t>
      </w:r>
      <w:r w:rsidR="00301F7B" w:rsidRPr="00BF104B">
        <w:rPr>
          <w:rFonts w:ascii="Arial" w:eastAsia="Times New Roman" w:hAnsi="Arial" w:cs="Arial"/>
          <w:i/>
          <w:iCs/>
          <w:sz w:val="24"/>
          <w:szCs w:val="24"/>
        </w:rPr>
        <w:t>essa sua situação intermédia de Estado local que lhe imprimirá riqueza, complexidade e características cujas especialidades interessará invent</w:t>
      </w:r>
      <w:r w:rsidR="00913C1E">
        <w:rPr>
          <w:rFonts w:ascii="Arial" w:eastAsia="Times New Roman" w:hAnsi="Arial" w:cs="Arial"/>
          <w:i/>
          <w:iCs/>
          <w:sz w:val="24"/>
          <w:szCs w:val="24"/>
        </w:rPr>
        <w:t>ariar</w:t>
      </w:r>
      <w:r w:rsidR="00301F7B" w:rsidRPr="00BF104B">
        <w:rPr>
          <w:rFonts w:ascii="Arial" w:eastAsia="Times New Roman" w:hAnsi="Arial" w:cs="Arial"/>
          <w:i/>
          <w:iCs/>
          <w:sz w:val="24"/>
          <w:szCs w:val="24"/>
        </w:rPr>
        <w:t xml:space="preserve"> e </w:t>
      </w:r>
      <w:r w:rsidR="0080703C" w:rsidRPr="00BF104B">
        <w:rPr>
          <w:rFonts w:ascii="Arial" w:eastAsia="Times New Roman" w:hAnsi="Arial" w:cs="Arial"/>
          <w:i/>
          <w:iCs/>
          <w:sz w:val="24"/>
          <w:szCs w:val="24"/>
        </w:rPr>
        <w:t>analisar</w:t>
      </w:r>
      <w:r w:rsidR="00301F7B" w:rsidRPr="00BF104B">
        <w:rPr>
          <w:rFonts w:ascii="Arial" w:eastAsia="Times New Roman" w:hAnsi="Arial" w:cs="Arial"/>
          <w:i/>
          <w:iCs/>
          <w:sz w:val="24"/>
          <w:szCs w:val="24"/>
        </w:rPr>
        <w:t>,</w:t>
      </w:r>
      <w:r w:rsidR="00301F7B" w:rsidRPr="00BF104B">
        <w:rPr>
          <w:rFonts w:ascii="Arial" w:eastAsia="Times New Roman" w:hAnsi="Arial" w:cs="Arial"/>
          <w:sz w:val="24"/>
          <w:szCs w:val="24"/>
        </w:rPr>
        <w:t xml:space="preserve"> </w:t>
      </w:r>
      <w:r w:rsidR="00605834" w:rsidRPr="00BF104B">
        <w:rPr>
          <w:rFonts w:ascii="Arial" w:eastAsia="Times New Roman" w:hAnsi="Arial" w:cs="Arial"/>
          <w:sz w:val="24"/>
          <w:szCs w:val="24"/>
        </w:rPr>
        <w:t>Fernando Ruivo,</w:t>
      </w:r>
      <w:r w:rsidR="00605834">
        <w:rPr>
          <w:rFonts w:ascii="Arial" w:eastAsia="Times New Roman" w:hAnsi="Arial" w:cs="Arial"/>
          <w:sz w:val="24"/>
          <w:szCs w:val="24"/>
        </w:rPr>
        <w:t xml:space="preserve"> </w:t>
      </w:r>
      <w:r w:rsidR="00605834">
        <w:rPr>
          <w:rFonts w:ascii="Arial" w:eastAsia="Times New Roman" w:hAnsi="Arial" w:cs="Arial"/>
          <w:szCs w:val="24"/>
        </w:rPr>
        <w:t>(</w:t>
      </w:r>
      <w:r w:rsidR="00605834" w:rsidRPr="00BF104B">
        <w:rPr>
          <w:rFonts w:ascii="Arial" w:eastAsia="Times New Roman" w:hAnsi="Arial" w:cs="Arial"/>
          <w:sz w:val="24"/>
          <w:szCs w:val="24"/>
        </w:rPr>
        <w:t xml:space="preserve">2000;21) , </w:t>
      </w:r>
      <w:r w:rsidRPr="00BF104B">
        <w:rPr>
          <w:rFonts w:ascii="Arial" w:eastAsia="Times New Roman" w:hAnsi="Arial" w:cs="Arial"/>
          <w:sz w:val="24"/>
          <w:szCs w:val="24"/>
        </w:rPr>
        <w:t xml:space="preserve">que bem articulado, possa fazer realçar </w:t>
      </w:r>
      <w:r w:rsidR="006C062C" w:rsidRPr="00BF104B">
        <w:rPr>
          <w:rFonts w:ascii="Arial" w:eastAsia="Times New Roman" w:hAnsi="Arial" w:cs="Arial"/>
          <w:sz w:val="24"/>
          <w:szCs w:val="24"/>
        </w:rPr>
        <w:t>as ambições</w:t>
      </w:r>
      <w:r w:rsidRPr="00BF104B">
        <w:rPr>
          <w:rFonts w:ascii="Arial" w:eastAsia="Times New Roman" w:hAnsi="Arial" w:cs="Arial"/>
          <w:sz w:val="24"/>
          <w:szCs w:val="24"/>
        </w:rPr>
        <w:t xml:space="preserve"> </w:t>
      </w:r>
      <w:r w:rsidR="00BA7986" w:rsidRPr="00BF104B">
        <w:rPr>
          <w:rFonts w:ascii="Arial" w:eastAsia="Times New Roman" w:hAnsi="Arial" w:cs="Arial"/>
          <w:sz w:val="24"/>
          <w:szCs w:val="24"/>
        </w:rPr>
        <w:t>dos interesses locais</w:t>
      </w:r>
      <w:r w:rsidRPr="00BF104B">
        <w:rPr>
          <w:rFonts w:ascii="Arial" w:eastAsia="Times New Roman" w:hAnsi="Arial" w:cs="Arial"/>
          <w:sz w:val="24"/>
          <w:szCs w:val="24"/>
        </w:rPr>
        <w:t>. A</w:t>
      </w:r>
      <w:r w:rsidR="006C062C" w:rsidRPr="00BF104B">
        <w:rPr>
          <w:rFonts w:ascii="Arial" w:eastAsia="Times New Roman" w:hAnsi="Arial" w:cs="Arial"/>
          <w:sz w:val="24"/>
          <w:szCs w:val="24"/>
        </w:rPr>
        <w:t xml:space="preserve">ssim devemos antes de mais dizer que </w:t>
      </w:r>
      <w:r w:rsidR="0080703C" w:rsidRPr="00BF104B">
        <w:rPr>
          <w:rFonts w:ascii="Arial" w:eastAsia="Times New Roman" w:hAnsi="Arial" w:cs="Arial"/>
          <w:sz w:val="24"/>
          <w:szCs w:val="24"/>
        </w:rPr>
        <w:t>a expressão</w:t>
      </w:r>
      <w:r w:rsidRPr="00BF104B">
        <w:rPr>
          <w:rFonts w:ascii="Arial" w:eastAsia="Times New Roman" w:hAnsi="Arial" w:cs="Arial"/>
          <w:sz w:val="24"/>
          <w:szCs w:val="24"/>
        </w:rPr>
        <w:t xml:space="preserve"> ‘’Poder Local’’ é polissémica</w:t>
      </w:r>
      <w:r w:rsidR="006C062C" w:rsidRPr="00BF104B">
        <w:rPr>
          <w:rFonts w:ascii="Arial" w:eastAsia="Times New Roman" w:hAnsi="Arial" w:cs="Arial"/>
          <w:sz w:val="24"/>
          <w:szCs w:val="24"/>
        </w:rPr>
        <w:t>, cujo  entendimento encerra sempre alguma ambiguidade</w:t>
      </w:r>
      <w:r w:rsidRPr="00BF104B">
        <w:rPr>
          <w:rFonts w:ascii="Arial" w:eastAsia="Times New Roman" w:hAnsi="Arial" w:cs="Arial"/>
          <w:sz w:val="24"/>
          <w:szCs w:val="24"/>
        </w:rPr>
        <w:t xml:space="preserve">. Por esta razão quando nos debruçamos sobre ela, é necessário conhecer o sentido </w:t>
      </w:r>
      <w:r w:rsidR="00BA7986" w:rsidRPr="00BF104B">
        <w:rPr>
          <w:rFonts w:ascii="Arial" w:eastAsia="Times New Roman" w:hAnsi="Arial" w:cs="Arial"/>
          <w:sz w:val="24"/>
          <w:szCs w:val="24"/>
        </w:rPr>
        <w:t xml:space="preserve">e </w:t>
      </w:r>
      <w:r w:rsidRPr="00BF104B">
        <w:rPr>
          <w:rFonts w:ascii="Arial" w:eastAsia="Times New Roman" w:hAnsi="Arial" w:cs="Arial"/>
          <w:sz w:val="24"/>
          <w:szCs w:val="24"/>
        </w:rPr>
        <w:t>a sua natureza.</w:t>
      </w:r>
      <w:r w:rsidR="006C062C" w:rsidRPr="00BF104B">
        <w:rPr>
          <w:rFonts w:ascii="Arial" w:eastAsia="Times New Roman" w:hAnsi="Arial" w:cs="Arial"/>
          <w:sz w:val="24"/>
          <w:szCs w:val="24"/>
        </w:rPr>
        <w:t xml:space="preserve"> Pois </w:t>
      </w:r>
      <w:r w:rsidR="00BA7986" w:rsidRPr="00BF104B">
        <w:rPr>
          <w:rFonts w:ascii="Arial" w:eastAsia="Times New Roman" w:hAnsi="Arial" w:cs="Arial"/>
          <w:sz w:val="24"/>
          <w:szCs w:val="24"/>
        </w:rPr>
        <w:t xml:space="preserve">não se pode conceber a existência humana se não em sociedade. Logo qualquer sociedade é inviável sem um poder, que a faz realizar-se por si mesmo.  </w:t>
      </w: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Desde logo é importante </w:t>
      </w:r>
      <w:r w:rsidR="00285A6F" w:rsidRPr="00BF104B">
        <w:rPr>
          <w:rFonts w:ascii="Arial" w:eastAsia="Times New Roman" w:hAnsi="Arial" w:cs="Arial"/>
          <w:sz w:val="24"/>
          <w:szCs w:val="24"/>
        </w:rPr>
        <w:t>reter</w:t>
      </w:r>
      <w:r w:rsidRPr="00BF104B">
        <w:rPr>
          <w:rFonts w:ascii="Arial" w:eastAsia="Times New Roman" w:hAnsi="Arial" w:cs="Arial"/>
          <w:sz w:val="24"/>
          <w:szCs w:val="24"/>
        </w:rPr>
        <w:t xml:space="preserve"> que a expressão entronca </w:t>
      </w:r>
      <w:r w:rsidR="00913C1E">
        <w:rPr>
          <w:rFonts w:ascii="Arial" w:eastAsia="Times New Roman" w:hAnsi="Arial" w:cs="Arial"/>
          <w:sz w:val="24"/>
          <w:szCs w:val="24"/>
        </w:rPr>
        <w:t xml:space="preserve">em </w:t>
      </w:r>
      <w:r w:rsidRPr="00BF104B">
        <w:rPr>
          <w:rFonts w:ascii="Arial" w:eastAsia="Times New Roman" w:hAnsi="Arial" w:cs="Arial"/>
          <w:sz w:val="24"/>
          <w:szCs w:val="24"/>
        </w:rPr>
        <w:t>do</w:t>
      </w:r>
      <w:r w:rsidR="00DA476C" w:rsidRPr="00BF104B">
        <w:rPr>
          <w:rFonts w:ascii="Arial" w:eastAsia="Times New Roman" w:hAnsi="Arial" w:cs="Arial"/>
          <w:sz w:val="24"/>
          <w:szCs w:val="24"/>
        </w:rPr>
        <w:t>i</w:t>
      </w:r>
      <w:r w:rsidRPr="00BF104B">
        <w:rPr>
          <w:rFonts w:ascii="Arial" w:eastAsia="Times New Roman" w:hAnsi="Arial" w:cs="Arial"/>
          <w:sz w:val="24"/>
          <w:szCs w:val="24"/>
        </w:rPr>
        <w:t xml:space="preserve">s vocábulos: ‘’Poder </w:t>
      </w:r>
      <w:r w:rsidR="00DA476C" w:rsidRPr="00BF104B">
        <w:rPr>
          <w:rFonts w:ascii="Arial" w:eastAsia="Times New Roman" w:hAnsi="Arial" w:cs="Arial"/>
          <w:sz w:val="24"/>
          <w:szCs w:val="24"/>
        </w:rPr>
        <w:t xml:space="preserve">e </w:t>
      </w:r>
      <w:r w:rsidRPr="00BF104B">
        <w:rPr>
          <w:rFonts w:ascii="Arial" w:eastAsia="Times New Roman" w:hAnsi="Arial" w:cs="Arial"/>
          <w:sz w:val="24"/>
          <w:szCs w:val="24"/>
        </w:rPr>
        <w:t>Local’’.</w:t>
      </w:r>
    </w:p>
    <w:p w:rsidR="00A830BD"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vocábulo Poder, na ciência política e no Direito, assume diversas concepções.</w:t>
      </w:r>
    </w:p>
    <w:p w:rsidR="00A16116" w:rsidRPr="00D23A40" w:rsidRDefault="00A830BD" w:rsidP="00654007">
      <w:pPr>
        <w:spacing w:after="0" w:line="360" w:lineRule="auto"/>
        <w:ind w:firstLine="708"/>
        <w:jc w:val="both"/>
        <w:rPr>
          <w:rFonts w:ascii="Arial" w:eastAsia="Times New Roman" w:hAnsi="Arial" w:cs="Arial"/>
          <w:i/>
          <w:sz w:val="24"/>
          <w:szCs w:val="24"/>
        </w:rPr>
      </w:pPr>
      <w:r w:rsidRPr="00D23A40">
        <w:rPr>
          <w:rFonts w:ascii="Arial" w:eastAsia="Times New Roman" w:hAnsi="Arial" w:cs="Arial"/>
          <w:i/>
          <w:sz w:val="24"/>
          <w:szCs w:val="24"/>
        </w:rPr>
        <w:t>Assim</w:t>
      </w:r>
      <w:r w:rsidR="006C062C" w:rsidRPr="00D23A40">
        <w:rPr>
          <w:rFonts w:ascii="Arial" w:eastAsia="Times New Roman" w:hAnsi="Arial" w:cs="Arial"/>
          <w:i/>
          <w:sz w:val="24"/>
          <w:szCs w:val="24"/>
        </w:rPr>
        <w:t>,</w:t>
      </w:r>
      <w:r w:rsidRPr="00D23A40">
        <w:rPr>
          <w:rFonts w:ascii="Arial" w:eastAsia="Times New Roman" w:hAnsi="Arial" w:cs="Arial"/>
          <w:i/>
          <w:sz w:val="24"/>
          <w:szCs w:val="24"/>
        </w:rPr>
        <w:t xml:space="preserve"> concebe-se o poder como o resultado de </w:t>
      </w:r>
      <w:r w:rsidR="00C24997" w:rsidRPr="00D23A40">
        <w:rPr>
          <w:rFonts w:ascii="Arial" w:eastAsia="Times New Roman" w:hAnsi="Arial" w:cs="Arial"/>
          <w:i/>
          <w:sz w:val="24"/>
          <w:szCs w:val="24"/>
        </w:rPr>
        <w:t xml:space="preserve">uma </w:t>
      </w:r>
      <w:r w:rsidRPr="00D23A40">
        <w:rPr>
          <w:rFonts w:ascii="Arial" w:eastAsia="Times New Roman" w:hAnsi="Arial" w:cs="Arial"/>
          <w:i/>
          <w:sz w:val="24"/>
          <w:szCs w:val="24"/>
        </w:rPr>
        <w:t xml:space="preserve">relação existente entre a sociedade civil e os titulares dos cargos públicos que asseguram a exercitação do aparelho do Estado. </w:t>
      </w:r>
    </w:p>
    <w:p w:rsidR="00D23A40" w:rsidRDefault="00A16116" w:rsidP="0065400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O</w:t>
      </w:r>
      <w:r w:rsidR="00A830BD" w:rsidRPr="00BF104B">
        <w:rPr>
          <w:rFonts w:ascii="Arial" w:eastAsia="Times New Roman" w:hAnsi="Arial" w:cs="Arial"/>
          <w:i/>
          <w:iCs/>
          <w:sz w:val="24"/>
          <w:szCs w:val="24"/>
        </w:rPr>
        <w:t xml:space="preserve"> poder implica uma relação que se pode traduzir num binómio, de mando</w:t>
      </w:r>
      <w:r w:rsidR="0054676E" w:rsidRPr="00BF104B">
        <w:rPr>
          <w:rFonts w:ascii="Arial" w:eastAsia="Times New Roman" w:hAnsi="Arial" w:cs="Arial"/>
          <w:i/>
          <w:iCs/>
          <w:sz w:val="24"/>
          <w:szCs w:val="24"/>
        </w:rPr>
        <w:t xml:space="preserve"> – </w:t>
      </w:r>
      <w:r w:rsidR="00A830BD" w:rsidRPr="00BF104B">
        <w:rPr>
          <w:rFonts w:ascii="Arial" w:eastAsia="Times New Roman" w:hAnsi="Arial" w:cs="Arial"/>
          <w:i/>
          <w:iCs/>
          <w:sz w:val="24"/>
          <w:szCs w:val="24"/>
        </w:rPr>
        <w:t>obediência. Adiant</w:t>
      </w:r>
      <w:r w:rsidR="00C24997" w:rsidRPr="00BF104B">
        <w:rPr>
          <w:rFonts w:ascii="Arial" w:eastAsia="Times New Roman" w:hAnsi="Arial" w:cs="Arial"/>
          <w:i/>
          <w:iCs/>
          <w:sz w:val="24"/>
          <w:szCs w:val="24"/>
        </w:rPr>
        <w:t>a</w:t>
      </w:r>
      <w:r w:rsidR="00A830BD" w:rsidRPr="00BF104B">
        <w:rPr>
          <w:rFonts w:ascii="Arial" w:eastAsia="Times New Roman" w:hAnsi="Arial" w:cs="Arial"/>
          <w:i/>
          <w:iCs/>
          <w:sz w:val="24"/>
          <w:szCs w:val="24"/>
        </w:rPr>
        <w:t xml:space="preserve"> mesmo</w:t>
      </w:r>
      <w:r w:rsidR="00C24997" w:rsidRPr="00BF104B">
        <w:rPr>
          <w:rFonts w:ascii="Arial" w:eastAsia="Times New Roman" w:hAnsi="Arial" w:cs="Arial"/>
          <w:i/>
          <w:iCs/>
          <w:sz w:val="24"/>
          <w:szCs w:val="24"/>
        </w:rPr>
        <w:t>,</w:t>
      </w:r>
      <w:r w:rsidR="00A830BD" w:rsidRPr="00BF104B">
        <w:rPr>
          <w:rFonts w:ascii="Arial" w:eastAsia="Times New Roman" w:hAnsi="Arial" w:cs="Arial"/>
          <w:i/>
          <w:iCs/>
          <w:sz w:val="24"/>
          <w:szCs w:val="24"/>
        </w:rPr>
        <w:t xml:space="preserve"> que se o poder for qualificado de político, dele se tem a ideia de que respeita ao Governo do </w:t>
      </w:r>
      <w:r w:rsidR="00C24997" w:rsidRPr="00BF104B">
        <w:rPr>
          <w:rFonts w:ascii="Arial" w:eastAsia="Times New Roman" w:hAnsi="Arial" w:cs="Arial"/>
          <w:i/>
          <w:iCs/>
          <w:sz w:val="24"/>
          <w:szCs w:val="24"/>
        </w:rPr>
        <w:t>E</w:t>
      </w:r>
      <w:r w:rsidR="00A830BD" w:rsidRPr="00BF104B">
        <w:rPr>
          <w:rFonts w:ascii="Arial" w:eastAsia="Times New Roman" w:hAnsi="Arial" w:cs="Arial"/>
          <w:i/>
          <w:iCs/>
          <w:sz w:val="24"/>
          <w:szCs w:val="24"/>
        </w:rPr>
        <w:t xml:space="preserve">stado de uma entidade pública capaz de </w:t>
      </w:r>
      <w:r w:rsidR="00BA7986" w:rsidRPr="00BF104B">
        <w:rPr>
          <w:rFonts w:ascii="Arial" w:eastAsia="Times New Roman" w:hAnsi="Arial" w:cs="Arial"/>
          <w:i/>
          <w:iCs/>
          <w:sz w:val="24"/>
          <w:szCs w:val="24"/>
        </w:rPr>
        <w:t>automaticamente</w:t>
      </w:r>
      <w:r w:rsidR="00A830BD" w:rsidRPr="00BF104B">
        <w:rPr>
          <w:rFonts w:ascii="Arial" w:eastAsia="Times New Roman" w:hAnsi="Arial" w:cs="Arial"/>
          <w:i/>
          <w:iCs/>
          <w:sz w:val="24"/>
          <w:szCs w:val="24"/>
        </w:rPr>
        <w:t xml:space="preserve"> definir e impor regras de comportamento</w:t>
      </w:r>
      <w:r w:rsidR="00D23A40">
        <w:rPr>
          <w:rFonts w:ascii="Arial" w:eastAsia="Times New Roman" w:hAnsi="Arial" w:cs="Arial"/>
          <w:i/>
          <w:iCs/>
          <w:sz w:val="24"/>
          <w:szCs w:val="24"/>
        </w:rPr>
        <w:t xml:space="preserve">, </w:t>
      </w:r>
      <w:r w:rsidR="00D23A40" w:rsidRPr="00D23A40">
        <w:rPr>
          <w:rFonts w:ascii="Arial" w:eastAsia="Times New Roman" w:hAnsi="Arial" w:cs="Arial"/>
          <w:i/>
          <w:sz w:val="24"/>
          <w:szCs w:val="24"/>
        </w:rPr>
        <w:t>Segundo Pereira Monteiro, (2003)</w:t>
      </w:r>
      <w:r w:rsidR="00D23A40">
        <w:rPr>
          <w:rFonts w:ascii="Arial" w:eastAsia="Times New Roman" w:hAnsi="Arial" w:cs="Arial"/>
          <w:i/>
          <w:sz w:val="24"/>
          <w:szCs w:val="24"/>
        </w:rPr>
        <w:t>.</w:t>
      </w:r>
      <w:r w:rsidR="00D23A40" w:rsidRPr="00D23A40">
        <w:rPr>
          <w:rFonts w:ascii="Arial" w:eastAsia="Times New Roman" w:hAnsi="Arial" w:cs="Arial"/>
          <w:i/>
          <w:sz w:val="24"/>
          <w:szCs w:val="24"/>
        </w:rPr>
        <w:t>,</w:t>
      </w:r>
      <w:r w:rsidR="00A830BD" w:rsidRPr="00BF104B">
        <w:rPr>
          <w:rFonts w:ascii="Arial" w:eastAsia="Times New Roman" w:hAnsi="Arial" w:cs="Arial"/>
          <w:sz w:val="24"/>
          <w:szCs w:val="24"/>
        </w:rPr>
        <w:t xml:space="preserve">. </w:t>
      </w:r>
    </w:p>
    <w:p w:rsidR="000D2208"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Assim, </w:t>
      </w:r>
      <w:r w:rsidR="00C24997" w:rsidRPr="00BF104B">
        <w:rPr>
          <w:rFonts w:ascii="Arial" w:eastAsia="Times New Roman" w:hAnsi="Arial" w:cs="Arial"/>
          <w:sz w:val="24"/>
          <w:szCs w:val="24"/>
        </w:rPr>
        <w:t>ela assume um</w:t>
      </w:r>
      <w:r w:rsidRPr="00BF104B">
        <w:rPr>
          <w:rFonts w:ascii="Arial" w:eastAsia="Times New Roman" w:hAnsi="Arial" w:cs="Arial"/>
          <w:sz w:val="24"/>
          <w:szCs w:val="24"/>
        </w:rPr>
        <w:t xml:space="preserve"> alcance que deve entender-se</w:t>
      </w:r>
      <w:r w:rsidR="00C24997" w:rsidRPr="00BF104B">
        <w:rPr>
          <w:rFonts w:ascii="Arial" w:eastAsia="Times New Roman" w:hAnsi="Arial" w:cs="Arial"/>
          <w:sz w:val="24"/>
          <w:szCs w:val="24"/>
        </w:rPr>
        <w:t>,</w:t>
      </w:r>
      <w:r w:rsidRPr="00BF104B">
        <w:rPr>
          <w:rFonts w:ascii="Arial" w:eastAsia="Times New Roman" w:hAnsi="Arial" w:cs="Arial"/>
          <w:sz w:val="24"/>
          <w:szCs w:val="24"/>
        </w:rPr>
        <w:t xml:space="preserve"> como a possibilidade que o direito atribui a alguém de poder impor a outros indivíduos de uma mesma comunidade política, o respeito pela sua conduta ou de livremente poder impor a conduta alheia. Porém, é importante realçar que esta definição não </w:t>
      </w:r>
      <w:r w:rsidR="00CB3251" w:rsidRPr="00BF104B">
        <w:rPr>
          <w:rFonts w:ascii="Arial" w:eastAsia="Times New Roman" w:hAnsi="Arial" w:cs="Arial"/>
          <w:sz w:val="24"/>
          <w:szCs w:val="24"/>
        </w:rPr>
        <w:t xml:space="preserve">é </w:t>
      </w:r>
      <w:r w:rsidRPr="00BF104B">
        <w:rPr>
          <w:rFonts w:ascii="Arial" w:eastAsia="Times New Roman" w:hAnsi="Arial" w:cs="Arial"/>
          <w:sz w:val="24"/>
          <w:szCs w:val="24"/>
        </w:rPr>
        <w:t>de todo completa, pois para a realidade</w:t>
      </w:r>
      <w:r w:rsidR="00C24997" w:rsidRPr="00BF104B">
        <w:rPr>
          <w:rFonts w:ascii="Arial" w:eastAsia="Times New Roman" w:hAnsi="Arial" w:cs="Arial"/>
          <w:sz w:val="24"/>
          <w:szCs w:val="24"/>
        </w:rPr>
        <w:t xml:space="preserve"> angolana e na maioria dos países em que o poder tradicional apresenta </w:t>
      </w:r>
      <w:r w:rsidR="00913C1E">
        <w:rPr>
          <w:rFonts w:ascii="Arial" w:eastAsia="Times New Roman" w:hAnsi="Arial" w:cs="Arial"/>
          <w:sz w:val="24"/>
          <w:szCs w:val="24"/>
        </w:rPr>
        <w:t xml:space="preserve">um </w:t>
      </w:r>
      <w:r w:rsidR="00C24997" w:rsidRPr="00BF104B">
        <w:rPr>
          <w:rFonts w:ascii="Arial" w:eastAsia="Times New Roman" w:hAnsi="Arial" w:cs="Arial"/>
          <w:sz w:val="24"/>
          <w:szCs w:val="24"/>
        </w:rPr>
        <w:t>certo protagonismo, este conceito entronca noutro sentido,</w:t>
      </w:r>
      <w:r w:rsidRPr="00BF104B">
        <w:rPr>
          <w:rFonts w:ascii="Arial" w:eastAsia="Times New Roman" w:hAnsi="Arial" w:cs="Arial"/>
          <w:sz w:val="24"/>
          <w:szCs w:val="24"/>
        </w:rPr>
        <w:t xml:space="preserve"> como nos sugere Virgílio de Fonte</w:t>
      </w:r>
      <w:r w:rsidR="0080703C" w:rsidRPr="00BF104B">
        <w:rPr>
          <w:rFonts w:ascii="Arial" w:eastAsia="Times New Roman" w:hAnsi="Arial" w:cs="Arial"/>
          <w:sz w:val="24"/>
          <w:szCs w:val="24"/>
        </w:rPr>
        <w:t>s</w:t>
      </w:r>
      <w:r w:rsidRPr="00BF104B">
        <w:rPr>
          <w:rFonts w:ascii="Arial" w:eastAsia="Times New Roman" w:hAnsi="Arial" w:cs="Arial"/>
          <w:sz w:val="24"/>
          <w:szCs w:val="24"/>
        </w:rPr>
        <w:t xml:space="preserve"> Pereira</w:t>
      </w:r>
      <w:r w:rsidR="009D2E1F" w:rsidRPr="00BF104B">
        <w:rPr>
          <w:rFonts w:ascii="Arial" w:eastAsia="Times New Roman" w:hAnsi="Arial" w:cs="Arial"/>
          <w:sz w:val="24"/>
          <w:szCs w:val="24"/>
        </w:rPr>
        <w:t xml:space="preserve">, </w:t>
      </w:r>
      <w:r w:rsidR="00605834">
        <w:rPr>
          <w:rFonts w:ascii="Arial" w:eastAsia="Times New Roman" w:hAnsi="Arial" w:cs="Arial"/>
          <w:sz w:val="24"/>
          <w:szCs w:val="24"/>
        </w:rPr>
        <w:t>(</w:t>
      </w:r>
      <w:r w:rsidR="009D2E1F" w:rsidRPr="00BF104B">
        <w:rPr>
          <w:rFonts w:ascii="Arial" w:eastAsia="Times New Roman" w:hAnsi="Arial" w:cs="Arial"/>
          <w:sz w:val="24"/>
          <w:szCs w:val="24"/>
        </w:rPr>
        <w:t>1997; 16-19)</w:t>
      </w:r>
      <w:r w:rsidRPr="00BF104B">
        <w:rPr>
          <w:rFonts w:ascii="Arial" w:eastAsia="Times New Roman" w:hAnsi="Arial" w:cs="Arial"/>
          <w:sz w:val="24"/>
          <w:szCs w:val="24"/>
        </w:rPr>
        <w:t xml:space="preserve">, </w:t>
      </w:r>
      <w:r w:rsidRPr="00BF104B">
        <w:rPr>
          <w:rFonts w:ascii="Arial" w:eastAsia="Times New Roman" w:hAnsi="Arial" w:cs="Arial"/>
          <w:i/>
          <w:iCs/>
          <w:sz w:val="24"/>
          <w:szCs w:val="24"/>
        </w:rPr>
        <w:t>no sentido de abranger, em Angola, poderes ou faculdades não apenas atribuídas, mas também reconhecidos</w:t>
      </w:r>
      <w:r w:rsidRPr="00BF104B">
        <w:rPr>
          <w:rFonts w:ascii="Arial" w:eastAsia="Times New Roman" w:hAnsi="Arial" w:cs="Arial"/>
          <w:sz w:val="24"/>
          <w:szCs w:val="24"/>
        </w:rPr>
        <w:t xml:space="preserve">. É o caso, como </w:t>
      </w:r>
      <w:r w:rsidR="00C24997" w:rsidRPr="00BF104B">
        <w:rPr>
          <w:rFonts w:ascii="Arial" w:eastAsia="Times New Roman" w:hAnsi="Arial" w:cs="Arial"/>
          <w:sz w:val="24"/>
          <w:szCs w:val="24"/>
        </w:rPr>
        <w:t>veremos em relação ao</w:t>
      </w:r>
      <w:r w:rsidRPr="00BF104B">
        <w:rPr>
          <w:rFonts w:ascii="Arial" w:eastAsia="Times New Roman" w:hAnsi="Arial" w:cs="Arial"/>
          <w:sz w:val="24"/>
          <w:szCs w:val="24"/>
        </w:rPr>
        <w:t xml:space="preserve"> poder tradicional. Ainda </w:t>
      </w:r>
      <w:r w:rsidR="00C24997" w:rsidRPr="00BF104B">
        <w:rPr>
          <w:rFonts w:ascii="Arial" w:eastAsia="Times New Roman" w:hAnsi="Arial" w:cs="Arial"/>
          <w:sz w:val="24"/>
          <w:szCs w:val="24"/>
        </w:rPr>
        <w:t xml:space="preserve">assim, é </w:t>
      </w:r>
      <w:r w:rsidRPr="00BF104B">
        <w:rPr>
          <w:rFonts w:ascii="Arial" w:eastAsia="Times New Roman" w:hAnsi="Arial" w:cs="Arial"/>
          <w:sz w:val="24"/>
          <w:szCs w:val="24"/>
        </w:rPr>
        <w:t xml:space="preserve">importante realçar que o ‘’poder’’ que pretendo conceptualizar no âmbito deste trabalho, difere pela sua natureza de um qualquer </w:t>
      </w:r>
      <w:r w:rsidR="00C24997" w:rsidRPr="00BF104B">
        <w:rPr>
          <w:rFonts w:ascii="Arial" w:eastAsia="Times New Roman" w:hAnsi="Arial" w:cs="Arial"/>
          <w:sz w:val="24"/>
          <w:szCs w:val="24"/>
        </w:rPr>
        <w:t xml:space="preserve">outro </w:t>
      </w:r>
      <w:r w:rsidRPr="00BF104B">
        <w:rPr>
          <w:rFonts w:ascii="Arial" w:eastAsia="Times New Roman" w:hAnsi="Arial" w:cs="Arial"/>
          <w:sz w:val="24"/>
          <w:szCs w:val="24"/>
        </w:rPr>
        <w:t>poder</w:t>
      </w:r>
      <w:r w:rsidR="00C24997" w:rsidRPr="00BF104B">
        <w:rPr>
          <w:rFonts w:ascii="Arial" w:eastAsia="Times New Roman" w:hAnsi="Arial" w:cs="Arial"/>
          <w:sz w:val="24"/>
          <w:szCs w:val="24"/>
        </w:rPr>
        <w:t>,</w:t>
      </w:r>
      <w:r w:rsidRPr="00BF104B">
        <w:rPr>
          <w:rFonts w:ascii="Arial" w:eastAsia="Times New Roman" w:hAnsi="Arial" w:cs="Arial"/>
          <w:sz w:val="24"/>
          <w:szCs w:val="24"/>
        </w:rPr>
        <w:t xml:space="preserve"> (material, paternal, militar, divino, sagrado e ancestral) </w:t>
      </w:r>
      <w:r w:rsidR="0020700F">
        <w:rPr>
          <w:rFonts w:ascii="Arial" w:eastAsia="Times New Roman" w:hAnsi="Arial" w:cs="Arial"/>
          <w:sz w:val="24"/>
          <w:szCs w:val="24"/>
        </w:rPr>
        <w:t xml:space="preserve">tratando-se mais </w:t>
      </w:r>
      <w:r w:rsidRPr="00BF104B">
        <w:rPr>
          <w:rFonts w:ascii="Arial" w:eastAsia="Times New Roman" w:hAnsi="Arial" w:cs="Arial"/>
          <w:sz w:val="24"/>
          <w:szCs w:val="24"/>
        </w:rPr>
        <w:t xml:space="preserve">do poder político que </w:t>
      </w:r>
      <w:r w:rsidR="00C24997" w:rsidRPr="00BF104B">
        <w:rPr>
          <w:rFonts w:ascii="Arial" w:eastAsia="Times New Roman" w:hAnsi="Arial" w:cs="Arial"/>
          <w:sz w:val="24"/>
          <w:szCs w:val="24"/>
        </w:rPr>
        <w:t xml:space="preserve">no nosso entender </w:t>
      </w:r>
      <w:r w:rsidRPr="00BF104B">
        <w:rPr>
          <w:rFonts w:ascii="Arial" w:eastAsia="Times New Roman" w:hAnsi="Arial" w:cs="Arial"/>
          <w:sz w:val="24"/>
          <w:szCs w:val="24"/>
        </w:rPr>
        <w:t xml:space="preserve">pode ser originário ou derivado, </w:t>
      </w:r>
      <w:r w:rsidR="00C24997" w:rsidRPr="00BF104B">
        <w:rPr>
          <w:rFonts w:ascii="Arial" w:eastAsia="Times New Roman" w:hAnsi="Arial" w:cs="Arial"/>
          <w:sz w:val="24"/>
          <w:szCs w:val="24"/>
        </w:rPr>
        <w:t xml:space="preserve">e </w:t>
      </w:r>
      <w:r w:rsidRPr="00BF104B">
        <w:rPr>
          <w:rFonts w:ascii="Arial" w:eastAsia="Times New Roman" w:hAnsi="Arial" w:cs="Arial"/>
          <w:sz w:val="24"/>
          <w:szCs w:val="24"/>
        </w:rPr>
        <w:t xml:space="preserve">que é </w:t>
      </w:r>
      <w:r w:rsidR="007324A3" w:rsidRPr="00BF104B">
        <w:rPr>
          <w:rFonts w:ascii="Arial" w:eastAsia="Times New Roman" w:hAnsi="Arial" w:cs="Arial"/>
          <w:sz w:val="24"/>
          <w:szCs w:val="24"/>
        </w:rPr>
        <w:t>exercido</w:t>
      </w:r>
      <w:r w:rsidRPr="00BF104B">
        <w:rPr>
          <w:rFonts w:ascii="Arial" w:eastAsia="Times New Roman" w:hAnsi="Arial" w:cs="Arial"/>
          <w:sz w:val="24"/>
          <w:szCs w:val="24"/>
        </w:rPr>
        <w:t xml:space="preserve">, em determinadas condições pelos indivíduos de uma determinada colectividade. </w:t>
      </w:r>
      <w:r w:rsidR="00C24997" w:rsidRPr="00BF104B">
        <w:rPr>
          <w:rFonts w:ascii="Arial" w:eastAsia="Times New Roman" w:hAnsi="Arial" w:cs="Arial"/>
          <w:sz w:val="24"/>
          <w:szCs w:val="24"/>
        </w:rPr>
        <w:t>Porém j</w:t>
      </w:r>
      <w:r w:rsidRPr="00BF104B">
        <w:rPr>
          <w:rFonts w:ascii="Arial" w:eastAsia="Times New Roman" w:hAnsi="Arial" w:cs="Arial"/>
          <w:sz w:val="24"/>
          <w:szCs w:val="24"/>
        </w:rPr>
        <w:t>á o vocábulo ‘’Local’’ é de forma ge</w:t>
      </w:r>
      <w:r w:rsidR="00C24997" w:rsidRPr="00BF104B">
        <w:rPr>
          <w:rFonts w:ascii="Arial" w:eastAsia="Times New Roman" w:hAnsi="Arial" w:cs="Arial"/>
          <w:sz w:val="24"/>
          <w:szCs w:val="24"/>
        </w:rPr>
        <w:t>ne</w:t>
      </w:r>
      <w:r w:rsidRPr="00BF104B">
        <w:rPr>
          <w:rFonts w:ascii="Arial" w:eastAsia="Times New Roman" w:hAnsi="Arial" w:cs="Arial"/>
          <w:sz w:val="24"/>
          <w:szCs w:val="24"/>
        </w:rPr>
        <w:t>ral</w:t>
      </w:r>
      <w:r w:rsidR="00C24997" w:rsidRPr="00BF104B">
        <w:rPr>
          <w:rFonts w:ascii="Arial" w:eastAsia="Times New Roman" w:hAnsi="Arial" w:cs="Arial"/>
          <w:sz w:val="24"/>
          <w:szCs w:val="24"/>
        </w:rPr>
        <w:t>ista</w:t>
      </w:r>
      <w:r w:rsidRPr="00BF104B">
        <w:rPr>
          <w:rFonts w:ascii="Arial" w:eastAsia="Times New Roman" w:hAnsi="Arial" w:cs="Arial"/>
          <w:sz w:val="24"/>
          <w:szCs w:val="24"/>
        </w:rPr>
        <w:t xml:space="preserve"> utilizada para delimitar, o espaço territorial, em conformidade com o poder que deve ser exercido fora do centro. Ou seja o poder local será assim aquele poder </w:t>
      </w:r>
      <w:r w:rsidR="00285A6F" w:rsidRPr="00BF104B">
        <w:rPr>
          <w:rFonts w:ascii="Arial" w:eastAsia="Times New Roman" w:hAnsi="Arial" w:cs="Arial"/>
          <w:sz w:val="24"/>
          <w:szCs w:val="24"/>
        </w:rPr>
        <w:t>distinto</w:t>
      </w:r>
      <w:r w:rsidRPr="00BF104B">
        <w:rPr>
          <w:rFonts w:ascii="Arial" w:eastAsia="Times New Roman" w:hAnsi="Arial" w:cs="Arial"/>
          <w:sz w:val="24"/>
          <w:szCs w:val="24"/>
        </w:rPr>
        <w:t xml:space="preserve"> do poder estadual, que é exercido pelos representantes legítimos de um determinado espaço territorial</w:t>
      </w:r>
      <w:r w:rsidR="005B737E" w:rsidRPr="00BF104B">
        <w:rPr>
          <w:rFonts w:ascii="Arial" w:eastAsia="Times New Roman" w:hAnsi="Arial" w:cs="Arial"/>
          <w:sz w:val="24"/>
          <w:szCs w:val="24"/>
        </w:rPr>
        <w:t>, no interesse próprio desta localidade.</w:t>
      </w:r>
    </w:p>
    <w:p w:rsidR="00742BB3" w:rsidRPr="00BF104B" w:rsidRDefault="009D2E1F"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sz w:val="24"/>
          <w:szCs w:val="24"/>
        </w:rPr>
        <w:t>Diz</w:t>
      </w:r>
      <w:r w:rsidR="000D2208" w:rsidRPr="00BF104B">
        <w:rPr>
          <w:rFonts w:ascii="Arial" w:eastAsia="Times New Roman" w:hAnsi="Arial" w:cs="Arial"/>
          <w:sz w:val="24"/>
          <w:szCs w:val="24"/>
        </w:rPr>
        <w:t xml:space="preserve"> Carlos Feijó</w:t>
      </w:r>
      <w:r w:rsidRPr="00BF104B">
        <w:rPr>
          <w:rFonts w:ascii="Arial" w:eastAsia="Times New Roman" w:hAnsi="Arial" w:cs="Arial"/>
          <w:sz w:val="24"/>
          <w:szCs w:val="24"/>
        </w:rPr>
        <w:t xml:space="preserve">, </w:t>
      </w:r>
      <w:r w:rsidR="00605834">
        <w:rPr>
          <w:rFonts w:ascii="Arial" w:eastAsia="Times New Roman" w:hAnsi="Arial" w:cs="Arial"/>
          <w:sz w:val="24"/>
          <w:szCs w:val="24"/>
        </w:rPr>
        <w:t>(</w:t>
      </w:r>
      <w:r w:rsidRPr="00BF104B">
        <w:rPr>
          <w:rFonts w:ascii="Arial" w:eastAsia="Times New Roman" w:hAnsi="Arial" w:cs="Arial"/>
          <w:sz w:val="24"/>
          <w:szCs w:val="24"/>
        </w:rPr>
        <w:t>2001)</w:t>
      </w:r>
      <w:r w:rsidR="0080703C" w:rsidRPr="00BF104B">
        <w:rPr>
          <w:rFonts w:ascii="Arial" w:eastAsia="Times New Roman" w:hAnsi="Arial" w:cs="Arial"/>
          <w:sz w:val="24"/>
          <w:szCs w:val="24"/>
        </w:rPr>
        <w:t xml:space="preserve"> </w:t>
      </w:r>
      <w:r w:rsidR="000D2208" w:rsidRPr="00BF104B">
        <w:rPr>
          <w:rFonts w:ascii="Arial" w:eastAsia="Times New Roman" w:hAnsi="Arial" w:cs="Arial"/>
          <w:sz w:val="24"/>
          <w:szCs w:val="24"/>
        </w:rPr>
        <w:t xml:space="preserve">, </w:t>
      </w:r>
      <w:r w:rsidR="000D2208" w:rsidRPr="00BF104B">
        <w:rPr>
          <w:rFonts w:ascii="Arial" w:eastAsia="Times New Roman" w:hAnsi="Arial" w:cs="Arial"/>
          <w:i/>
          <w:iCs/>
          <w:sz w:val="24"/>
          <w:szCs w:val="24"/>
        </w:rPr>
        <w:t>no plano histórico, o poder local é explicado pela necessidade que têm os habitantes de uma determinada parcela do território</w:t>
      </w:r>
      <w:r w:rsidR="00B30031" w:rsidRPr="00BF104B">
        <w:rPr>
          <w:rFonts w:ascii="Arial" w:eastAsia="Times New Roman" w:hAnsi="Arial" w:cs="Arial"/>
          <w:i/>
          <w:iCs/>
          <w:sz w:val="24"/>
          <w:szCs w:val="24"/>
        </w:rPr>
        <w:t>,</w:t>
      </w:r>
      <w:r w:rsidR="000D2208" w:rsidRPr="00BF104B">
        <w:rPr>
          <w:rFonts w:ascii="Arial" w:eastAsia="Times New Roman" w:hAnsi="Arial" w:cs="Arial"/>
          <w:i/>
          <w:iCs/>
          <w:sz w:val="24"/>
          <w:szCs w:val="24"/>
        </w:rPr>
        <w:t xml:space="preserve"> de se organizar</w:t>
      </w:r>
      <w:r w:rsidR="005B737E" w:rsidRPr="00BF104B">
        <w:rPr>
          <w:rFonts w:ascii="Arial" w:eastAsia="Times New Roman" w:hAnsi="Arial" w:cs="Arial"/>
          <w:i/>
          <w:iCs/>
          <w:sz w:val="24"/>
          <w:szCs w:val="24"/>
        </w:rPr>
        <w:t>em</w:t>
      </w:r>
      <w:r w:rsidR="000D2208" w:rsidRPr="00BF104B">
        <w:rPr>
          <w:rFonts w:ascii="Arial" w:eastAsia="Times New Roman" w:hAnsi="Arial" w:cs="Arial"/>
          <w:i/>
          <w:iCs/>
          <w:sz w:val="24"/>
          <w:szCs w:val="24"/>
        </w:rPr>
        <w:t xml:space="preserve"> em função das relações de vizinhança e dos interesses comuns e próprios. Adianta ainda</w:t>
      </w:r>
      <w:r w:rsidR="00B30031" w:rsidRPr="00BF104B">
        <w:rPr>
          <w:rFonts w:ascii="Arial" w:eastAsia="Times New Roman" w:hAnsi="Arial" w:cs="Arial"/>
          <w:i/>
          <w:iCs/>
          <w:sz w:val="24"/>
          <w:szCs w:val="24"/>
        </w:rPr>
        <w:t>,</w:t>
      </w:r>
      <w:r w:rsidR="000D2208" w:rsidRPr="00BF104B">
        <w:rPr>
          <w:rFonts w:ascii="Arial" w:eastAsia="Times New Roman" w:hAnsi="Arial" w:cs="Arial"/>
          <w:i/>
          <w:iCs/>
          <w:sz w:val="24"/>
          <w:szCs w:val="24"/>
        </w:rPr>
        <w:t xml:space="preserve"> que no plano </w:t>
      </w:r>
      <w:r w:rsidR="00B30031" w:rsidRPr="00BF104B">
        <w:rPr>
          <w:rFonts w:ascii="Arial" w:eastAsia="Times New Roman" w:hAnsi="Arial" w:cs="Arial"/>
          <w:i/>
          <w:iCs/>
          <w:sz w:val="24"/>
          <w:szCs w:val="24"/>
        </w:rPr>
        <w:t xml:space="preserve">politico, o poder </w:t>
      </w:r>
    </w:p>
    <w:p w:rsidR="002B726C" w:rsidRDefault="00B30031" w:rsidP="00654007">
      <w:pPr>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 xml:space="preserve">local quer </w:t>
      </w:r>
      <w:r w:rsidR="000D2208" w:rsidRPr="00BF104B">
        <w:rPr>
          <w:rFonts w:ascii="Arial" w:eastAsia="Times New Roman" w:hAnsi="Arial" w:cs="Arial"/>
          <w:i/>
          <w:iCs/>
          <w:sz w:val="24"/>
          <w:szCs w:val="24"/>
        </w:rPr>
        <w:t xml:space="preserve">significar a necessidade que têm as populações de um determinado território de </w:t>
      </w:r>
      <w:r w:rsidR="005B737E" w:rsidRPr="00BF104B">
        <w:rPr>
          <w:rFonts w:ascii="Arial" w:eastAsia="Times New Roman" w:hAnsi="Arial" w:cs="Arial"/>
          <w:i/>
          <w:iCs/>
          <w:sz w:val="24"/>
          <w:szCs w:val="24"/>
        </w:rPr>
        <w:t xml:space="preserve">se </w:t>
      </w:r>
      <w:r w:rsidR="000D2208" w:rsidRPr="00BF104B">
        <w:rPr>
          <w:rFonts w:ascii="Arial" w:eastAsia="Times New Roman" w:hAnsi="Arial" w:cs="Arial"/>
          <w:i/>
          <w:iCs/>
          <w:sz w:val="24"/>
          <w:szCs w:val="24"/>
        </w:rPr>
        <w:t xml:space="preserve">auto-administrarem  e de gerirem autonomamente, os seus interesses próprios </w:t>
      </w:r>
      <w:r w:rsidR="008C0770" w:rsidRPr="00BF104B">
        <w:rPr>
          <w:rFonts w:ascii="Arial" w:eastAsia="Times New Roman" w:hAnsi="Arial" w:cs="Arial"/>
          <w:i/>
          <w:iCs/>
          <w:sz w:val="24"/>
          <w:szCs w:val="24"/>
        </w:rPr>
        <w:t xml:space="preserve">e comuns. </w:t>
      </w:r>
    </w:p>
    <w:p w:rsidR="002B726C" w:rsidRDefault="002B726C" w:rsidP="00654007">
      <w:pPr>
        <w:spacing w:after="0" w:line="360" w:lineRule="auto"/>
        <w:jc w:val="both"/>
        <w:rPr>
          <w:rFonts w:ascii="Arial" w:eastAsia="Times New Roman" w:hAnsi="Arial" w:cs="Arial"/>
          <w:i/>
          <w:iCs/>
          <w:sz w:val="24"/>
          <w:szCs w:val="24"/>
        </w:rPr>
      </w:pPr>
    </w:p>
    <w:p w:rsidR="007A7009" w:rsidRPr="00BF104B" w:rsidRDefault="008C0770"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Ora </w:t>
      </w:r>
      <w:r w:rsidR="003F6E5D" w:rsidRPr="00BF104B">
        <w:rPr>
          <w:rFonts w:ascii="Arial" w:eastAsia="Times New Roman" w:hAnsi="Arial" w:cs="Arial"/>
          <w:sz w:val="24"/>
          <w:szCs w:val="24"/>
        </w:rPr>
        <w:t xml:space="preserve">do exposto resulta que as formas organizativas do poder tradicional, </w:t>
      </w:r>
      <w:r w:rsidR="0080703C" w:rsidRPr="00BF104B">
        <w:rPr>
          <w:rFonts w:ascii="Arial" w:eastAsia="Times New Roman" w:hAnsi="Arial" w:cs="Arial"/>
          <w:sz w:val="24"/>
          <w:szCs w:val="24"/>
        </w:rPr>
        <w:t>e outras modalidades específicas</w:t>
      </w:r>
      <w:r w:rsidR="003F6E5D" w:rsidRPr="00BF104B">
        <w:rPr>
          <w:rFonts w:ascii="Arial" w:eastAsia="Times New Roman" w:hAnsi="Arial" w:cs="Arial"/>
          <w:sz w:val="24"/>
          <w:szCs w:val="24"/>
        </w:rPr>
        <w:t xml:space="preserve"> de participação dos cidadãos no seu próprio interesse</w:t>
      </w:r>
      <w:r w:rsidR="005B737E" w:rsidRPr="00BF104B">
        <w:rPr>
          <w:rFonts w:ascii="Arial" w:eastAsia="Times New Roman" w:hAnsi="Arial" w:cs="Arial"/>
          <w:sz w:val="24"/>
          <w:szCs w:val="24"/>
        </w:rPr>
        <w:t xml:space="preserve"> constituem também manifestações do poder local</w:t>
      </w:r>
      <w:r w:rsidR="003F6E5D" w:rsidRPr="00BF104B">
        <w:rPr>
          <w:rFonts w:ascii="Arial" w:eastAsia="Times New Roman" w:hAnsi="Arial" w:cs="Arial"/>
          <w:sz w:val="24"/>
          <w:szCs w:val="24"/>
        </w:rPr>
        <w:t>.</w:t>
      </w:r>
      <w:r w:rsidR="003F6E5D" w:rsidRPr="00BF104B">
        <w:rPr>
          <w:rFonts w:ascii="Arial" w:eastAsia="Times New Roman" w:hAnsi="Arial" w:cs="Arial"/>
          <w:i/>
          <w:iCs/>
          <w:sz w:val="24"/>
          <w:szCs w:val="24"/>
        </w:rPr>
        <w:t xml:space="preserve"> </w:t>
      </w:r>
      <w:r w:rsidR="005B737E" w:rsidRPr="00BF104B">
        <w:rPr>
          <w:rFonts w:ascii="Arial" w:eastAsia="Times New Roman" w:hAnsi="Arial" w:cs="Arial"/>
          <w:sz w:val="24"/>
          <w:szCs w:val="24"/>
        </w:rPr>
        <w:t>Neste quadro, d</w:t>
      </w:r>
      <w:r w:rsidR="00CB4419" w:rsidRPr="00BF104B">
        <w:rPr>
          <w:rFonts w:ascii="Arial" w:eastAsia="Times New Roman" w:hAnsi="Arial" w:cs="Arial"/>
          <w:sz w:val="24"/>
          <w:szCs w:val="24"/>
        </w:rPr>
        <w:t xml:space="preserve">entre as </w:t>
      </w:r>
      <w:r w:rsidR="0080703C" w:rsidRPr="00BF104B">
        <w:rPr>
          <w:rFonts w:ascii="Arial" w:eastAsia="Times New Roman" w:hAnsi="Arial" w:cs="Arial"/>
          <w:sz w:val="24"/>
          <w:szCs w:val="24"/>
        </w:rPr>
        <w:t>várias</w:t>
      </w:r>
      <w:r w:rsidR="005B737E" w:rsidRPr="00BF104B">
        <w:rPr>
          <w:rFonts w:ascii="Arial" w:eastAsia="Times New Roman" w:hAnsi="Arial" w:cs="Arial"/>
          <w:sz w:val="24"/>
          <w:szCs w:val="24"/>
        </w:rPr>
        <w:t xml:space="preserve"> </w:t>
      </w:r>
      <w:r w:rsidR="00CB4419" w:rsidRPr="00BF104B">
        <w:rPr>
          <w:rFonts w:ascii="Arial" w:eastAsia="Times New Roman" w:hAnsi="Arial" w:cs="Arial"/>
          <w:sz w:val="24"/>
          <w:szCs w:val="24"/>
        </w:rPr>
        <w:t>definições do poder local</w:t>
      </w:r>
      <w:r w:rsidR="005B737E" w:rsidRPr="00BF104B">
        <w:rPr>
          <w:rFonts w:ascii="Arial" w:eastAsia="Times New Roman" w:hAnsi="Arial" w:cs="Arial"/>
          <w:sz w:val="24"/>
          <w:szCs w:val="24"/>
        </w:rPr>
        <w:t>,</w:t>
      </w:r>
      <w:r w:rsidR="00CB4419" w:rsidRPr="00BF104B">
        <w:rPr>
          <w:rFonts w:ascii="Arial" w:eastAsia="Times New Roman" w:hAnsi="Arial" w:cs="Arial"/>
          <w:sz w:val="24"/>
          <w:szCs w:val="24"/>
        </w:rPr>
        <w:t xml:space="preserve"> </w:t>
      </w:r>
      <w:r w:rsidR="005B737E" w:rsidRPr="00BF104B">
        <w:rPr>
          <w:rFonts w:ascii="Arial" w:eastAsia="Times New Roman" w:hAnsi="Arial" w:cs="Arial"/>
          <w:sz w:val="24"/>
          <w:szCs w:val="24"/>
        </w:rPr>
        <w:t>optou-se por</w:t>
      </w:r>
      <w:r w:rsidR="00CB4419" w:rsidRPr="00BF104B">
        <w:rPr>
          <w:rFonts w:ascii="Arial" w:eastAsia="Times New Roman" w:hAnsi="Arial" w:cs="Arial"/>
          <w:sz w:val="24"/>
          <w:szCs w:val="24"/>
        </w:rPr>
        <w:t xml:space="preserve"> aquela que o considera como um poder não soberano exercido numa determinada parcela do território nacional</w:t>
      </w:r>
      <w:r w:rsidR="005B737E" w:rsidRPr="00BF104B">
        <w:rPr>
          <w:rFonts w:ascii="Arial" w:eastAsia="Times New Roman" w:hAnsi="Arial" w:cs="Arial"/>
          <w:sz w:val="24"/>
          <w:szCs w:val="24"/>
        </w:rPr>
        <w:t>,</w:t>
      </w:r>
      <w:r w:rsidR="00CB4419" w:rsidRPr="00BF104B">
        <w:rPr>
          <w:rFonts w:ascii="Arial" w:eastAsia="Times New Roman" w:hAnsi="Arial" w:cs="Arial"/>
          <w:sz w:val="24"/>
          <w:szCs w:val="24"/>
        </w:rPr>
        <w:t xml:space="preserve"> por instituiç</w:t>
      </w:r>
      <w:r w:rsidR="005B737E" w:rsidRPr="00BF104B">
        <w:rPr>
          <w:rFonts w:ascii="Arial" w:eastAsia="Times New Roman" w:hAnsi="Arial" w:cs="Arial"/>
          <w:sz w:val="24"/>
          <w:szCs w:val="24"/>
        </w:rPr>
        <w:t>ões</w:t>
      </w:r>
      <w:r w:rsidR="00CB4419" w:rsidRPr="00BF104B">
        <w:rPr>
          <w:rFonts w:ascii="Arial" w:eastAsia="Times New Roman" w:hAnsi="Arial" w:cs="Arial"/>
          <w:sz w:val="24"/>
          <w:szCs w:val="24"/>
        </w:rPr>
        <w:t xml:space="preserve"> distintas do Estado</w:t>
      </w:r>
      <w:r w:rsidR="005B737E" w:rsidRPr="00BF104B">
        <w:rPr>
          <w:rFonts w:ascii="Arial" w:eastAsia="Times New Roman" w:hAnsi="Arial" w:cs="Arial"/>
          <w:sz w:val="24"/>
          <w:szCs w:val="24"/>
        </w:rPr>
        <w:t>, e que no exercício deste poder o façam</w:t>
      </w:r>
      <w:r w:rsidR="00B30031" w:rsidRPr="00BF104B">
        <w:rPr>
          <w:rFonts w:ascii="Arial" w:eastAsia="Times New Roman" w:hAnsi="Arial" w:cs="Arial"/>
          <w:sz w:val="24"/>
          <w:szCs w:val="24"/>
        </w:rPr>
        <w:t>,</w:t>
      </w:r>
      <w:r w:rsidR="005B737E" w:rsidRPr="00BF104B">
        <w:rPr>
          <w:rFonts w:ascii="Arial" w:eastAsia="Times New Roman" w:hAnsi="Arial" w:cs="Arial"/>
          <w:sz w:val="24"/>
          <w:szCs w:val="24"/>
        </w:rPr>
        <w:t xml:space="preserve"> apenas no interesse das populações respectivas.</w:t>
      </w:r>
      <w:r w:rsidR="00CB4419" w:rsidRPr="00BF104B">
        <w:rPr>
          <w:rFonts w:ascii="Arial" w:eastAsia="Times New Roman" w:hAnsi="Arial" w:cs="Arial"/>
          <w:sz w:val="24"/>
          <w:szCs w:val="24"/>
        </w:rPr>
        <w:t xml:space="preserve"> Tal distinção aponta para o exercício do poder local em Angola por três tipos </w:t>
      </w:r>
      <w:r w:rsidR="005B737E" w:rsidRPr="00BF104B">
        <w:rPr>
          <w:rFonts w:ascii="Arial" w:eastAsia="Times New Roman" w:hAnsi="Arial" w:cs="Arial"/>
          <w:sz w:val="24"/>
          <w:szCs w:val="24"/>
        </w:rPr>
        <w:t xml:space="preserve">ou níveis </w:t>
      </w:r>
      <w:r w:rsidR="00CB4419" w:rsidRPr="00BF104B">
        <w:rPr>
          <w:rFonts w:ascii="Arial" w:eastAsia="Times New Roman" w:hAnsi="Arial" w:cs="Arial"/>
          <w:sz w:val="24"/>
          <w:szCs w:val="24"/>
        </w:rPr>
        <w:t xml:space="preserve">diferentes de instituições; </w:t>
      </w:r>
      <w:r w:rsidR="00103310" w:rsidRPr="00BF104B">
        <w:rPr>
          <w:rFonts w:ascii="Arial" w:eastAsia="Times New Roman" w:hAnsi="Arial" w:cs="Arial"/>
          <w:sz w:val="24"/>
          <w:szCs w:val="24"/>
        </w:rPr>
        <w:t xml:space="preserve">representativas </w:t>
      </w:r>
      <w:r w:rsidR="00CB4419" w:rsidRPr="00BF104B">
        <w:rPr>
          <w:rFonts w:ascii="Arial" w:eastAsia="Times New Roman" w:hAnsi="Arial" w:cs="Arial"/>
          <w:sz w:val="24"/>
          <w:szCs w:val="24"/>
        </w:rPr>
        <w:t>da sociedade civil</w:t>
      </w:r>
      <w:r w:rsidR="005B737E" w:rsidRPr="00BF104B">
        <w:rPr>
          <w:rFonts w:ascii="Arial" w:eastAsia="Times New Roman" w:hAnsi="Arial" w:cs="Arial"/>
          <w:sz w:val="24"/>
          <w:szCs w:val="24"/>
        </w:rPr>
        <w:t>;</w:t>
      </w:r>
      <w:r w:rsidR="00CB4419" w:rsidRPr="00BF104B">
        <w:rPr>
          <w:rFonts w:ascii="Arial" w:eastAsia="Times New Roman" w:hAnsi="Arial" w:cs="Arial"/>
          <w:sz w:val="24"/>
          <w:szCs w:val="24"/>
        </w:rPr>
        <w:t xml:space="preserve"> representativas do poder tradicional e </w:t>
      </w:r>
      <w:r w:rsidR="00103310" w:rsidRPr="00BF104B">
        <w:rPr>
          <w:rFonts w:ascii="Arial" w:eastAsia="Times New Roman" w:hAnsi="Arial" w:cs="Arial"/>
          <w:sz w:val="24"/>
          <w:szCs w:val="24"/>
        </w:rPr>
        <w:t xml:space="preserve">o poder político </w:t>
      </w:r>
      <w:r w:rsidR="00CB4419" w:rsidRPr="00BF104B">
        <w:rPr>
          <w:rFonts w:ascii="Arial" w:eastAsia="Times New Roman" w:hAnsi="Arial" w:cs="Arial"/>
          <w:sz w:val="24"/>
          <w:szCs w:val="24"/>
        </w:rPr>
        <w:t>organiza</w:t>
      </w:r>
      <w:r w:rsidR="00103310" w:rsidRPr="00BF104B">
        <w:rPr>
          <w:rFonts w:ascii="Arial" w:eastAsia="Times New Roman" w:hAnsi="Arial" w:cs="Arial"/>
          <w:sz w:val="24"/>
          <w:szCs w:val="24"/>
        </w:rPr>
        <w:t>d</w:t>
      </w:r>
      <w:r w:rsidR="00CB4419" w:rsidRPr="00BF104B">
        <w:rPr>
          <w:rFonts w:ascii="Arial" w:eastAsia="Times New Roman" w:hAnsi="Arial" w:cs="Arial"/>
          <w:sz w:val="24"/>
          <w:szCs w:val="24"/>
        </w:rPr>
        <w:t>o representativ</w:t>
      </w:r>
      <w:r w:rsidR="00103310" w:rsidRPr="00BF104B">
        <w:rPr>
          <w:rFonts w:ascii="Arial" w:eastAsia="Times New Roman" w:hAnsi="Arial" w:cs="Arial"/>
          <w:sz w:val="24"/>
          <w:szCs w:val="24"/>
        </w:rPr>
        <w:t>o</w:t>
      </w:r>
      <w:r w:rsidR="00CB4419" w:rsidRPr="00BF104B">
        <w:rPr>
          <w:rFonts w:ascii="Arial" w:eastAsia="Times New Roman" w:hAnsi="Arial" w:cs="Arial"/>
          <w:sz w:val="24"/>
          <w:szCs w:val="24"/>
        </w:rPr>
        <w:t xml:space="preserve"> dos cidadãos residentes no território de jurisdição.</w:t>
      </w:r>
    </w:p>
    <w:p w:rsidR="002379D7" w:rsidRDefault="0010331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Ora é importante recordar que </w:t>
      </w:r>
      <w:r w:rsidR="0080703C" w:rsidRPr="00BF104B">
        <w:rPr>
          <w:rFonts w:ascii="Arial" w:eastAsia="Times New Roman" w:hAnsi="Arial" w:cs="Arial"/>
          <w:sz w:val="24"/>
          <w:szCs w:val="24"/>
        </w:rPr>
        <w:t>Angola</w:t>
      </w:r>
      <w:r w:rsidR="002379D7" w:rsidRPr="00BF104B">
        <w:rPr>
          <w:rFonts w:ascii="Arial" w:eastAsia="Times New Roman" w:hAnsi="Arial" w:cs="Arial"/>
          <w:sz w:val="24"/>
          <w:szCs w:val="24"/>
        </w:rPr>
        <w:t xml:space="preserve"> é uma </w:t>
      </w:r>
      <w:r w:rsidRPr="00BF104B">
        <w:rPr>
          <w:rFonts w:ascii="Arial" w:eastAsia="Times New Roman" w:hAnsi="Arial" w:cs="Arial"/>
          <w:sz w:val="24"/>
          <w:szCs w:val="24"/>
        </w:rPr>
        <w:t>R</w:t>
      </w:r>
      <w:r w:rsidR="002379D7" w:rsidRPr="00BF104B">
        <w:rPr>
          <w:rFonts w:ascii="Arial" w:eastAsia="Times New Roman" w:hAnsi="Arial" w:cs="Arial"/>
          <w:sz w:val="24"/>
          <w:szCs w:val="24"/>
        </w:rPr>
        <w:t xml:space="preserve">epública soberana, independente e democrática, tendo </w:t>
      </w:r>
      <w:r w:rsidRPr="00BF104B">
        <w:rPr>
          <w:rFonts w:ascii="Arial" w:eastAsia="Times New Roman" w:hAnsi="Arial" w:cs="Arial"/>
          <w:sz w:val="24"/>
          <w:szCs w:val="24"/>
        </w:rPr>
        <w:t>n</w:t>
      </w:r>
      <w:r w:rsidR="002379D7" w:rsidRPr="00BF104B">
        <w:rPr>
          <w:rFonts w:ascii="Arial" w:eastAsia="Times New Roman" w:hAnsi="Arial" w:cs="Arial"/>
          <w:sz w:val="24"/>
          <w:szCs w:val="24"/>
        </w:rPr>
        <w:t xml:space="preserve">a sua forma de organização </w:t>
      </w:r>
      <w:r w:rsidRPr="00BF104B">
        <w:rPr>
          <w:rFonts w:ascii="Arial" w:eastAsia="Times New Roman" w:hAnsi="Arial" w:cs="Arial"/>
          <w:sz w:val="24"/>
          <w:szCs w:val="24"/>
        </w:rPr>
        <w:t>política c</w:t>
      </w:r>
      <w:r w:rsidR="002379D7" w:rsidRPr="00BF104B">
        <w:rPr>
          <w:rFonts w:ascii="Arial" w:eastAsia="Times New Roman" w:hAnsi="Arial" w:cs="Arial"/>
          <w:sz w:val="24"/>
          <w:szCs w:val="24"/>
        </w:rPr>
        <w:t xml:space="preserve">omo um </w:t>
      </w:r>
      <w:r w:rsidRPr="00BF104B">
        <w:rPr>
          <w:rFonts w:ascii="Arial" w:eastAsia="Times New Roman" w:hAnsi="Arial" w:cs="Arial"/>
          <w:sz w:val="24"/>
          <w:szCs w:val="24"/>
        </w:rPr>
        <w:t>E</w:t>
      </w:r>
      <w:r w:rsidR="002379D7" w:rsidRPr="00BF104B">
        <w:rPr>
          <w:rFonts w:ascii="Arial" w:eastAsia="Times New Roman" w:hAnsi="Arial" w:cs="Arial"/>
          <w:sz w:val="24"/>
          <w:szCs w:val="24"/>
        </w:rPr>
        <w:t>stado unitário. As bases do sistema social de Angola, os princípios de constituição</w:t>
      </w:r>
      <w:r w:rsidR="00D8270F" w:rsidRPr="00BF104B">
        <w:rPr>
          <w:rFonts w:ascii="Arial" w:eastAsia="Times New Roman" w:hAnsi="Arial" w:cs="Arial"/>
          <w:sz w:val="24"/>
          <w:szCs w:val="24"/>
        </w:rPr>
        <w:t>, formação de funcionamento do mecanismo estatal, os direitos e liberdades fundamentais, estão fixados em forma de Lei na Constituição</w:t>
      </w:r>
      <w:r w:rsidRPr="00BF104B">
        <w:rPr>
          <w:rFonts w:ascii="Arial" w:eastAsia="Times New Roman" w:hAnsi="Arial" w:cs="Arial"/>
          <w:sz w:val="24"/>
          <w:szCs w:val="24"/>
        </w:rPr>
        <w:t>.</w:t>
      </w:r>
    </w:p>
    <w:p w:rsidR="002B726C" w:rsidRDefault="002B726C" w:rsidP="00654007">
      <w:pPr>
        <w:spacing w:after="0" w:line="360" w:lineRule="auto"/>
        <w:ind w:firstLine="708"/>
        <w:jc w:val="both"/>
        <w:rPr>
          <w:rFonts w:ascii="Arial" w:eastAsia="Times New Roman" w:hAnsi="Arial" w:cs="Arial"/>
          <w:sz w:val="24"/>
          <w:szCs w:val="24"/>
        </w:rPr>
      </w:pPr>
    </w:p>
    <w:p w:rsidR="002B726C" w:rsidRPr="00BF104B" w:rsidRDefault="002B726C" w:rsidP="00654007">
      <w:pPr>
        <w:spacing w:after="0" w:line="360" w:lineRule="auto"/>
        <w:ind w:firstLine="708"/>
        <w:jc w:val="both"/>
        <w:rPr>
          <w:rFonts w:ascii="Arial" w:eastAsia="Times New Roman" w:hAnsi="Arial" w:cs="Arial"/>
          <w:sz w:val="24"/>
          <w:szCs w:val="24"/>
        </w:rPr>
      </w:pPr>
    </w:p>
    <w:p w:rsidR="00B060E0" w:rsidRPr="009854EE" w:rsidRDefault="00213DE0" w:rsidP="00654007">
      <w:pPr>
        <w:spacing w:after="0" w:line="360" w:lineRule="auto"/>
        <w:ind w:firstLine="708"/>
        <w:jc w:val="both"/>
        <w:rPr>
          <w:rStyle w:val="nfaseDiscreto"/>
          <w:rFonts w:ascii="Arial" w:hAnsi="Arial" w:cs="Arial"/>
          <w:color w:val="auto"/>
          <w:sz w:val="28"/>
          <w:szCs w:val="24"/>
        </w:rPr>
      </w:pPr>
      <w:r>
        <w:rPr>
          <w:rFonts w:ascii="Arial" w:hAnsi="Arial" w:cs="Arial"/>
          <w:noProof/>
          <w:sz w:val="24"/>
          <w:szCs w:val="24"/>
        </w:rPr>
        <mc:AlternateContent>
          <mc:Choice Requires="wps">
            <w:drawing>
              <wp:anchor distT="0" distB="0" distL="114300" distR="114300" simplePos="0" relativeHeight="251727872" behindDoc="0" locked="0" layoutInCell="1" allowOverlap="1">
                <wp:simplePos x="0" y="0"/>
                <wp:positionH relativeFrom="column">
                  <wp:posOffset>2540</wp:posOffset>
                </wp:positionH>
                <wp:positionV relativeFrom="paragraph">
                  <wp:posOffset>4004310</wp:posOffset>
                </wp:positionV>
                <wp:extent cx="5090795" cy="408940"/>
                <wp:effectExtent l="0" t="0" r="0" b="1270"/>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AC6" w:rsidRPr="000F113A" w:rsidRDefault="00075AC6" w:rsidP="00B30031">
                            <w:pPr>
                              <w:pStyle w:val="SemEspaamento"/>
                              <w:rPr>
                                <w:rFonts w:ascii="Arial" w:hAnsi="Arial" w:cs="Arial"/>
                                <w:sz w:val="24"/>
                                <w:szCs w:val="24"/>
                              </w:rPr>
                            </w:pPr>
                            <w:r>
                              <w:rPr>
                                <w:rFonts w:ascii="Arial" w:hAnsi="Arial" w:cs="Arial"/>
                                <w:sz w:val="24"/>
                                <w:szCs w:val="24"/>
                              </w:rPr>
                              <w:t>Fonte: A partir dos Documentos Oficiais do Estado Angolano</w:t>
                            </w:r>
                          </w:p>
                          <w:p w:rsidR="00075AC6" w:rsidRDefault="00075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left:0;text-align:left;margin-left:.2pt;margin-top:315.3pt;width:400.85pt;height:3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" filled="f" stroked="f">
                <v:textbox>
                  <w:txbxContent>
                    <w:p w:rsidR="00075AC6" w:rsidRPr="000F113A" w:rsidRDefault="00075AC6" w:rsidP="00B30031">
                      <w:pPr>
                        <w:pStyle w:val="SemEspaamento"/>
                        <w:rPr>
                          <w:rFonts w:ascii="Arial" w:hAnsi="Arial" w:cs="Arial"/>
                          <w:sz w:val="24"/>
                          <w:szCs w:val="24"/>
                        </w:rPr>
                      </w:pPr>
                      <w:r>
                        <w:rPr>
                          <w:rFonts w:ascii="Arial" w:hAnsi="Arial" w:cs="Arial"/>
                          <w:sz w:val="24"/>
                          <w:szCs w:val="24"/>
                        </w:rPr>
                        <w:t>Fonte: A partir dos Documentos Oficiais do Estado Angolano</w:t>
                      </w:r>
                    </w:p>
                    <w:p w:rsidR="00075AC6" w:rsidRDefault="00075AC6"/>
                  </w:txbxContent>
                </v:textbox>
              </v:rect>
            </w:pict>
          </mc:Fallback>
        </mc:AlternateContent>
      </w:r>
      <w:r w:rsidR="00B060E0" w:rsidRPr="009854EE">
        <w:rPr>
          <w:rStyle w:val="nfaseDiscreto"/>
          <w:rFonts w:ascii="Arial" w:hAnsi="Arial" w:cs="Arial"/>
          <w:color w:val="auto"/>
          <w:sz w:val="28"/>
          <w:szCs w:val="24"/>
        </w:rPr>
        <w:t xml:space="preserve">Quadro nº </w:t>
      </w:r>
      <w:r w:rsidR="00E5767C" w:rsidRPr="009854EE">
        <w:rPr>
          <w:rStyle w:val="nfaseDiscreto"/>
          <w:rFonts w:ascii="Arial" w:hAnsi="Arial" w:cs="Arial"/>
          <w:color w:val="auto"/>
          <w:sz w:val="28"/>
          <w:szCs w:val="24"/>
        </w:rPr>
        <w:t>1</w:t>
      </w:r>
      <w:r w:rsidR="00B060E0" w:rsidRPr="009854EE">
        <w:rPr>
          <w:rStyle w:val="nfaseDiscreto"/>
          <w:rFonts w:ascii="Arial" w:hAnsi="Arial" w:cs="Arial"/>
          <w:color w:val="auto"/>
          <w:sz w:val="28"/>
          <w:szCs w:val="24"/>
        </w:rPr>
        <w:t xml:space="preserve">: Mapa da Divisão </w:t>
      </w:r>
      <w:r w:rsidR="00103310" w:rsidRPr="009854EE">
        <w:rPr>
          <w:rStyle w:val="nfaseDiscreto"/>
          <w:rFonts w:ascii="Arial" w:hAnsi="Arial" w:cs="Arial"/>
          <w:color w:val="auto"/>
          <w:sz w:val="28"/>
          <w:szCs w:val="24"/>
        </w:rPr>
        <w:t xml:space="preserve">Politica </w:t>
      </w:r>
      <w:r w:rsidR="00B060E0" w:rsidRPr="009854EE">
        <w:rPr>
          <w:rStyle w:val="nfaseDiscreto"/>
          <w:rFonts w:ascii="Arial" w:hAnsi="Arial" w:cs="Arial"/>
          <w:color w:val="auto"/>
          <w:sz w:val="28"/>
          <w:szCs w:val="24"/>
        </w:rPr>
        <w:t xml:space="preserve">Administrativa  </w:t>
      </w:r>
    </w:p>
    <w:tbl>
      <w:tblPr>
        <w:tblStyle w:val="Tabelacomgrelha"/>
        <w:tblW w:w="0" w:type="auto"/>
        <w:tblLayout w:type="fixed"/>
        <w:tblLook w:val="04A0" w:firstRow="1" w:lastRow="0" w:firstColumn="1" w:lastColumn="0" w:noHBand="0" w:noVBand="1"/>
      </w:tblPr>
      <w:tblGrid>
        <w:gridCol w:w="2093"/>
        <w:gridCol w:w="1984"/>
        <w:gridCol w:w="2127"/>
        <w:gridCol w:w="1701"/>
      </w:tblGrid>
      <w:tr w:rsidR="00B24727" w:rsidRPr="00BF104B" w:rsidTr="009854EE">
        <w:tc>
          <w:tcPr>
            <w:tcW w:w="2093" w:type="dxa"/>
          </w:tcPr>
          <w:p w:rsidR="00B060E0" w:rsidRPr="00BF104B" w:rsidRDefault="00B060E0" w:rsidP="00654007">
            <w:pPr>
              <w:pStyle w:val="SemEspaamento"/>
              <w:rPr>
                <w:rFonts w:ascii="Arial" w:hAnsi="Arial" w:cs="Arial"/>
                <w:b/>
                <w:bCs/>
                <w:sz w:val="24"/>
                <w:szCs w:val="24"/>
              </w:rPr>
            </w:pPr>
            <w:r w:rsidRPr="00BF104B">
              <w:rPr>
                <w:rFonts w:ascii="Arial" w:hAnsi="Arial" w:cs="Arial"/>
                <w:b/>
                <w:bCs/>
                <w:sz w:val="24"/>
                <w:szCs w:val="24"/>
              </w:rPr>
              <w:t xml:space="preserve">Província </w:t>
            </w:r>
          </w:p>
        </w:tc>
        <w:tc>
          <w:tcPr>
            <w:tcW w:w="1984" w:type="dxa"/>
          </w:tcPr>
          <w:p w:rsidR="00B060E0" w:rsidRPr="00BF104B" w:rsidRDefault="00B060E0" w:rsidP="00654007">
            <w:pPr>
              <w:pStyle w:val="SemEspaamento"/>
              <w:rPr>
                <w:rFonts w:ascii="Arial" w:hAnsi="Arial" w:cs="Arial"/>
                <w:b/>
                <w:bCs/>
                <w:sz w:val="24"/>
                <w:szCs w:val="24"/>
              </w:rPr>
            </w:pPr>
            <w:r w:rsidRPr="00BF104B">
              <w:rPr>
                <w:rFonts w:ascii="Arial" w:hAnsi="Arial" w:cs="Arial"/>
                <w:b/>
                <w:bCs/>
                <w:sz w:val="24"/>
                <w:szCs w:val="24"/>
              </w:rPr>
              <w:t xml:space="preserve">Capital </w:t>
            </w:r>
          </w:p>
        </w:tc>
        <w:tc>
          <w:tcPr>
            <w:tcW w:w="2127" w:type="dxa"/>
          </w:tcPr>
          <w:p w:rsidR="00B060E0" w:rsidRPr="00BF104B" w:rsidRDefault="00B060E0" w:rsidP="00654007">
            <w:pPr>
              <w:pStyle w:val="SemEspaamento"/>
              <w:rPr>
                <w:rFonts w:ascii="Arial" w:hAnsi="Arial" w:cs="Arial"/>
                <w:b/>
                <w:bCs/>
                <w:sz w:val="24"/>
                <w:szCs w:val="24"/>
              </w:rPr>
            </w:pPr>
            <w:r w:rsidRPr="00BF104B">
              <w:rPr>
                <w:rFonts w:ascii="Arial" w:hAnsi="Arial" w:cs="Arial"/>
                <w:b/>
                <w:bCs/>
                <w:sz w:val="24"/>
                <w:szCs w:val="24"/>
              </w:rPr>
              <w:t>Superfície(Km</w:t>
            </w:r>
            <w:r w:rsidRPr="00BF104B">
              <w:rPr>
                <w:rFonts w:ascii="Arial" w:hAnsi="Arial" w:cs="Arial"/>
                <w:b/>
                <w:bCs/>
                <w:sz w:val="24"/>
                <w:szCs w:val="24"/>
                <w:vertAlign w:val="superscript"/>
              </w:rPr>
              <w:t>2</w:t>
            </w:r>
            <w:r w:rsidRPr="00BF104B">
              <w:rPr>
                <w:rFonts w:ascii="Arial" w:hAnsi="Arial" w:cs="Arial"/>
                <w:b/>
                <w:bCs/>
                <w:sz w:val="24"/>
                <w:szCs w:val="24"/>
              </w:rPr>
              <w:t xml:space="preserve">) </w:t>
            </w:r>
          </w:p>
        </w:tc>
        <w:tc>
          <w:tcPr>
            <w:tcW w:w="1701" w:type="dxa"/>
          </w:tcPr>
          <w:p w:rsidR="00B060E0" w:rsidRPr="00BF104B" w:rsidRDefault="00B060E0" w:rsidP="00654007">
            <w:pPr>
              <w:pStyle w:val="SemEspaamento"/>
              <w:rPr>
                <w:rFonts w:ascii="Arial" w:hAnsi="Arial" w:cs="Arial"/>
                <w:b/>
                <w:bCs/>
                <w:sz w:val="24"/>
                <w:szCs w:val="24"/>
              </w:rPr>
            </w:pPr>
            <w:r w:rsidRPr="00BF104B">
              <w:rPr>
                <w:rFonts w:ascii="Arial" w:hAnsi="Arial" w:cs="Arial"/>
                <w:b/>
                <w:bCs/>
                <w:sz w:val="24"/>
                <w:szCs w:val="24"/>
              </w:rPr>
              <w:t>Nº Municípios</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Bengo</w:t>
            </w:r>
          </w:p>
        </w:tc>
        <w:tc>
          <w:tcPr>
            <w:tcW w:w="1984"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 xml:space="preserve">Caxito </w:t>
            </w:r>
          </w:p>
        </w:tc>
        <w:tc>
          <w:tcPr>
            <w:tcW w:w="2127"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33.016</w:t>
            </w:r>
          </w:p>
        </w:tc>
        <w:tc>
          <w:tcPr>
            <w:tcW w:w="1701"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5</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 xml:space="preserve">Benguela </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Benguela</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31.788</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Bié</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Kuito </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70.314</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Cabinda</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Cabinda </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7.270</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4</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Cunene</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Ondjiva</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87.342</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6</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Huambo</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Huambo</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34.270</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11</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Huila</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Lubando</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75.002</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14</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Kuando Kubango</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Menongue</w:t>
            </w:r>
          </w:p>
        </w:tc>
        <w:tc>
          <w:tcPr>
            <w:tcW w:w="2127" w:type="dxa"/>
          </w:tcPr>
          <w:p w:rsidR="00B060E0" w:rsidRPr="00BF104B" w:rsidRDefault="0080703C" w:rsidP="00654007">
            <w:pPr>
              <w:pStyle w:val="SemEspaamento"/>
              <w:rPr>
                <w:rFonts w:ascii="Arial" w:hAnsi="Arial" w:cs="Arial"/>
                <w:sz w:val="24"/>
                <w:szCs w:val="24"/>
              </w:rPr>
            </w:pPr>
            <w:r w:rsidRPr="00BF104B">
              <w:rPr>
                <w:rFonts w:ascii="Arial" w:hAnsi="Arial" w:cs="Arial"/>
                <w:sz w:val="24"/>
                <w:szCs w:val="24"/>
              </w:rPr>
              <w:t>1</w:t>
            </w:r>
            <w:r w:rsidR="00245DFC" w:rsidRPr="00BF104B">
              <w:rPr>
                <w:rFonts w:ascii="Arial" w:hAnsi="Arial" w:cs="Arial"/>
                <w:sz w:val="24"/>
                <w:szCs w:val="24"/>
              </w:rPr>
              <w:t>99.049</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Kwanza Norte</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N´dalatando</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24.110</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13</w:t>
            </w:r>
          </w:p>
        </w:tc>
      </w:tr>
      <w:tr w:rsidR="00B24727" w:rsidRPr="00BF104B" w:rsidTr="009854EE">
        <w:tc>
          <w:tcPr>
            <w:tcW w:w="2093" w:type="dxa"/>
          </w:tcPr>
          <w:p w:rsidR="00B060E0" w:rsidRPr="00BF104B" w:rsidRDefault="00A03517" w:rsidP="00654007">
            <w:pPr>
              <w:pStyle w:val="SemEspaamento"/>
              <w:rPr>
                <w:rFonts w:ascii="Arial" w:hAnsi="Arial" w:cs="Arial"/>
                <w:sz w:val="24"/>
                <w:szCs w:val="24"/>
              </w:rPr>
            </w:pPr>
            <w:r w:rsidRPr="00BF104B">
              <w:rPr>
                <w:rFonts w:ascii="Arial" w:hAnsi="Arial" w:cs="Arial"/>
                <w:sz w:val="24"/>
                <w:szCs w:val="24"/>
              </w:rPr>
              <w:t xml:space="preserve">Kwanza Sul </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Sumbe</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55.660</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12</w:t>
            </w:r>
          </w:p>
        </w:tc>
      </w:tr>
      <w:tr w:rsidR="00B24727" w:rsidRPr="00BF104B" w:rsidTr="009854EE">
        <w:tc>
          <w:tcPr>
            <w:tcW w:w="2093"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Luanda </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Luanda </w:t>
            </w:r>
          </w:p>
        </w:tc>
        <w:tc>
          <w:tcPr>
            <w:tcW w:w="2127" w:type="dxa"/>
          </w:tcPr>
          <w:p w:rsidR="00B060E0" w:rsidRPr="00BF104B" w:rsidRDefault="00245DFC" w:rsidP="00654007">
            <w:pPr>
              <w:pStyle w:val="SemEspaamento"/>
              <w:rPr>
                <w:rFonts w:ascii="Arial" w:hAnsi="Arial" w:cs="Arial"/>
                <w:sz w:val="24"/>
                <w:szCs w:val="24"/>
              </w:rPr>
            </w:pPr>
            <w:r w:rsidRPr="00BF104B">
              <w:rPr>
                <w:rFonts w:ascii="Arial" w:hAnsi="Arial" w:cs="Arial"/>
                <w:sz w:val="24"/>
                <w:szCs w:val="24"/>
              </w:rPr>
              <w:t>2.257</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c>
          <w:tcPr>
            <w:tcW w:w="2093"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Lunda Norte </w:t>
            </w:r>
          </w:p>
        </w:tc>
        <w:tc>
          <w:tcPr>
            <w:tcW w:w="1984" w:type="dxa"/>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Lucapa</w:t>
            </w:r>
          </w:p>
        </w:tc>
        <w:tc>
          <w:tcPr>
            <w:tcW w:w="2127"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103.000</w:t>
            </w:r>
          </w:p>
        </w:tc>
        <w:tc>
          <w:tcPr>
            <w:tcW w:w="1701" w:type="dxa"/>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rPr>
          <w:trHeight w:val="75"/>
        </w:trPr>
        <w:tc>
          <w:tcPr>
            <w:tcW w:w="2093" w:type="dxa"/>
            <w:tcBorders>
              <w:bottom w:val="single" w:sz="4" w:space="0" w:color="auto"/>
            </w:tcBorders>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Lunda Sul </w:t>
            </w:r>
          </w:p>
        </w:tc>
        <w:tc>
          <w:tcPr>
            <w:tcW w:w="1984" w:type="dxa"/>
            <w:tcBorders>
              <w:bottom w:val="single" w:sz="4" w:space="0" w:color="auto"/>
            </w:tcBorders>
          </w:tcPr>
          <w:p w:rsidR="00B060E0" w:rsidRPr="00BF104B" w:rsidRDefault="00BA7B0A" w:rsidP="00654007">
            <w:pPr>
              <w:pStyle w:val="SemEspaamento"/>
              <w:rPr>
                <w:rFonts w:ascii="Arial" w:hAnsi="Arial" w:cs="Arial"/>
                <w:sz w:val="24"/>
                <w:szCs w:val="24"/>
              </w:rPr>
            </w:pPr>
            <w:r w:rsidRPr="00BF104B">
              <w:rPr>
                <w:rFonts w:ascii="Arial" w:hAnsi="Arial" w:cs="Arial"/>
                <w:sz w:val="24"/>
                <w:szCs w:val="24"/>
              </w:rPr>
              <w:t>Saurimo</w:t>
            </w:r>
          </w:p>
        </w:tc>
        <w:tc>
          <w:tcPr>
            <w:tcW w:w="2127" w:type="dxa"/>
            <w:tcBorders>
              <w:bottom w:val="single" w:sz="4" w:space="0" w:color="auto"/>
            </w:tcBorders>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77.637</w:t>
            </w:r>
          </w:p>
        </w:tc>
        <w:tc>
          <w:tcPr>
            <w:tcW w:w="1701" w:type="dxa"/>
            <w:tcBorders>
              <w:bottom w:val="single" w:sz="4" w:space="0" w:color="auto"/>
            </w:tcBorders>
          </w:tcPr>
          <w:p w:rsidR="00B060E0" w:rsidRPr="00BF104B" w:rsidRDefault="005F4D5C" w:rsidP="00654007">
            <w:pPr>
              <w:pStyle w:val="SemEspaamento"/>
              <w:rPr>
                <w:rFonts w:ascii="Arial" w:hAnsi="Arial" w:cs="Arial"/>
                <w:sz w:val="24"/>
                <w:szCs w:val="24"/>
              </w:rPr>
            </w:pPr>
            <w:r w:rsidRPr="00BF104B">
              <w:rPr>
                <w:rFonts w:ascii="Arial" w:hAnsi="Arial" w:cs="Arial"/>
                <w:sz w:val="24"/>
                <w:szCs w:val="24"/>
              </w:rPr>
              <w:t>4</w:t>
            </w:r>
          </w:p>
        </w:tc>
      </w:tr>
      <w:tr w:rsidR="00B24727" w:rsidRPr="00BF104B" w:rsidTr="009854EE">
        <w:trPr>
          <w:trHeight w:val="175"/>
        </w:trPr>
        <w:tc>
          <w:tcPr>
            <w:tcW w:w="2093" w:type="dxa"/>
            <w:tcBorders>
              <w:top w:val="single" w:sz="4" w:space="0" w:color="auto"/>
            </w:tcBorders>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Malange </w:t>
            </w:r>
          </w:p>
        </w:tc>
        <w:tc>
          <w:tcPr>
            <w:tcW w:w="1984" w:type="dxa"/>
            <w:tcBorders>
              <w:top w:val="single" w:sz="4" w:space="0" w:color="auto"/>
            </w:tcBorders>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Malange</w:t>
            </w:r>
          </w:p>
        </w:tc>
        <w:tc>
          <w:tcPr>
            <w:tcW w:w="2127" w:type="dxa"/>
            <w:tcBorders>
              <w:top w:val="single" w:sz="4" w:space="0" w:color="auto"/>
            </w:tcBorders>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97.602</w:t>
            </w:r>
          </w:p>
        </w:tc>
        <w:tc>
          <w:tcPr>
            <w:tcW w:w="1701" w:type="dxa"/>
            <w:tcBorders>
              <w:top w:val="single" w:sz="4" w:space="0" w:color="auto"/>
            </w:tcBorders>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14</w:t>
            </w:r>
          </w:p>
        </w:tc>
      </w:tr>
      <w:tr w:rsidR="00B24727" w:rsidRPr="00BF104B" w:rsidTr="009854EE">
        <w:tc>
          <w:tcPr>
            <w:tcW w:w="2093"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Moxico</w:t>
            </w:r>
          </w:p>
        </w:tc>
        <w:tc>
          <w:tcPr>
            <w:tcW w:w="1984"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Luena</w:t>
            </w:r>
          </w:p>
        </w:tc>
        <w:tc>
          <w:tcPr>
            <w:tcW w:w="2127"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 xml:space="preserve">223.023 </w:t>
            </w:r>
          </w:p>
        </w:tc>
        <w:tc>
          <w:tcPr>
            <w:tcW w:w="1701"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9</w:t>
            </w:r>
          </w:p>
        </w:tc>
      </w:tr>
      <w:tr w:rsidR="00B24727" w:rsidRPr="00BF104B" w:rsidTr="009854EE">
        <w:tc>
          <w:tcPr>
            <w:tcW w:w="2093"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Namibe</w:t>
            </w:r>
          </w:p>
        </w:tc>
        <w:tc>
          <w:tcPr>
            <w:tcW w:w="1984"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Namibe</w:t>
            </w:r>
          </w:p>
        </w:tc>
        <w:tc>
          <w:tcPr>
            <w:tcW w:w="2127"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58.1373</w:t>
            </w:r>
          </w:p>
        </w:tc>
        <w:tc>
          <w:tcPr>
            <w:tcW w:w="1701"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5</w:t>
            </w:r>
          </w:p>
        </w:tc>
      </w:tr>
      <w:tr w:rsidR="00B24727" w:rsidRPr="00BF104B" w:rsidTr="009854EE">
        <w:tc>
          <w:tcPr>
            <w:tcW w:w="2093"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Uíge </w:t>
            </w:r>
          </w:p>
        </w:tc>
        <w:tc>
          <w:tcPr>
            <w:tcW w:w="1984"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Uíge</w:t>
            </w:r>
          </w:p>
        </w:tc>
        <w:tc>
          <w:tcPr>
            <w:tcW w:w="2127"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58.698</w:t>
            </w:r>
          </w:p>
        </w:tc>
        <w:tc>
          <w:tcPr>
            <w:tcW w:w="1701"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15</w:t>
            </w:r>
          </w:p>
        </w:tc>
      </w:tr>
      <w:tr w:rsidR="00B24727" w:rsidRPr="00BF104B" w:rsidTr="009854EE">
        <w:tc>
          <w:tcPr>
            <w:tcW w:w="2093"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Zaire </w:t>
            </w:r>
          </w:p>
        </w:tc>
        <w:tc>
          <w:tcPr>
            <w:tcW w:w="1984" w:type="dxa"/>
          </w:tcPr>
          <w:p w:rsidR="00BA7B0A" w:rsidRPr="00BF104B" w:rsidRDefault="00BA7B0A" w:rsidP="00654007">
            <w:pPr>
              <w:pStyle w:val="SemEspaamento"/>
              <w:rPr>
                <w:rFonts w:ascii="Arial" w:hAnsi="Arial" w:cs="Arial"/>
                <w:sz w:val="24"/>
                <w:szCs w:val="24"/>
              </w:rPr>
            </w:pPr>
            <w:r w:rsidRPr="00BF104B">
              <w:rPr>
                <w:rFonts w:ascii="Arial" w:hAnsi="Arial" w:cs="Arial"/>
                <w:sz w:val="24"/>
                <w:szCs w:val="24"/>
              </w:rPr>
              <w:t xml:space="preserve">Mbanza Congo </w:t>
            </w:r>
          </w:p>
        </w:tc>
        <w:tc>
          <w:tcPr>
            <w:tcW w:w="2127"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40.130</w:t>
            </w:r>
          </w:p>
        </w:tc>
        <w:tc>
          <w:tcPr>
            <w:tcW w:w="1701" w:type="dxa"/>
          </w:tcPr>
          <w:p w:rsidR="00BA7B0A" w:rsidRPr="00BF104B" w:rsidRDefault="005F4D5C" w:rsidP="00654007">
            <w:pPr>
              <w:pStyle w:val="SemEspaamento"/>
              <w:rPr>
                <w:rFonts w:ascii="Arial" w:hAnsi="Arial" w:cs="Arial"/>
                <w:sz w:val="24"/>
                <w:szCs w:val="24"/>
              </w:rPr>
            </w:pPr>
            <w:r w:rsidRPr="00BF104B">
              <w:rPr>
                <w:rFonts w:ascii="Arial" w:hAnsi="Arial" w:cs="Arial"/>
                <w:sz w:val="24"/>
                <w:szCs w:val="24"/>
              </w:rPr>
              <w:t>6</w:t>
            </w:r>
          </w:p>
        </w:tc>
      </w:tr>
    </w:tbl>
    <w:p w:rsidR="0080703C" w:rsidRPr="00BF104B" w:rsidRDefault="0080703C" w:rsidP="00654007">
      <w:pPr>
        <w:spacing w:after="0" w:line="360" w:lineRule="auto"/>
        <w:jc w:val="both"/>
        <w:rPr>
          <w:rFonts w:ascii="Arial" w:eastAsia="Times New Roman" w:hAnsi="Arial" w:cs="Arial"/>
          <w:b/>
          <w:sz w:val="24"/>
          <w:szCs w:val="24"/>
        </w:rPr>
      </w:pPr>
    </w:p>
    <w:p w:rsidR="00A16116" w:rsidRDefault="00A16116" w:rsidP="00727921">
      <w:pPr>
        <w:pStyle w:val="Cabealho2"/>
        <w:rPr>
          <w:rFonts w:ascii="Arial" w:eastAsia="Times New Roman" w:hAnsi="Arial" w:cs="Arial"/>
          <w:color w:val="auto"/>
          <w:sz w:val="32"/>
          <w:szCs w:val="24"/>
        </w:rPr>
      </w:pPr>
      <w:bookmarkStart w:id="12" w:name="_Toc365579149"/>
    </w:p>
    <w:p w:rsidR="00A830BD" w:rsidRPr="009854EE" w:rsidRDefault="00A830BD" w:rsidP="00727921">
      <w:pPr>
        <w:pStyle w:val="Cabealho2"/>
        <w:rPr>
          <w:rFonts w:ascii="Arial" w:eastAsia="Times New Roman" w:hAnsi="Arial" w:cs="Arial"/>
          <w:color w:val="auto"/>
          <w:sz w:val="32"/>
          <w:szCs w:val="24"/>
        </w:rPr>
      </w:pPr>
      <w:r w:rsidRPr="009854EE">
        <w:rPr>
          <w:rFonts w:ascii="Arial" w:eastAsia="Times New Roman" w:hAnsi="Arial" w:cs="Arial"/>
          <w:color w:val="auto"/>
          <w:sz w:val="32"/>
          <w:szCs w:val="24"/>
        </w:rPr>
        <w:t>II.</w:t>
      </w:r>
      <w:r w:rsidR="00CB4419" w:rsidRPr="009854EE">
        <w:rPr>
          <w:rFonts w:ascii="Arial" w:eastAsia="Times New Roman" w:hAnsi="Arial" w:cs="Arial"/>
          <w:color w:val="auto"/>
          <w:sz w:val="32"/>
          <w:szCs w:val="24"/>
        </w:rPr>
        <w:t>3</w:t>
      </w:r>
      <w:r w:rsidRPr="009854EE">
        <w:rPr>
          <w:rFonts w:ascii="Arial" w:eastAsia="Times New Roman" w:hAnsi="Arial" w:cs="Arial"/>
          <w:color w:val="auto"/>
          <w:sz w:val="32"/>
          <w:szCs w:val="24"/>
        </w:rPr>
        <w:t>. Desconcentração Administrativa.</w:t>
      </w:r>
      <w:bookmarkEnd w:id="12"/>
    </w:p>
    <w:p w:rsidR="007F64B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desconcentração administrativa é um processo teórico administrativo através do qual um órgão da </w:t>
      </w:r>
      <w:r w:rsidR="000F113A" w:rsidRPr="00BF104B">
        <w:rPr>
          <w:rFonts w:ascii="Arial" w:eastAsia="Times New Roman" w:hAnsi="Arial" w:cs="Arial"/>
          <w:sz w:val="24"/>
          <w:szCs w:val="24"/>
        </w:rPr>
        <w:t>A</w:t>
      </w:r>
      <w:r w:rsidRPr="00BF104B">
        <w:rPr>
          <w:rFonts w:ascii="Arial" w:eastAsia="Times New Roman" w:hAnsi="Arial" w:cs="Arial"/>
          <w:sz w:val="24"/>
          <w:szCs w:val="24"/>
        </w:rPr>
        <w:t xml:space="preserve">dministração </w:t>
      </w:r>
      <w:r w:rsidR="00BE6705" w:rsidRPr="00BF104B">
        <w:rPr>
          <w:rFonts w:ascii="Arial" w:eastAsia="Times New Roman" w:hAnsi="Arial" w:cs="Arial"/>
          <w:sz w:val="24"/>
          <w:szCs w:val="24"/>
        </w:rPr>
        <w:t>Central</w:t>
      </w:r>
      <w:r w:rsidRPr="00BF104B">
        <w:rPr>
          <w:rFonts w:ascii="Arial" w:eastAsia="Times New Roman" w:hAnsi="Arial" w:cs="Arial"/>
          <w:sz w:val="24"/>
          <w:szCs w:val="24"/>
        </w:rPr>
        <w:t xml:space="preserve"> do Estado</w:t>
      </w:r>
      <w:r w:rsidR="00CD3A57" w:rsidRPr="00BF104B">
        <w:rPr>
          <w:rFonts w:ascii="Arial" w:eastAsia="Times New Roman" w:hAnsi="Arial" w:cs="Arial"/>
          <w:sz w:val="24"/>
          <w:szCs w:val="24"/>
        </w:rPr>
        <w:t xml:space="preserve"> </w:t>
      </w:r>
      <w:r w:rsidR="00BE6705" w:rsidRPr="00BF104B">
        <w:rPr>
          <w:rFonts w:ascii="Arial" w:eastAsia="Times New Roman" w:hAnsi="Arial" w:cs="Arial"/>
          <w:sz w:val="24"/>
          <w:szCs w:val="24"/>
        </w:rPr>
        <w:t xml:space="preserve">transfere poderes a outro órgão da </w:t>
      </w:r>
      <w:r w:rsidR="000F113A" w:rsidRPr="00BF104B">
        <w:rPr>
          <w:rFonts w:ascii="Arial" w:eastAsia="Times New Roman" w:hAnsi="Arial" w:cs="Arial"/>
          <w:sz w:val="24"/>
          <w:szCs w:val="24"/>
        </w:rPr>
        <w:t>A</w:t>
      </w:r>
      <w:r w:rsidR="00BE6705" w:rsidRPr="00BF104B">
        <w:rPr>
          <w:rFonts w:ascii="Arial" w:eastAsia="Times New Roman" w:hAnsi="Arial" w:cs="Arial"/>
          <w:sz w:val="24"/>
          <w:szCs w:val="24"/>
        </w:rPr>
        <w:t xml:space="preserve">dministração </w:t>
      </w:r>
      <w:r w:rsidR="000F113A" w:rsidRPr="00BF104B">
        <w:rPr>
          <w:rFonts w:ascii="Arial" w:eastAsia="Times New Roman" w:hAnsi="Arial" w:cs="Arial"/>
          <w:sz w:val="24"/>
          <w:szCs w:val="24"/>
        </w:rPr>
        <w:t>L</w:t>
      </w:r>
      <w:r w:rsidR="00BE6705" w:rsidRPr="00BF104B">
        <w:rPr>
          <w:rFonts w:ascii="Arial" w:eastAsia="Times New Roman" w:hAnsi="Arial" w:cs="Arial"/>
          <w:sz w:val="24"/>
          <w:szCs w:val="24"/>
        </w:rPr>
        <w:t>ocal do Estado</w:t>
      </w:r>
      <w:r w:rsidRPr="00BF104B">
        <w:rPr>
          <w:rFonts w:ascii="Arial" w:eastAsia="Times New Roman" w:hAnsi="Arial" w:cs="Arial"/>
          <w:sz w:val="24"/>
          <w:szCs w:val="24"/>
        </w:rPr>
        <w:t xml:space="preserve">. </w:t>
      </w:r>
      <w:r w:rsidR="00CD3A57" w:rsidRPr="00BF104B">
        <w:rPr>
          <w:rFonts w:ascii="Arial" w:eastAsia="Times New Roman" w:hAnsi="Arial" w:cs="Arial"/>
          <w:sz w:val="24"/>
          <w:szCs w:val="24"/>
        </w:rPr>
        <w:t>Assim no</w:t>
      </w:r>
      <w:r w:rsidRPr="00BF104B">
        <w:rPr>
          <w:rFonts w:ascii="Arial" w:eastAsia="Times New Roman" w:hAnsi="Arial" w:cs="Arial"/>
          <w:sz w:val="24"/>
          <w:szCs w:val="24"/>
        </w:rPr>
        <w:t xml:space="preserve"> processo de desconcentração há transferência dos poderes </w:t>
      </w:r>
      <w:r w:rsidR="004E19A3" w:rsidRPr="00BF104B">
        <w:rPr>
          <w:rFonts w:ascii="Arial" w:eastAsia="Times New Roman" w:hAnsi="Arial" w:cs="Arial"/>
          <w:sz w:val="24"/>
          <w:szCs w:val="24"/>
        </w:rPr>
        <w:t xml:space="preserve">de um </w:t>
      </w:r>
      <w:r w:rsidRPr="00BF104B">
        <w:rPr>
          <w:rFonts w:ascii="Arial" w:eastAsia="Times New Roman" w:hAnsi="Arial" w:cs="Arial"/>
          <w:sz w:val="24"/>
          <w:szCs w:val="24"/>
        </w:rPr>
        <w:t>órgão d</w:t>
      </w:r>
      <w:r w:rsidR="004E19A3" w:rsidRPr="00BF104B">
        <w:rPr>
          <w:rFonts w:ascii="Arial" w:eastAsia="Times New Roman" w:hAnsi="Arial" w:cs="Arial"/>
          <w:sz w:val="24"/>
          <w:szCs w:val="24"/>
        </w:rPr>
        <w:t>a</w:t>
      </w:r>
      <w:r w:rsidRPr="00BF104B">
        <w:rPr>
          <w:rFonts w:ascii="Arial" w:eastAsia="Times New Roman" w:hAnsi="Arial" w:cs="Arial"/>
          <w:sz w:val="24"/>
          <w:szCs w:val="24"/>
        </w:rPr>
        <w:t xml:space="preserve"> </w:t>
      </w:r>
      <w:r w:rsidR="004E19A3" w:rsidRPr="00BF104B">
        <w:rPr>
          <w:rFonts w:ascii="Arial" w:eastAsia="Times New Roman" w:hAnsi="Arial" w:cs="Arial"/>
          <w:sz w:val="24"/>
          <w:szCs w:val="24"/>
        </w:rPr>
        <w:t>A</w:t>
      </w:r>
      <w:r w:rsidRPr="00BF104B">
        <w:rPr>
          <w:rFonts w:ascii="Arial" w:eastAsia="Times New Roman" w:hAnsi="Arial" w:cs="Arial"/>
          <w:sz w:val="24"/>
          <w:szCs w:val="24"/>
        </w:rPr>
        <w:t xml:space="preserve">dministração </w:t>
      </w:r>
      <w:r w:rsidR="004E19A3" w:rsidRPr="00BF104B">
        <w:rPr>
          <w:rFonts w:ascii="Arial" w:eastAsia="Times New Roman" w:hAnsi="Arial" w:cs="Arial"/>
          <w:sz w:val="24"/>
          <w:szCs w:val="24"/>
        </w:rPr>
        <w:t>Central</w:t>
      </w:r>
      <w:r w:rsidRPr="00BF104B">
        <w:rPr>
          <w:rFonts w:ascii="Arial" w:eastAsia="Times New Roman" w:hAnsi="Arial" w:cs="Arial"/>
          <w:sz w:val="24"/>
          <w:szCs w:val="24"/>
        </w:rPr>
        <w:t xml:space="preserve"> do Estado</w:t>
      </w:r>
      <w:r w:rsidR="004E19A3" w:rsidRPr="00BF104B">
        <w:rPr>
          <w:rFonts w:ascii="Arial" w:eastAsia="Times New Roman" w:hAnsi="Arial" w:cs="Arial"/>
          <w:sz w:val="24"/>
          <w:szCs w:val="24"/>
        </w:rPr>
        <w:t xml:space="preserve"> a outro órgão</w:t>
      </w:r>
      <w:r w:rsidRPr="00BF104B">
        <w:rPr>
          <w:rFonts w:ascii="Arial" w:eastAsia="Times New Roman" w:hAnsi="Arial" w:cs="Arial"/>
          <w:sz w:val="24"/>
          <w:szCs w:val="24"/>
        </w:rPr>
        <w:t xml:space="preserve">. </w:t>
      </w:r>
      <w:r w:rsidR="00CD3A57" w:rsidRPr="00BF104B">
        <w:rPr>
          <w:rFonts w:ascii="Arial" w:eastAsia="Times New Roman" w:hAnsi="Arial" w:cs="Arial"/>
          <w:sz w:val="24"/>
          <w:szCs w:val="24"/>
        </w:rPr>
        <w:t>Ora</w:t>
      </w:r>
      <w:r w:rsidRPr="00BF104B">
        <w:rPr>
          <w:rFonts w:ascii="Arial" w:eastAsia="Times New Roman" w:hAnsi="Arial" w:cs="Arial"/>
          <w:sz w:val="24"/>
          <w:szCs w:val="24"/>
        </w:rPr>
        <w:t xml:space="preserve"> partindo deste conceito, no processo de desconcentração há a transferência dos poderes</w:t>
      </w:r>
      <w:r w:rsidR="00CD3A57" w:rsidRPr="00BF104B">
        <w:rPr>
          <w:rFonts w:ascii="Arial" w:eastAsia="Times New Roman" w:hAnsi="Arial" w:cs="Arial"/>
          <w:sz w:val="24"/>
          <w:szCs w:val="24"/>
        </w:rPr>
        <w:t xml:space="preserve"> centrais</w:t>
      </w:r>
      <w:r w:rsidRPr="00BF104B">
        <w:rPr>
          <w:rFonts w:ascii="Arial" w:eastAsia="Times New Roman" w:hAnsi="Arial" w:cs="Arial"/>
          <w:sz w:val="24"/>
          <w:szCs w:val="24"/>
        </w:rPr>
        <w:t xml:space="preserve"> </w:t>
      </w:r>
      <w:r w:rsidR="00CD3A57" w:rsidRPr="00BF104B">
        <w:rPr>
          <w:rFonts w:ascii="Arial" w:eastAsia="Times New Roman" w:hAnsi="Arial" w:cs="Arial"/>
          <w:sz w:val="24"/>
          <w:szCs w:val="24"/>
        </w:rPr>
        <w:t>para os órgãos</w:t>
      </w:r>
      <w:r w:rsidRPr="00BF104B">
        <w:rPr>
          <w:rFonts w:ascii="Arial" w:eastAsia="Times New Roman" w:hAnsi="Arial" w:cs="Arial"/>
          <w:sz w:val="24"/>
          <w:szCs w:val="24"/>
        </w:rPr>
        <w:t xml:space="preserve"> dep</w:t>
      </w:r>
      <w:r w:rsidR="00CD3A57" w:rsidRPr="00BF104B">
        <w:rPr>
          <w:rFonts w:ascii="Arial" w:eastAsia="Times New Roman" w:hAnsi="Arial" w:cs="Arial"/>
          <w:sz w:val="24"/>
          <w:szCs w:val="24"/>
        </w:rPr>
        <w:t>endentes localizados perifericamente</w:t>
      </w:r>
      <w:r w:rsidRPr="00BF104B">
        <w:rPr>
          <w:rFonts w:ascii="Arial" w:eastAsia="Times New Roman" w:hAnsi="Arial" w:cs="Arial"/>
          <w:sz w:val="24"/>
          <w:szCs w:val="24"/>
        </w:rPr>
        <w:t>. Neste sentido há transferência de poderes para a mesma pessoa colectiva de direito público, ou seja o processo ocorre na dependência da mesma pessoa. Este processo de transferência surge, como uma via mitigada da descentralização, que muitas vezes é assumida como forma experimental e de preparação de formas mais ousadas de transferências de po</w:t>
      </w:r>
      <w:r w:rsidR="00CD3A57" w:rsidRPr="00BF104B">
        <w:rPr>
          <w:rFonts w:ascii="Arial" w:eastAsia="Times New Roman" w:hAnsi="Arial" w:cs="Arial"/>
          <w:sz w:val="24"/>
          <w:szCs w:val="24"/>
        </w:rPr>
        <w:t>d</w:t>
      </w:r>
      <w:r w:rsidRPr="00BF104B">
        <w:rPr>
          <w:rFonts w:ascii="Arial" w:eastAsia="Times New Roman" w:hAnsi="Arial" w:cs="Arial"/>
          <w:sz w:val="24"/>
          <w:szCs w:val="24"/>
        </w:rPr>
        <w:t>er</w:t>
      </w:r>
      <w:r w:rsidR="00F92BEF" w:rsidRPr="00BF104B">
        <w:rPr>
          <w:rFonts w:ascii="Arial" w:eastAsia="Times New Roman" w:hAnsi="Arial" w:cs="Arial"/>
          <w:sz w:val="24"/>
          <w:szCs w:val="24"/>
          <w:vertAlign w:val="superscript"/>
        </w:rPr>
        <w:t xml:space="preserve"> </w:t>
      </w:r>
      <w:r w:rsidRPr="00BF104B">
        <w:rPr>
          <w:rFonts w:ascii="Arial" w:eastAsia="Times New Roman" w:hAnsi="Arial" w:cs="Arial"/>
          <w:sz w:val="24"/>
          <w:szCs w:val="24"/>
        </w:rPr>
        <w:t>para as regiões administrativas, municipais, ou mesmo para as autarquias locais.</w:t>
      </w:r>
    </w:p>
    <w:p w:rsidR="002B726C" w:rsidRPr="00BF104B" w:rsidRDefault="002B726C" w:rsidP="00654007">
      <w:pPr>
        <w:spacing w:after="0" w:line="360" w:lineRule="auto"/>
        <w:ind w:firstLine="708"/>
        <w:jc w:val="both"/>
        <w:rPr>
          <w:rFonts w:ascii="Arial" w:eastAsia="Times New Roman" w:hAnsi="Arial" w:cs="Arial"/>
          <w:sz w:val="24"/>
          <w:szCs w:val="24"/>
        </w:rPr>
      </w:pPr>
    </w:p>
    <w:p w:rsidR="007F64BB" w:rsidRPr="009854EE" w:rsidRDefault="007F64BB" w:rsidP="009854EE">
      <w:pPr>
        <w:pStyle w:val="Cabealho2"/>
        <w:jc w:val="center"/>
        <w:rPr>
          <w:rStyle w:val="nfaseDiscreto"/>
          <w:rFonts w:ascii="Arial" w:hAnsi="Arial" w:cs="Arial"/>
          <w:color w:val="auto"/>
          <w:sz w:val="28"/>
          <w:szCs w:val="24"/>
        </w:rPr>
      </w:pPr>
      <w:bookmarkStart w:id="13" w:name="_Toc365579150"/>
      <w:r w:rsidRPr="009854EE">
        <w:rPr>
          <w:rStyle w:val="nfaseDiscreto"/>
          <w:rFonts w:ascii="Arial" w:hAnsi="Arial" w:cs="Arial"/>
          <w:color w:val="auto"/>
          <w:sz w:val="28"/>
          <w:szCs w:val="24"/>
        </w:rPr>
        <w:t xml:space="preserve">Quadro nº </w:t>
      </w:r>
      <w:r w:rsidR="00E5767C" w:rsidRPr="009854EE">
        <w:rPr>
          <w:rStyle w:val="nfaseDiscreto"/>
          <w:rFonts w:ascii="Arial" w:hAnsi="Arial" w:cs="Arial"/>
          <w:color w:val="auto"/>
          <w:sz w:val="28"/>
          <w:szCs w:val="24"/>
        </w:rPr>
        <w:t>2</w:t>
      </w:r>
      <w:r w:rsidRPr="009854EE">
        <w:rPr>
          <w:rStyle w:val="nfaseDiscreto"/>
          <w:rFonts w:ascii="Arial" w:hAnsi="Arial" w:cs="Arial"/>
          <w:color w:val="auto"/>
          <w:sz w:val="28"/>
          <w:szCs w:val="24"/>
        </w:rPr>
        <w:t>: critérios distintos entre a desc</w:t>
      </w:r>
      <w:r w:rsidR="0080703C" w:rsidRPr="009854EE">
        <w:rPr>
          <w:rStyle w:val="nfaseDiscreto"/>
          <w:rFonts w:ascii="Arial" w:hAnsi="Arial" w:cs="Arial"/>
          <w:color w:val="auto"/>
          <w:sz w:val="28"/>
          <w:szCs w:val="24"/>
        </w:rPr>
        <w:t>oncentração e descentralização</w:t>
      </w:r>
      <w:bookmarkEnd w:id="13"/>
    </w:p>
    <w:tbl>
      <w:tblPr>
        <w:tblStyle w:val="Tabelacomgrelha"/>
        <w:tblW w:w="9180" w:type="dxa"/>
        <w:tblLook w:val="04A0" w:firstRow="1" w:lastRow="0" w:firstColumn="1" w:lastColumn="0" w:noHBand="0" w:noVBand="1"/>
      </w:tblPr>
      <w:tblGrid>
        <w:gridCol w:w="2881"/>
        <w:gridCol w:w="3181"/>
        <w:gridCol w:w="3118"/>
      </w:tblGrid>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p>
        </w:tc>
        <w:tc>
          <w:tcPr>
            <w:tcW w:w="31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Desconcentração Administrativa</w:t>
            </w:r>
          </w:p>
        </w:tc>
        <w:tc>
          <w:tcPr>
            <w:tcW w:w="3118"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Descentralização Administrativa</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Pessoas Colectivas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Estado</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Autarquias </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Tipos de Órgãos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Governadores </w:t>
            </w:r>
            <w:r w:rsidR="00B30031" w:rsidRPr="00BF104B">
              <w:rPr>
                <w:rFonts w:ascii="Arial" w:hAnsi="Arial" w:cs="Arial"/>
                <w:sz w:val="24"/>
                <w:szCs w:val="24"/>
              </w:rPr>
              <w:t>Provinciais, Governos Provinciais, Administradores Municipais, Administração Municipal, Administrador</w:t>
            </w:r>
            <w:r w:rsidR="00057958" w:rsidRPr="00BF104B">
              <w:rPr>
                <w:rFonts w:ascii="Arial" w:hAnsi="Arial" w:cs="Arial"/>
                <w:sz w:val="24"/>
                <w:szCs w:val="24"/>
              </w:rPr>
              <w:t xml:space="preserve"> Comunal, Administração Comunal</w:t>
            </w:r>
            <w:r w:rsidR="00B30031" w:rsidRPr="00BF104B">
              <w:rPr>
                <w:rFonts w:ascii="Arial" w:hAnsi="Arial" w:cs="Arial"/>
                <w:sz w:val="24"/>
                <w:szCs w:val="24"/>
              </w:rPr>
              <w:t xml:space="preserve"> </w:t>
            </w:r>
            <w:r w:rsidRPr="00BF104B">
              <w:rPr>
                <w:rFonts w:ascii="Arial" w:hAnsi="Arial" w:cs="Arial"/>
                <w:sz w:val="24"/>
                <w:szCs w:val="24"/>
              </w:rPr>
              <w:t xml:space="preserve"> </w:t>
            </w:r>
          </w:p>
        </w:tc>
        <w:tc>
          <w:tcPr>
            <w:tcW w:w="3118" w:type="dxa"/>
          </w:tcPr>
          <w:p w:rsidR="007F64BB" w:rsidRPr="00BF104B" w:rsidRDefault="007F64BB" w:rsidP="008A49B8">
            <w:pPr>
              <w:tabs>
                <w:tab w:val="left" w:pos="1464"/>
              </w:tabs>
              <w:rPr>
                <w:rFonts w:ascii="Arial" w:hAnsi="Arial" w:cs="Arial"/>
                <w:sz w:val="24"/>
                <w:szCs w:val="24"/>
              </w:rPr>
            </w:pPr>
            <w:r w:rsidRPr="00BF104B">
              <w:rPr>
                <w:rFonts w:ascii="Arial" w:hAnsi="Arial" w:cs="Arial"/>
                <w:sz w:val="24"/>
                <w:szCs w:val="24"/>
              </w:rPr>
              <w:t>Presidente d</w:t>
            </w:r>
            <w:r w:rsidR="008A49B8" w:rsidRPr="00BF104B">
              <w:rPr>
                <w:rFonts w:ascii="Arial" w:hAnsi="Arial" w:cs="Arial"/>
                <w:sz w:val="24"/>
                <w:szCs w:val="24"/>
              </w:rPr>
              <w:t>a</w:t>
            </w:r>
            <w:r w:rsidRPr="00BF104B">
              <w:rPr>
                <w:rFonts w:ascii="Arial" w:hAnsi="Arial" w:cs="Arial"/>
                <w:sz w:val="24"/>
                <w:szCs w:val="24"/>
              </w:rPr>
              <w:t xml:space="preserve"> </w:t>
            </w:r>
            <w:r w:rsidR="0080703C" w:rsidRPr="00BF104B">
              <w:rPr>
                <w:rFonts w:ascii="Arial" w:hAnsi="Arial" w:cs="Arial"/>
                <w:sz w:val="24"/>
                <w:szCs w:val="24"/>
              </w:rPr>
              <w:t>Câmara Municipal</w:t>
            </w:r>
            <w:r w:rsidR="009B0CCE" w:rsidRPr="00BF104B">
              <w:rPr>
                <w:rFonts w:ascii="Arial" w:hAnsi="Arial" w:cs="Arial"/>
                <w:sz w:val="24"/>
                <w:szCs w:val="24"/>
              </w:rPr>
              <w:t xml:space="preserve">; Câmara </w:t>
            </w:r>
            <w:r w:rsidRPr="00BF104B">
              <w:rPr>
                <w:rFonts w:ascii="Arial" w:hAnsi="Arial" w:cs="Arial"/>
                <w:sz w:val="24"/>
                <w:szCs w:val="24"/>
              </w:rPr>
              <w:t>Municipal (CM) e Assembleia Municipal (AM)</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Titulares de Órgãos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Nomeados</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Os membros da AM e o Presidente do CM são eleitos </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Interesses Prosseguidos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Nacionais e Locais</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Locais </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 xml:space="preserve">Território </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Todo Território nacional</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Território do município</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Autonomia dos Órgãos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 Não têm autonomia administrativa, financeira ou patrimonial</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Tem autonomia administrativa, financeira e patrimonial</w:t>
            </w:r>
          </w:p>
        </w:tc>
      </w:tr>
      <w:tr w:rsidR="00B24727" w:rsidRPr="00BF104B" w:rsidTr="009854EE">
        <w:tc>
          <w:tcPr>
            <w:tcW w:w="2881" w:type="dxa"/>
          </w:tcPr>
          <w:p w:rsidR="007F64BB" w:rsidRPr="00BF104B" w:rsidRDefault="007F64BB" w:rsidP="00654007">
            <w:pPr>
              <w:tabs>
                <w:tab w:val="left" w:pos="1464"/>
              </w:tabs>
              <w:rPr>
                <w:rFonts w:ascii="Arial" w:hAnsi="Arial" w:cs="Arial"/>
                <w:b/>
                <w:bCs/>
                <w:sz w:val="24"/>
                <w:szCs w:val="24"/>
              </w:rPr>
            </w:pPr>
            <w:r w:rsidRPr="00BF104B">
              <w:rPr>
                <w:rFonts w:ascii="Arial" w:hAnsi="Arial" w:cs="Arial"/>
                <w:b/>
                <w:bCs/>
                <w:sz w:val="24"/>
                <w:szCs w:val="24"/>
              </w:rPr>
              <w:t>Atribuições dos Órgãos</w:t>
            </w:r>
          </w:p>
        </w:tc>
        <w:tc>
          <w:tcPr>
            <w:tcW w:w="3181"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Todas as atribuições e competências sectoriais do Estado </w:t>
            </w:r>
          </w:p>
        </w:tc>
        <w:tc>
          <w:tcPr>
            <w:tcW w:w="3118" w:type="dxa"/>
          </w:tcPr>
          <w:p w:rsidR="007F64BB" w:rsidRPr="00BF104B" w:rsidRDefault="007F64BB" w:rsidP="00654007">
            <w:pPr>
              <w:tabs>
                <w:tab w:val="left" w:pos="1464"/>
              </w:tabs>
              <w:rPr>
                <w:rFonts w:ascii="Arial" w:hAnsi="Arial" w:cs="Arial"/>
                <w:sz w:val="24"/>
                <w:szCs w:val="24"/>
              </w:rPr>
            </w:pPr>
            <w:r w:rsidRPr="00BF104B">
              <w:rPr>
                <w:rFonts w:ascii="Arial" w:hAnsi="Arial" w:cs="Arial"/>
                <w:sz w:val="24"/>
                <w:szCs w:val="24"/>
              </w:rPr>
              <w:t xml:space="preserve">Apenas as atribuições e competências atribuídas aos órgãos das Autarquias </w:t>
            </w:r>
          </w:p>
        </w:tc>
      </w:tr>
    </w:tbl>
    <w:p w:rsidR="00A830BD" w:rsidRPr="00BF104B" w:rsidRDefault="007F64BB" w:rsidP="00654007">
      <w:pPr>
        <w:tabs>
          <w:tab w:val="left" w:pos="1464"/>
        </w:tabs>
        <w:spacing w:after="0"/>
        <w:rPr>
          <w:rFonts w:ascii="Arial" w:hAnsi="Arial" w:cs="Arial"/>
          <w:i/>
          <w:sz w:val="24"/>
          <w:szCs w:val="24"/>
        </w:rPr>
      </w:pPr>
      <w:r w:rsidRPr="00BF104B">
        <w:rPr>
          <w:rFonts w:ascii="Arial" w:hAnsi="Arial" w:cs="Arial"/>
          <w:i/>
          <w:sz w:val="24"/>
          <w:szCs w:val="24"/>
        </w:rPr>
        <w:t xml:space="preserve">Fonte: </w:t>
      </w:r>
      <w:r w:rsidR="009B0CCE" w:rsidRPr="00BF104B">
        <w:rPr>
          <w:rFonts w:ascii="Arial" w:hAnsi="Arial" w:cs="Arial"/>
          <w:i/>
          <w:sz w:val="24"/>
          <w:szCs w:val="24"/>
        </w:rPr>
        <w:t>Freitas do Amaral, Curso de Direito Administrativo, 2ª edição vol. I.</w:t>
      </w:r>
    </w:p>
    <w:p w:rsidR="008A49B8" w:rsidRPr="00BF104B" w:rsidRDefault="008A49B8" w:rsidP="00654007">
      <w:pPr>
        <w:tabs>
          <w:tab w:val="left" w:pos="1464"/>
        </w:tabs>
        <w:spacing w:after="0"/>
        <w:rPr>
          <w:rFonts w:ascii="Arial" w:hAnsi="Arial" w:cs="Arial"/>
          <w:sz w:val="24"/>
          <w:szCs w:val="24"/>
        </w:rPr>
      </w:pPr>
    </w:p>
    <w:p w:rsidR="00CB4419" w:rsidRDefault="00F92BE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Assim</w:t>
      </w:r>
      <w:r w:rsidR="004E19A3" w:rsidRPr="00BF104B">
        <w:rPr>
          <w:rFonts w:ascii="Arial" w:eastAsia="Times New Roman" w:hAnsi="Arial" w:cs="Arial"/>
          <w:sz w:val="24"/>
          <w:szCs w:val="24"/>
        </w:rPr>
        <w:t>,</w:t>
      </w:r>
      <w:r w:rsidRPr="00BF104B">
        <w:rPr>
          <w:rFonts w:ascii="Arial" w:eastAsia="Times New Roman" w:hAnsi="Arial" w:cs="Arial"/>
          <w:sz w:val="24"/>
          <w:szCs w:val="24"/>
        </w:rPr>
        <w:t xml:space="preserve"> </w:t>
      </w:r>
      <w:r w:rsidR="004E19A3" w:rsidRPr="00BF104B">
        <w:rPr>
          <w:rFonts w:ascii="Arial" w:eastAsia="Times New Roman" w:hAnsi="Arial" w:cs="Arial"/>
          <w:sz w:val="24"/>
          <w:szCs w:val="24"/>
        </w:rPr>
        <w:t>dispõe</w:t>
      </w:r>
      <w:r w:rsidRPr="00BF104B">
        <w:rPr>
          <w:rFonts w:ascii="Arial" w:eastAsia="Times New Roman" w:hAnsi="Arial" w:cs="Arial"/>
          <w:sz w:val="24"/>
          <w:szCs w:val="24"/>
        </w:rPr>
        <w:t xml:space="preserve"> o artigo 3</w:t>
      </w:r>
      <w:r w:rsidR="004E19A3" w:rsidRPr="00BF104B">
        <w:rPr>
          <w:rFonts w:ascii="Arial" w:eastAsia="Times New Roman" w:hAnsi="Arial" w:cs="Arial"/>
          <w:sz w:val="24"/>
          <w:szCs w:val="24"/>
        </w:rPr>
        <w:t>º</w:t>
      </w:r>
      <w:r w:rsidRPr="00BF104B">
        <w:rPr>
          <w:rFonts w:ascii="Arial" w:eastAsia="Times New Roman" w:hAnsi="Arial" w:cs="Arial"/>
          <w:sz w:val="24"/>
          <w:szCs w:val="24"/>
        </w:rPr>
        <w:t xml:space="preserve">, da Lei </w:t>
      </w:r>
      <w:r w:rsidR="004E19A3" w:rsidRPr="00BF104B">
        <w:rPr>
          <w:rFonts w:ascii="Arial" w:eastAsia="Times New Roman" w:hAnsi="Arial" w:cs="Arial"/>
          <w:sz w:val="24"/>
          <w:szCs w:val="24"/>
        </w:rPr>
        <w:t>sobre</w:t>
      </w:r>
      <w:r w:rsidRPr="00BF104B">
        <w:rPr>
          <w:rFonts w:ascii="Arial" w:eastAsia="Times New Roman" w:hAnsi="Arial" w:cs="Arial"/>
          <w:sz w:val="24"/>
          <w:szCs w:val="24"/>
        </w:rPr>
        <w:t xml:space="preserve"> organização e funcionamento dos órgãos d</w:t>
      </w:r>
      <w:r w:rsidR="004E19A3" w:rsidRPr="00BF104B">
        <w:rPr>
          <w:rFonts w:ascii="Arial" w:eastAsia="Times New Roman" w:hAnsi="Arial" w:cs="Arial"/>
          <w:sz w:val="24"/>
          <w:szCs w:val="24"/>
        </w:rPr>
        <w:t>a</w:t>
      </w:r>
      <w:r w:rsidRPr="00BF104B">
        <w:rPr>
          <w:rFonts w:ascii="Arial" w:eastAsia="Times New Roman" w:hAnsi="Arial" w:cs="Arial"/>
          <w:sz w:val="24"/>
          <w:szCs w:val="24"/>
        </w:rPr>
        <w:t xml:space="preserve"> administração local do Estado</w:t>
      </w:r>
      <w:r w:rsidR="009B0CCE" w:rsidRPr="00BF104B">
        <w:rPr>
          <w:rFonts w:ascii="Arial" w:eastAsia="Times New Roman" w:hAnsi="Arial" w:cs="Arial"/>
          <w:sz w:val="24"/>
          <w:szCs w:val="24"/>
        </w:rPr>
        <w:t>, que os órgãos locais</w:t>
      </w:r>
      <w:r w:rsidRPr="00BF104B">
        <w:rPr>
          <w:rFonts w:ascii="Arial" w:eastAsia="Times New Roman" w:hAnsi="Arial" w:cs="Arial"/>
          <w:sz w:val="24"/>
          <w:szCs w:val="24"/>
        </w:rPr>
        <w:t xml:space="preserve"> </w:t>
      </w:r>
      <w:r w:rsidR="004E19A3" w:rsidRPr="00BF104B">
        <w:rPr>
          <w:rFonts w:ascii="Arial" w:eastAsia="Times New Roman" w:hAnsi="Arial" w:cs="Arial"/>
          <w:sz w:val="24"/>
          <w:szCs w:val="24"/>
        </w:rPr>
        <w:t>reg</w:t>
      </w:r>
      <w:r w:rsidRPr="00BF104B">
        <w:rPr>
          <w:rFonts w:ascii="Arial" w:eastAsia="Times New Roman" w:hAnsi="Arial" w:cs="Arial"/>
          <w:sz w:val="24"/>
          <w:szCs w:val="24"/>
        </w:rPr>
        <w:t xml:space="preserve">em-se pelos princípios da desconcentração administrativa, e da aproximação dos serviços </w:t>
      </w:r>
      <w:r w:rsidR="0020700F">
        <w:rPr>
          <w:rFonts w:ascii="Arial" w:eastAsia="Times New Roman" w:hAnsi="Arial" w:cs="Arial"/>
          <w:sz w:val="24"/>
          <w:szCs w:val="24"/>
        </w:rPr>
        <w:t>às</w:t>
      </w:r>
      <w:r w:rsidRPr="00BF104B">
        <w:rPr>
          <w:rFonts w:ascii="Arial" w:eastAsia="Times New Roman" w:hAnsi="Arial" w:cs="Arial"/>
          <w:sz w:val="24"/>
          <w:szCs w:val="24"/>
        </w:rPr>
        <w:t xml:space="preserve"> populaç</w:t>
      </w:r>
      <w:r w:rsidR="00716576" w:rsidRPr="00BF104B">
        <w:rPr>
          <w:rFonts w:ascii="Arial" w:eastAsia="Times New Roman" w:hAnsi="Arial" w:cs="Arial"/>
          <w:sz w:val="24"/>
          <w:szCs w:val="24"/>
        </w:rPr>
        <w:t xml:space="preserve">ões. Ora daqui resulta que </w:t>
      </w:r>
      <w:r w:rsidR="008A49B8" w:rsidRPr="00BF104B">
        <w:rPr>
          <w:rFonts w:ascii="Arial" w:eastAsia="Times New Roman" w:hAnsi="Arial" w:cs="Arial"/>
          <w:sz w:val="24"/>
          <w:szCs w:val="24"/>
        </w:rPr>
        <w:t>no âmbito</w:t>
      </w:r>
      <w:r w:rsidR="00716576" w:rsidRPr="00BF104B">
        <w:rPr>
          <w:rFonts w:ascii="Arial" w:eastAsia="Times New Roman" w:hAnsi="Arial" w:cs="Arial"/>
          <w:sz w:val="24"/>
          <w:szCs w:val="24"/>
        </w:rPr>
        <w:t xml:space="preserve"> deste </w:t>
      </w:r>
      <w:r w:rsidR="0020700F" w:rsidRPr="00BF104B">
        <w:rPr>
          <w:rFonts w:ascii="Arial" w:eastAsia="Times New Roman" w:hAnsi="Arial" w:cs="Arial"/>
          <w:sz w:val="24"/>
          <w:szCs w:val="24"/>
        </w:rPr>
        <w:t>princípio</w:t>
      </w:r>
      <w:r w:rsidR="00BE7D7C" w:rsidRPr="00BF104B">
        <w:rPr>
          <w:rFonts w:ascii="Arial" w:eastAsia="Times New Roman" w:hAnsi="Arial" w:cs="Arial"/>
          <w:sz w:val="24"/>
          <w:szCs w:val="24"/>
        </w:rPr>
        <w:t xml:space="preserve"> os órgãos da administração local do Estado têm a competência de </w:t>
      </w:r>
      <w:r w:rsidR="004E19A3" w:rsidRPr="00BF104B">
        <w:rPr>
          <w:rFonts w:ascii="Arial" w:eastAsia="Times New Roman" w:hAnsi="Arial" w:cs="Arial"/>
          <w:sz w:val="24"/>
          <w:szCs w:val="24"/>
        </w:rPr>
        <w:t xml:space="preserve">ao seu nível, </w:t>
      </w:r>
      <w:r w:rsidR="00BE7D7C" w:rsidRPr="00BF104B">
        <w:rPr>
          <w:rFonts w:ascii="Arial" w:eastAsia="Times New Roman" w:hAnsi="Arial" w:cs="Arial"/>
          <w:sz w:val="24"/>
          <w:szCs w:val="24"/>
        </w:rPr>
        <w:t xml:space="preserve">representar </w:t>
      </w:r>
      <w:r w:rsidR="00750337" w:rsidRPr="00BF104B">
        <w:rPr>
          <w:rFonts w:ascii="Arial" w:eastAsia="Times New Roman" w:hAnsi="Arial" w:cs="Arial"/>
          <w:sz w:val="24"/>
          <w:szCs w:val="24"/>
        </w:rPr>
        <w:t xml:space="preserve">a </w:t>
      </w:r>
      <w:r w:rsidR="008A49B8" w:rsidRPr="00BF104B">
        <w:rPr>
          <w:rFonts w:ascii="Arial" w:eastAsia="Times New Roman" w:hAnsi="Arial" w:cs="Arial"/>
          <w:sz w:val="24"/>
          <w:szCs w:val="24"/>
        </w:rPr>
        <w:t>administração central</w:t>
      </w:r>
      <w:r w:rsidR="004E19A3" w:rsidRPr="00BF104B">
        <w:rPr>
          <w:rFonts w:ascii="Arial" w:eastAsia="Times New Roman" w:hAnsi="Arial" w:cs="Arial"/>
          <w:sz w:val="24"/>
          <w:szCs w:val="24"/>
        </w:rPr>
        <w:t xml:space="preserve"> do Estado,</w:t>
      </w:r>
      <w:r w:rsidR="00750337" w:rsidRPr="00BF104B">
        <w:rPr>
          <w:rFonts w:ascii="Arial" w:eastAsia="Times New Roman" w:hAnsi="Arial" w:cs="Arial"/>
          <w:sz w:val="24"/>
          <w:szCs w:val="24"/>
        </w:rPr>
        <w:t xml:space="preserve"> de </w:t>
      </w:r>
      <w:r w:rsidR="00457DB8" w:rsidRPr="00BF104B">
        <w:rPr>
          <w:rFonts w:ascii="Arial" w:eastAsia="Times New Roman" w:hAnsi="Arial" w:cs="Arial"/>
          <w:sz w:val="24"/>
          <w:szCs w:val="24"/>
        </w:rPr>
        <w:t>exercer a direcção e coordenação sobre a generalidade dos serviços que compõem a administração local e de contribuir para a unidade nacional. Assim</w:t>
      </w:r>
      <w:r w:rsidR="009B0CCE" w:rsidRPr="00BF104B">
        <w:rPr>
          <w:rFonts w:ascii="Arial" w:eastAsia="Times New Roman" w:hAnsi="Arial" w:cs="Arial"/>
          <w:sz w:val="24"/>
          <w:szCs w:val="24"/>
        </w:rPr>
        <w:t>,</w:t>
      </w:r>
      <w:r w:rsidR="00457DB8" w:rsidRPr="00BF104B">
        <w:rPr>
          <w:rFonts w:ascii="Arial" w:eastAsia="Times New Roman" w:hAnsi="Arial" w:cs="Arial"/>
          <w:sz w:val="24"/>
          <w:szCs w:val="24"/>
        </w:rPr>
        <w:t xml:space="preserve"> </w:t>
      </w:r>
      <w:r w:rsidR="00813ECE" w:rsidRPr="00BF104B">
        <w:rPr>
          <w:rFonts w:ascii="Arial" w:eastAsia="Times New Roman" w:hAnsi="Arial" w:cs="Arial"/>
          <w:sz w:val="24"/>
          <w:szCs w:val="24"/>
        </w:rPr>
        <w:t xml:space="preserve">a administração local do Estado é exercida no interesse do poder central </w:t>
      </w:r>
      <w:r w:rsidR="00533427" w:rsidRPr="00BF104B">
        <w:rPr>
          <w:rFonts w:ascii="Arial" w:eastAsia="Times New Roman" w:hAnsi="Arial" w:cs="Arial"/>
          <w:sz w:val="24"/>
          <w:szCs w:val="24"/>
        </w:rPr>
        <w:t xml:space="preserve">por órgãos desconcentrados da administração </w:t>
      </w:r>
      <w:r w:rsidR="004E19A3" w:rsidRPr="00BF104B">
        <w:rPr>
          <w:rFonts w:ascii="Arial" w:eastAsia="Times New Roman" w:hAnsi="Arial" w:cs="Arial"/>
          <w:sz w:val="24"/>
          <w:szCs w:val="24"/>
        </w:rPr>
        <w:t>local, e qu</w:t>
      </w:r>
      <w:r w:rsidR="00CF1D2A" w:rsidRPr="00BF104B">
        <w:rPr>
          <w:rFonts w:ascii="Arial" w:eastAsia="Times New Roman" w:hAnsi="Arial" w:cs="Arial"/>
          <w:sz w:val="24"/>
          <w:szCs w:val="24"/>
        </w:rPr>
        <w:t>e visam, a nível local, assegurar a realização das atribuições e dos interesses específicos da administração do Estado. Neste sentido, uma questão se levanta</w:t>
      </w:r>
      <w:r w:rsidR="000772DF" w:rsidRPr="00BF104B">
        <w:rPr>
          <w:rFonts w:ascii="Arial" w:eastAsia="Times New Roman" w:hAnsi="Arial" w:cs="Arial"/>
          <w:sz w:val="24"/>
          <w:szCs w:val="24"/>
        </w:rPr>
        <w:t xml:space="preserve"> desde logo no plano das atribuições e competências destes órgãos, com a institucionalização </w:t>
      </w:r>
      <w:r w:rsidR="001C0C76" w:rsidRPr="00BF104B">
        <w:rPr>
          <w:rFonts w:ascii="Arial" w:eastAsia="Times New Roman" w:hAnsi="Arial" w:cs="Arial"/>
          <w:sz w:val="24"/>
          <w:szCs w:val="24"/>
        </w:rPr>
        <w:t xml:space="preserve">das autarquias locais. </w:t>
      </w:r>
      <w:r w:rsidR="009B0CCE" w:rsidRPr="00BF104B">
        <w:rPr>
          <w:rFonts w:ascii="Arial" w:eastAsia="Times New Roman" w:hAnsi="Arial" w:cs="Arial"/>
          <w:sz w:val="24"/>
          <w:szCs w:val="24"/>
        </w:rPr>
        <w:t>A</w:t>
      </w:r>
      <w:r w:rsidR="001C0C76" w:rsidRPr="00BF104B">
        <w:rPr>
          <w:rFonts w:ascii="Arial" w:eastAsia="Times New Roman" w:hAnsi="Arial" w:cs="Arial"/>
          <w:sz w:val="24"/>
          <w:szCs w:val="24"/>
        </w:rPr>
        <w:t xml:space="preserve"> questão é desde logo</w:t>
      </w:r>
      <w:r w:rsidR="009B0CCE" w:rsidRPr="00BF104B">
        <w:rPr>
          <w:rFonts w:ascii="Arial" w:eastAsia="Times New Roman" w:hAnsi="Arial" w:cs="Arial"/>
          <w:sz w:val="24"/>
          <w:szCs w:val="24"/>
        </w:rPr>
        <w:t xml:space="preserve"> saber </w:t>
      </w:r>
      <w:r w:rsidR="001C0C76" w:rsidRPr="00BF104B">
        <w:rPr>
          <w:rFonts w:ascii="Arial" w:eastAsia="Times New Roman" w:hAnsi="Arial" w:cs="Arial"/>
          <w:sz w:val="24"/>
          <w:szCs w:val="24"/>
        </w:rPr>
        <w:t>quais as competências que s</w:t>
      </w:r>
      <w:r w:rsidR="000772DF" w:rsidRPr="00BF104B">
        <w:rPr>
          <w:rFonts w:ascii="Arial" w:eastAsia="Times New Roman" w:hAnsi="Arial" w:cs="Arial"/>
          <w:sz w:val="24"/>
          <w:szCs w:val="24"/>
        </w:rPr>
        <w:t xml:space="preserve">erão acometidas </w:t>
      </w:r>
      <w:r w:rsidR="0020700F">
        <w:rPr>
          <w:rFonts w:ascii="Arial" w:eastAsia="Times New Roman" w:hAnsi="Arial" w:cs="Arial"/>
          <w:sz w:val="24"/>
          <w:szCs w:val="24"/>
        </w:rPr>
        <w:t>à</w:t>
      </w:r>
      <w:r w:rsidR="000772DF" w:rsidRPr="00BF104B">
        <w:rPr>
          <w:rFonts w:ascii="Arial" w:eastAsia="Times New Roman" w:hAnsi="Arial" w:cs="Arial"/>
          <w:sz w:val="24"/>
          <w:szCs w:val="24"/>
        </w:rPr>
        <w:t>s autarquias locais</w:t>
      </w:r>
      <w:r w:rsidR="001C0C76" w:rsidRPr="00BF104B">
        <w:rPr>
          <w:rFonts w:ascii="Arial" w:eastAsia="Times New Roman" w:hAnsi="Arial" w:cs="Arial"/>
          <w:sz w:val="24"/>
          <w:szCs w:val="24"/>
        </w:rPr>
        <w:t xml:space="preserve"> enquanto órgãos descentralizados do poder central</w:t>
      </w:r>
      <w:r w:rsidR="000772DF" w:rsidRPr="00BF104B">
        <w:rPr>
          <w:rFonts w:ascii="Arial" w:eastAsia="Times New Roman" w:hAnsi="Arial" w:cs="Arial"/>
          <w:sz w:val="24"/>
          <w:szCs w:val="24"/>
        </w:rPr>
        <w:t>? Haverá razão de facto para que estes órgãos da administração local do Estado permane</w:t>
      </w:r>
      <w:r w:rsidR="002B726C">
        <w:rPr>
          <w:rFonts w:ascii="Arial" w:eastAsia="Times New Roman" w:hAnsi="Arial" w:cs="Arial"/>
          <w:sz w:val="24"/>
          <w:szCs w:val="24"/>
        </w:rPr>
        <w:t>çam</w:t>
      </w:r>
      <w:r w:rsidR="000772DF" w:rsidRPr="00BF104B">
        <w:rPr>
          <w:rFonts w:ascii="Arial" w:eastAsia="Times New Roman" w:hAnsi="Arial" w:cs="Arial"/>
          <w:sz w:val="24"/>
          <w:szCs w:val="24"/>
        </w:rPr>
        <w:t xml:space="preserve"> enquanto </w:t>
      </w:r>
      <w:r w:rsidR="0030576A" w:rsidRPr="00BF104B">
        <w:rPr>
          <w:rFonts w:ascii="Arial" w:eastAsia="Times New Roman" w:hAnsi="Arial" w:cs="Arial"/>
          <w:sz w:val="24"/>
          <w:szCs w:val="24"/>
        </w:rPr>
        <w:t xml:space="preserve">estruturas que asseguram no </w:t>
      </w:r>
      <w:r w:rsidR="00760F34" w:rsidRPr="00BF104B">
        <w:rPr>
          <w:rFonts w:ascii="Arial" w:eastAsia="Times New Roman" w:hAnsi="Arial" w:cs="Arial"/>
          <w:sz w:val="24"/>
          <w:szCs w:val="24"/>
        </w:rPr>
        <w:t>respectivo</w:t>
      </w:r>
      <w:r w:rsidR="0030576A" w:rsidRPr="00BF104B">
        <w:rPr>
          <w:rFonts w:ascii="Arial" w:eastAsia="Times New Roman" w:hAnsi="Arial" w:cs="Arial"/>
          <w:sz w:val="24"/>
          <w:szCs w:val="24"/>
        </w:rPr>
        <w:t xml:space="preserve"> território, </w:t>
      </w:r>
      <w:r w:rsidR="001C0C76" w:rsidRPr="00BF104B">
        <w:rPr>
          <w:rFonts w:ascii="Arial" w:eastAsia="Times New Roman" w:hAnsi="Arial" w:cs="Arial"/>
          <w:sz w:val="24"/>
          <w:szCs w:val="24"/>
        </w:rPr>
        <w:t xml:space="preserve">a </w:t>
      </w:r>
      <w:r w:rsidR="0030576A" w:rsidRPr="00BF104B">
        <w:rPr>
          <w:rFonts w:ascii="Arial" w:eastAsia="Times New Roman" w:hAnsi="Arial" w:cs="Arial"/>
          <w:sz w:val="24"/>
          <w:szCs w:val="24"/>
        </w:rPr>
        <w:t>realização de tarefas e programas económicos, sociais e culturais de interesse nacional?</w:t>
      </w:r>
      <w:r w:rsidR="00760F34" w:rsidRPr="00BF104B">
        <w:rPr>
          <w:rFonts w:ascii="Arial" w:eastAsia="Times New Roman" w:hAnsi="Arial" w:cs="Arial"/>
          <w:sz w:val="24"/>
          <w:szCs w:val="24"/>
        </w:rPr>
        <w:t xml:space="preserve"> A nossa </w:t>
      </w:r>
      <w:r w:rsidR="001C0C76" w:rsidRPr="00BF104B">
        <w:rPr>
          <w:rFonts w:ascii="Arial" w:eastAsia="Times New Roman" w:hAnsi="Arial" w:cs="Arial"/>
          <w:sz w:val="24"/>
          <w:szCs w:val="24"/>
        </w:rPr>
        <w:t>reflexão</w:t>
      </w:r>
      <w:r w:rsidR="00760F34" w:rsidRPr="00BF104B">
        <w:rPr>
          <w:rFonts w:ascii="Arial" w:eastAsia="Times New Roman" w:hAnsi="Arial" w:cs="Arial"/>
          <w:sz w:val="24"/>
          <w:szCs w:val="24"/>
        </w:rPr>
        <w:t xml:space="preserve"> vai no sentido de que estes órgãos não deve</w:t>
      </w:r>
      <w:r w:rsidR="001C0C76" w:rsidRPr="00BF104B">
        <w:rPr>
          <w:rFonts w:ascii="Arial" w:eastAsia="Times New Roman" w:hAnsi="Arial" w:cs="Arial"/>
          <w:sz w:val="24"/>
          <w:szCs w:val="24"/>
        </w:rPr>
        <w:t>rão</w:t>
      </w:r>
      <w:r w:rsidR="00760F34" w:rsidRPr="00BF104B">
        <w:rPr>
          <w:rFonts w:ascii="Arial" w:eastAsia="Times New Roman" w:hAnsi="Arial" w:cs="Arial"/>
          <w:sz w:val="24"/>
          <w:szCs w:val="24"/>
        </w:rPr>
        <w:t xml:space="preserve"> resistir</w:t>
      </w:r>
      <w:r w:rsidR="001C0C76" w:rsidRPr="00BF104B">
        <w:rPr>
          <w:rFonts w:ascii="Arial" w:eastAsia="Times New Roman" w:hAnsi="Arial" w:cs="Arial"/>
          <w:sz w:val="24"/>
          <w:szCs w:val="24"/>
        </w:rPr>
        <w:t>,</w:t>
      </w:r>
      <w:r w:rsidR="00760F34" w:rsidRPr="00BF104B">
        <w:rPr>
          <w:rFonts w:ascii="Arial" w:eastAsia="Times New Roman" w:hAnsi="Arial" w:cs="Arial"/>
          <w:sz w:val="24"/>
          <w:szCs w:val="24"/>
        </w:rPr>
        <w:t xml:space="preserve"> </w:t>
      </w:r>
      <w:r w:rsidR="001C0C76" w:rsidRPr="00BF104B">
        <w:rPr>
          <w:rFonts w:ascii="Arial" w:eastAsia="Times New Roman" w:hAnsi="Arial" w:cs="Arial"/>
          <w:sz w:val="24"/>
          <w:szCs w:val="24"/>
        </w:rPr>
        <w:t>e que o</w:t>
      </w:r>
      <w:r w:rsidR="008A49B8" w:rsidRPr="00BF104B">
        <w:rPr>
          <w:rFonts w:ascii="Arial" w:eastAsia="Times New Roman" w:hAnsi="Arial" w:cs="Arial"/>
          <w:sz w:val="24"/>
          <w:szCs w:val="24"/>
        </w:rPr>
        <w:t>s</w:t>
      </w:r>
      <w:r w:rsidR="001C0C76" w:rsidRPr="00BF104B">
        <w:rPr>
          <w:rFonts w:ascii="Arial" w:eastAsia="Times New Roman" w:hAnsi="Arial" w:cs="Arial"/>
          <w:sz w:val="24"/>
          <w:szCs w:val="24"/>
        </w:rPr>
        <w:t xml:space="preserve"> seu</w:t>
      </w:r>
      <w:r w:rsidR="008A49B8" w:rsidRPr="00BF104B">
        <w:rPr>
          <w:rFonts w:ascii="Arial" w:eastAsia="Times New Roman" w:hAnsi="Arial" w:cs="Arial"/>
          <w:sz w:val="24"/>
          <w:szCs w:val="24"/>
        </w:rPr>
        <w:t>s</w:t>
      </w:r>
      <w:r w:rsidR="001C0C76" w:rsidRPr="00BF104B">
        <w:rPr>
          <w:rFonts w:ascii="Arial" w:eastAsia="Times New Roman" w:hAnsi="Arial" w:cs="Arial"/>
          <w:sz w:val="24"/>
          <w:szCs w:val="24"/>
        </w:rPr>
        <w:t xml:space="preserve"> conteúdo</w:t>
      </w:r>
      <w:r w:rsidR="008A49B8" w:rsidRPr="00BF104B">
        <w:rPr>
          <w:rFonts w:ascii="Arial" w:eastAsia="Times New Roman" w:hAnsi="Arial" w:cs="Arial"/>
          <w:sz w:val="24"/>
          <w:szCs w:val="24"/>
        </w:rPr>
        <w:t>s</w:t>
      </w:r>
      <w:r w:rsidR="001C0C76" w:rsidRPr="00BF104B">
        <w:rPr>
          <w:rFonts w:ascii="Arial" w:eastAsia="Times New Roman" w:hAnsi="Arial" w:cs="Arial"/>
          <w:sz w:val="24"/>
          <w:szCs w:val="24"/>
        </w:rPr>
        <w:t xml:space="preserve"> ficar</w:t>
      </w:r>
      <w:r w:rsidR="002B726C">
        <w:rPr>
          <w:rFonts w:ascii="Arial" w:eastAsia="Times New Roman" w:hAnsi="Arial" w:cs="Arial"/>
          <w:sz w:val="24"/>
          <w:szCs w:val="24"/>
        </w:rPr>
        <w:t xml:space="preserve">ão </w:t>
      </w:r>
      <w:r w:rsidR="001C0C76" w:rsidRPr="00BF104B">
        <w:rPr>
          <w:rFonts w:ascii="Arial" w:eastAsia="Times New Roman" w:hAnsi="Arial" w:cs="Arial"/>
          <w:sz w:val="24"/>
          <w:szCs w:val="24"/>
        </w:rPr>
        <w:t xml:space="preserve">esvaziados, </w:t>
      </w:r>
      <w:r w:rsidR="00760F34" w:rsidRPr="00BF104B">
        <w:rPr>
          <w:rFonts w:ascii="Arial" w:eastAsia="Times New Roman" w:hAnsi="Arial" w:cs="Arial"/>
          <w:sz w:val="24"/>
          <w:szCs w:val="24"/>
        </w:rPr>
        <w:t xml:space="preserve">após </w:t>
      </w:r>
      <w:r w:rsidR="002C0881" w:rsidRPr="00BF104B">
        <w:rPr>
          <w:rFonts w:ascii="Arial" w:eastAsia="Times New Roman" w:hAnsi="Arial" w:cs="Arial"/>
          <w:sz w:val="24"/>
          <w:szCs w:val="24"/>
        </w:rPr>
        <w:t xml:space="preserve">a institucionalização das autarquias locais, </w:t>
      </w:r>
      <w:r w:rsidR="009B0CCE" w:rsidRPr="00BF104B">
        <w:rPr>
          <w:rFonts w:ascii="Arial" w:eastAsia="Times New Roman" w:hAnsi="Arial" w:cs="Arial"/>
          <w:sz w:val="24"/>
          <w:szCs w:val="24"/>
        </w:rPr>
        <w:t>porque entendemos</w:t>
      </w:r>
      <w:r w:rsidR="002C0881" w:rsidRPr="00BF104B">
        <w:rPr>
          <w:rFonts w:ascii="Arial" w:eastAsia="Times New Roman" w:hAnsi="Arial" w:cs="Arial"/>
          <w:sz w:val="24"/>
          <w:szCs w:val="24"/>
        </w:rPr>
        <w:t xml:space="preserve"> que as atribuições que hoje</w:t>
      </w:r>
      <w:r w:rsidR="0020700F">
        <w:rPr>
          <w:rFonts w:ascii="Arial" w:eastAsia="Times New Roman" w:hAnsi="Arial" w:cs="Arial"/>
          <w:sz w:val="24"/>
          <w:szCs w:val="24"/>
        </w:rPr>
        <w:t xml:space="preserve"> lhes </w:t>
      </w:r>
      <w:r w:rsidR="002C0881" w:rsidRPr="00BF104B">
        <w:rPr>
          <w:rFonts w:ascii="Arial" w:eastAsia="Times New Roman" w:hAnsi="Arial" w:cs="Arial"/>
          <w:sz w:val="24"/>
          <w:szCs w:val="24"/>
        </w:rPr>
        <w:t xml:space="preserve"> são </w:t>
      </w:r>
      <w:r w:rsidR="0020700F">
        <w:rPr>
          <w:rFonts w:ascii="Arial" w:eastAsia="Times New Roman" w:hAnsi="Arial" w:cs="Arial"/>
          <w:sz w:val="24"/>
          <w:szCs w:val="24"/>
        </w:rPr>
        <w:t>atribuídas</w:t>
      </w:r>
      <w:r w:rsidR="001C0C76" w:rsidRPr="00BF104B">
        <w:rPr>
          <w:rFonts w:ascii="Arial" w:eastAsia="Times New Roman" w:hAnsi="Arial" w:cs="Arial"/>
          <w:sz w:val="24"/>
          <w:szCs w:val="24"/>
        </w:rPr>
        <w:t xml:space="preserve"> </w:t>
      </w:r>
      <w:r w:rsidR="002C0881" w:rsidRPr="00BF104B">
        <w:rPr>
          <w:rFonts w:ascii="Arial" w:eastAsia="Times New Roman" w:hAnsi="Arial" w:cs="Arial"/>
          <w:sz w:val="24"/>
          <w:szCs w:val="24"/>
        </w:rPr>
        <w:t xml:space="preserve">passarão </w:t>
      </w:r>
      <w:r w:rsidR="001C0C76" w:rsidRPr="00BF104B">
        <w:rPr>
          <w:rFonts w:ascii="Arial" w:eastAsia="Times New Roman" w:hAnsi="Arial" w:cs="Arial"/>
          <w:sz w:val="24"/>
          <w:szCs w:val="24"/>
        </w:rPr>
        <w:t>inevitavelmente</w:t>
      </w:r>
      <w:r w:rsidR="002C0881" w:rsidRPr="00BF104B">
        <w:rPr>
          <w:rFonts w:ascii="Arial" w:eastAsia="Times New Roman" w:hAnsi="Arial" w:cs="Arial"/>
          <w:sz w:val="24"/>
          <w:szCs w:val="24"/>
        </w:rPr>
        <w:t xml:space="preserve"> para a esfera das autarquias locais.</w:t>
      </w:r>
    </w:p>
    <w:p w:rsidR="002B726C" w:rsidRPr="00BF104B" w:rsidRDefault="002B726C" w:rsidP="00654007">
      <w:pPr>
        <w:spacing w:after="0" w:line="360" w:lineRule="auto"/>
        <w:ind w:firstLine="708"/>
        <w:jc w:val="both"/>
        <w:rPr>
          <w:rFonts w:ascii="Arial" w:eastAsia="Times New Roman" w:hAnsi="Arial" w:cs="Arial"/>
          <w:sz w:val="24"/>
          <w:szCs w:val="24"/>
        </w:rPr>
      </w:pPr>
    </w:p>
    <w:p w:rsidR="00E23DDD" w:rsidRPr="009854EE" w:rsidRDefault="009B0CCE" w:rsidP="009854EE">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sz w:val="24"/>
          <w:szCs w:val="24"/>
        </w:rPr>
        <w:t xml:space="preserve">Segundo Freitas do Amaral, </w:t>
      </w:r>
      <w:r w:rsidR="00605834">
        <w:rPr>
          <w:rFonts w:ascii="Arial" w:eastAsia="Times New Roman" w:hAnsi="Arial" w:cs="Arial"/>
          <w:sz w:val="24"/>
          <w:szCs w:val="24"/>
        </w:rPr>
        <w:t>(</w:t>
      </w:r>
      <w:r w:rsidRPr="00BF104B">
        <w:rPr>
          <w:rFonts w:ascii="Arial" w:eastAsia="Times New Roman" w:hAnsi="Arial" w:cs="Arial"/>
          <w:sz w:val="24"/>
          <w:szCs w:val="24"/>
        </w:rPr>
        <w:t>2000;658)</w:t>
      </w:r>
      <w:r w:rsidR="008A49B8" w:rsidRPr="00BF104B">
        <w:rPr>
          <w:rFonts w:ascii="Arial" w:eastAsia="Times New Roman" w:hAnsi="Arial" w:cs="Arial"/>
          <w:sz w:val="24"/>
          <w:szCs w:val="24"/>
        </w:rPr>
        <w:t xml:space="preserve"> </w:t>
      </w:r>
      <w:r w:rsidRPr="00BF104B">
        <w:rPr>
          <w:rFonts w:ascii="Arial" w:eastAsia="Times New Roman" w:hAnsi="Arial" w:cs="Arial"/>
          <w:i/>
          <w:iCs/>
          <w:sz w:val="24"/>
          <w:szCs w:val="24"/>
        </w:rPr>
        <w:t xml:space="preserve">a desconcentração </w:t>
      </w:r>
      <w:r w:rsidR="009465A9" w:rsidRPr="00BF104B">
        <w:rPr>
          <w:rFonts w:ascii="Arial" w:eastAsia="Times New Roman" w:hAnsi="Arial" w:cs="Arial"/>
          <w:i/>
          <w:iCs/>
          <w:sz w:val="24"/>
          <w:szCs w:val="24"/>
        </w:rPr>
        <w:t xml:space="preserve">de competências, ou «administração descentralizada», é o sistema em que o poder decisório </w:t>
      </w:r>
      <w:r w:rsidR="0020700F">
        <w:rPr>
          <w:rFonts w:ascii="Arial" w:eastAsia="Times New Roman" w:hAnsi="Arial" w:cs="Arial"/>
          <w:i/>
          <w:iCs/>
          <w:sz w:val="24"/>
          <w:szCs w:val="24"/>
        </w:rPr>
        <w:t>se repart</w:t>
      </w:r>
      <w:r w:rsidR="009465A9" w:rsidRPr="00BF104B">
        <w:rPr>
          <w:rFonts w:ascii="Arial" w:eastAsia="Times New Roman" w:hAnsi="Arial" w:cs="Arial"/>
          <w:i/>
          <w:iCs/>
          <w:sz w:val="24"/>
          <w:szCs w:val="24"/>
        </w:rPr>
        <w:t xml:space="preserve">e </w:t>
      </w:r>
      <w:r w:rsidR="0020700F">
        <w:rPr>
          <w:rFonts w:ascii="Arial" w:eastAsia="Times New Roman" w:hAnsi="Arial" w:cs="Arial"/>
          <w:i/>
          <w:iCs/>
          <w:sz w:val="24"/>
          <w:szCs w:val="24"/>
        </w:rPr>
        <w:t xml:space="preserve">em </w:t>
      </w:r>
      <w:r w:rsidR="009465A9" w:rsidRPr="00BF104B">
        <w:rPr>
          <w:rFonts w:ascii="Arial" w:eastAsia="Times New Roman" w:hAnsi="Arial" w:cs="Arial"/>
          <w:i/>
          <w:iCs/>
          <w:sz w:val="24"/>
          <w:szCs w:val="24"/>
        </w:rPr>
        <w:t>um ou vários órgãos subalternos, os quais, todavia, permanecem, em regra</w:t>
      </w:r>
      <w:r w:rsidR="0040560E" w:rsidRPr="00BF104B">
        <w:rPr>
          <w:rFonts w:ascii="Arial" w:eastAsia="Times New Roman" w:hAnsi="Arial" w:cs="Arial"/>
          <w:i/>
          <w:iCs/>
          <w:sz w:val="24"/>
          <w:szCs w:val="24"/>
        </w:rPr>
        <w:t xml:space="preserve">, sujeitos à direcção e supervisão daquele. </w:t>
      </w:r>
      <w:r w:rsidR="0040560E" w:rsidRPr="00BF104B">
        <w:rPr>
          <w:rFonts w:ascii="Arial" w:eastAsia="Times New Roman" w:hAnsi="Arial" w:cs="Arial"/>
          <w:sz w:val="24"/>
          <w:szCs w:val="24"/>
        </w:rPr>
        <w:t xml:space="preserve">Ora como facilmente se compreende, o sistema da desconcentração se resume num processo de transferência de competências do poder central, para níveis inferiores dos poderes de decisão.  </w:t>
      </w:r>
      <w:r w:rsidR="0040560E" w:rsidRPr="00BF104B">
        <w:rPr>
          <w:rFonts w:ascii="Arial" w:eastAsia="Times New Roman" w:hAnsi="Arial" w:cs="Arial"/>
          <w:i/>
          <w:iCs/>
          <w:sz w:val="24"/>
          <w:szCs w:val="24"/>
        </w:rPr>
        <w:t xml:space="preserve"> </w:t>
      </w:r>
      <w:r w:rsidR="009465A9" w:rsidRPr="00BF104B">
        <w:rPr>
          <w:rFonts w:ascii="Arial" w:eastAsia="Times New Roman" w:hAnsi="Arial" w:cs="Arial"/>
          <w:i/>
          <w:iCs/>
          <w:sz w:val="24"/>
          <w:szCs w:val="24"/>
        </w:rPr>
        <w:t xml:space="preserve"> </w:t>
      </w:r>
    </w:p>
    <w:p w:rsidR="008A49B8" w:rsidRPr="00BF104B" w:rsidRDefault="008A49B8" w:rsidP="00654007">
      <w:pPr>
        <w:spacing w:after="0" w:line="360" w:lineRule="auto"/>
        <w:jc w:val="both"/>
        <w:rPr>
          <w:rFonts w:ascii="Arial" w:eastAsia="Times New Roman" w:hAnsi="Arial" w:cs="Arial"/>
          <w:sz w:val="24"/>
          <w:szCs w:val="24"/>
        </w:rPr>
      </w:pPr>
    </w:p>
    <w:p w:rsidR="008A49B8" w:rsidRPr="00BF104B" w:rsidRDefault="008A49B8" w:rsidP="00654007">
      <w:pPr>
        <w:spacing w:after="0" w:line="360" w:lineRule="auto"/>
        <w:jc w:val="both"/>
        <w:rPr>
          <w:rFonts w:ascii="Arial" w:eastAsia="Times New Roman" w:hAnsi="Arial" w:cs="Arial"/>
          <w:sz w:val="24"/>
          <w:szCs w:val="24"/>
        </w:rPr>
      </w:pPr>
    </w:p>
    <w:p w:rsidR="008A49B8" w:rsidRPr="00BF104B" w:rsidRDefault="008A49B8" w:rsidP="00654007">
      <w:pPr>
        <w:spacing w:after="0" w:line="360" w:lineRule="auto"/>
        <w:jc w:val="both"/>
        <w:rPr>
          <w:rFonts w:ascii="Arial" w:eastAsia="Times New Roman" w:hAnsi="Arial" w:cs="Arial"/>
          <w:sz w:val="24"/>
          <w:szCs w:val="24"/>
        </w:rPr>
      </w:pPr>
    </w:p>
    <w:p w:rsidR="00C02D50" w:rsidRPr="009854EE" w:rsidRDefault="00C02D50" w:rsidP="00C0457B">
      <w:pPr>
        <w:pStyle w:val="Cabealho2"/>
        <w:rPr>
          <w:rStyle w:val="nfaseDiscreto"/>
          <w:rFonts w:ascii="Arial" w:hAnsi="Arial" w:cs="Arial"/>
          <w:iCs w:val="0"/>
          <w:color w:val="auto"/>
          <w:sz w:val="28"/>
          <w:szCs w:val="24"/>
        </w:rPr>
      </w:pPr>
      <w:bookmarkStart w:id="14" w:name="_Toc365579151"/>
      <w:r w:rsidRPr="009854EE">
        <w:rPr>
          <w:rStyle w:val="nfaseDiscreto"/>
          <w:rFonts w:ascii="Arial" w:hAnsi="Arial" w:cs="Arial"/>
          <w:iCs w:val="0"/>
          <w:color w:val="auto"/>
          <w:sz w:val="28"/>
          <w:szCs w:val="24"/>
        </w:rPr>
        <w:lastRenderedPageBreak/>
        <w:t xml:space="preserve">Quadro </w:t>
      </w:r>
      <w:r w:rsidR="007E6515" w:rsidRPr="009854EE">
        <w:rPr>
          <w:rStyle w:val="nfaseDiscreto"/>
          <w:rFonts w:ascii="Arial" w:hAnsi="Arial" w:cs="Arial"/>
          <w:iCs w:val="0"/>
          <w:color w:val="auto"/>
          <w:sz w:val="28"/>
          <w:szCs w:val="24"/>
        </w:rPr>
        <w:t xml:space="preserve">nº </w:t>
      </w:r>
      <w:r w:rsidR="00E5767C" w:rsidRPr="009854EE">
        <w:rPr>
          <w:rStyle w:val="nfaseDiscreto"/>
          <w:rFonts w:ascii="Arial" w:hAnsi="Arial" w:cs="Arial"/>
          <w:iCs w:val="0"/>
          <w:color w:val="auto"/>
          <w:sz w:val="28"/>
          <w:szCs w:val="24"/>
        </w:rPr>
        <w:t>3</w:t>
      </w:r>
      <w:r w:rsidRPr="009854EE">
        <w:rPr>
          <w:rStyle w:val="nfaseDiscreto"/>
          <w:rFonts w:ascii="Arial" w:hAnsi="Arial" w:cs="Arial"/>
          <w:iCs w:val="0"/>
          <w:color w:val="auto"/>
          <w:sz w:val="28"/>
          <w:szCs w:val="24"/>
        </w:rPr>
        <w:t>: A Estrutura do Poder Político-</w:t>
      </w:r>
      <w:r w:rsidR="002B726C">
        <w:rPr>
          <w:rStyle w:val="nfaseDiscreto"/>
          <w:rFonts w:ascii="Arial" w:hAnsi="Arial" w:cs="Arial"/>
          <w:iCs w:val="0"/>
          <w:color w:val="auto"/>
          <w:sz w:val="28"/>
          <w:szCs w:val="24"/>
        </w:rPr>
        <w:t>A</w:t>
      </w:r>
      <w:r w:rsidRPr="009854EE">
        <w:rPr>
          <w:rStyle w:val="nfaseDiscreto"/>
          <w:rFonts w:ascii="Arial" w:hAnsi="Arial" w:cs="Arial"/>
          <w:iCs w:val="0"/>
          <w:color w:val="auto"/>
          <w:sz w:val="28"/>
          <w:szCs w:val="24"/>
        </w:rPr>
        <w:t>dministrativo</w:t>
      </w:r>
      <w:r w:rsidR="009854EE">
        <w:rPr>
          <w:rStyle w:val="nfaseDiscreto"/>
          <w:rFonts w:ascii="Arial" w:hAnsi="Arial" w:cs="Arial"/>
          <w:iCs w:val="0"/>
          <w:color w:val="auto"/>
          <w:sz w:val="28"/>
          <w:szCs w:val="24"/>
        </w:rPr>
        <w:t xml:space="preserve"> Local</w:t>
      </w:r>
      <w:r w:rsidRPr="009854EE">
        <w:rPr>
          <w:rStyle w:val="nfaseDiscreto"/>
          <w:rFonts w:ascii="Arial" w:hAnsi="Arial" w:cs="Arial"/>
          <w:iCs w:val="0"/>
          <w:color w:val="auto"/>
          <w:sz w:val="28"/>
          <w:szCs w:val="24"/>
        </w:rPr>
        <w:t xml:space="preserve"> em Angola</w:t>
      </w:r>
      <w:bookmarkEnd w:id="14"/>
    </w:p>
    <w:tbl>
      <w:tblPr>
        <w:tblStyle w:val="Tabelacomgrelha"/>
        <w:tblW w:w="9464" w:type="dxa"/>
        <w:tblLook w:val="04A0" w:firstRow="1" w:lastRow="0" w:firstColumn="1" w:lastColumn="0" w:noHBand="0" w:noVBand="1"/>
      </w:tblPr>
      <w:tblGrid>
        <w:gridCol w:w="1666"/>
        <w:gridCol w:w="1737"/>
        <w:gridCol w:w="1723"/>
        <w:gridCol w:w="1924"/>
        <w:gridCol w:w="2414"/>
      </w:tblGrid>
      <w:tr w:rsidR="00B24727" w:rsidRPr="00BF104B" w:rsidTr="00C02D50">
        <w:tc>
          <w:tcPr>
            <w:tcW w:w="1728" w:type="dxa"/>
          </w:tcPr>
          <w:p w:rsidR="00C02D50" w:rsidRPr="00BF104B" w:rsidRDefault="00C02D50" w:rsidP="00654007">
            <w:pPr>
              <w:jc w:val="center"/>
              <w:rPr>
                <w:rFonts w:ascii="Arial" w:hAnsi="Arial" w:cs="Arial"/>
                <w:b/>
                <w:bCs/>
                <w:sz w:val="24"/>
                <w:szCs w:val="24"/>
              </w:rPr>
            </w:pPr>
            <w:r w:rsidRPr="00BF104B">
              <w:rPr>
                <w:rFonts w:ascii="Arial" w:hAnsi="Arial" w:cs="Arial"/>
                <w:b/>
                <w:bCs/>
                <w:sz w:val="24"/>
                <w:szCs w:val="24"/>
              </w:rPr>
              <w:t>Unidade Territorial</w:t>
            </w:r>
          </w:p>
        </w:tc>
        <w:tc>
          <w:tcPr>
            <w:tcW w:w="1729" w:type="dxa"/>
          </w:tcPr>
          <w:p w:rsidR="00C02D50" w:rsidRPr="00BF104B" w:rsidRDefault="00C02D50" w:rsidP="00654007">
            <w:pPr>
              <w:jc w:val="center"/>
              <w:rPr>
                <w:rFonts w:ascii="Arial" w:hAnsi="Arial" w:cs="Arial"/>
                <w:b/>
                <w:bCs/>
                <w:sz w:val="24"/>
                <w:szCs w:val="24"/>
              </w:rPr>
            </w:pPr>
            <w:r w:rsidRPr="00BF104B">
              <w:rPr>
                <w:rFonts w:ascii="Arial" w:hAnsi="Arial" w:cs="Arial"/>
                <w:b/>
                <w:bCs/>
                <w:sz w:val="24"/>
                <w:szCs w:val="24"/>
              </w:rPr>
              <w:t>Órgão Colegial</w:t>
            </w:r>
          </w:p>
        </w:tc>
        <w:tc>
          <w:tcPr>
            <w:tcW w:w="1729" w:type="dxa"/>
          </w:tcPr>
          <w:p w:rsidR="00C02D50" w:rsidRPr="00BF104B" w:rsidRDefault="00C02D50" w:rsidP="00654007">
            <w:pPr>
              <w:jc w:val="center"/>
              <w:rPr>
                <w:rFonts w:ascii="Arial" w:hAnsi="Arial" w:cs="Arial"/>
                <w:b/>
                <w:bCs/>
                <w:sz w:val="24"/>
                <w:szCs w:val="24"/>
              </w:rPr>
            </w:pPr>
            <w:r w:rsidRPr="00BF104B">
              <w:rPr>
                <w:rFonts w:ascii="Arial" w:hAnsi="Arial" w:cs="Arial"/>
                <w:b/>
                <w:bCs/>
                <w:sz w:val="24"/>
                <w:szCs w:val="24"/>
              </w:rPr>
              <w:t>Órgão Singular</w:t>
            </w:r>
          </w:p>
        </w:tc>
        <w:tc>
          <w:tcPr>
            <w:tcW w:w="1729" w:type="dxa"/>
          </w:tcPr>
          <w:p w:rsidR="00C02D50" w:rsidRPr="00BF104B" w:rsidRDefault="00C02D50" w:rsidP="00654007">
            <w:pPr>
              <w:rPr>
                <w:rFonts w:ascii="Arial" w:hAnsi="Arial" w:cs="Arial"/>
                <w:b/>
                <w:bCs/>
                <w:sz w:val="24"/>
                <w:szCs w:val="24"/>
              </w:rPr>
            </w:pPr>
            <w:r w:rsidRPr="00BF104B">
              <w:rPr>
                <w:rFonts w:ascii="Arial" w:hAnsi="Arial" w:cs="Arial"/>
                <w:b/>
                <w:bCs/>
                <w:sz w:val="24"/>
                <w:szCs w:val="24"/>
              </w:rPr>
              <w:t>Designação</w:t>
            </w:r>
          </w:p>
        </w:tc>
        <w:tc>
          <w:tcPr>
            <w:tcW w:w="2549" w:type="dxa"/>
          </w:tcPr>
          <w:p w:rsidR="00C02D50" w:rsidRPr="00BF104B" w:rsidRDefault="00C02D50" w:rsidP="00654007">
            <w:pPr>
              <w:rPr>
                <w:rFonts w:ascii="Arial" w:hAnsi="Arial" w:cs="Arial"/>
                <w:b/>
                <w:bCs/>
                <w:sz w:val="24"/>
                <w:szCs w:val="24"/>
              </w:rPr>
            </w:pPr>
            <w:r w:rsidRPr="00BF104B">
              <w:rPr>
                <w:rFonts w:ascii="Arial" w:hAnsi="Arial" w:cs="Arial"/>
                <w:b/>
                <w:bCs/>
                <w:sz w:val="24"/>
                <w:szCs w:val="24"/>
              </w:rPr>
              <w:t>Atribuição</w:t>
            </w:r>
          </w:p>
        </w:tc>
      </w:tr>
      <w:tr w:rsidR="00B24727" w:rsidRPr="00BF104B" w:rsidTr="00C02D50">
        <w:tc>
          <w:tcPr>
            <w:tcW w:w="1728" w:type="dxa"/>
          </w:tcPr>
          <w:p w:rsidR="00C02D50" w:rsidRPr="00BF104B" w:rsidRDefault="009854EE" w:rsidP="00654007">
            <w:pPr>
              <w:rPr>
                <w:rFonts w:ascii="Arial" w:hAnsi="Arial" w:cs="Arial"/>
                <w:sz w:val="24"/>
                <w:szCs w:val="24"/>
              </w:rPr>
            </w:pPr>
            <w:r>
              <w:rPr>
                <w:rFonts w:ascii="Arial" w:hAnsi="Arial" w:cs="Arial"/>
                <w:sz w:val="24"/>
                <w:szCs w:val="24"/>
              </w:rPr>
              <w:t>Províncias -18</w:t>
            </w:r>
          </w:p>
        </w:tc>
        <w:tc>
          <w:tcPr>
            <w:tcW w:w="1729" w:type="dxa"/>
          </w:tcPr>
          <w:p w:rsidR="00C02D50" w:rsidRPr="00BF104B" w:rsidRDefault="00C02D50" w:rsidP="0020700F">
            <w:pPr>
              <w:rPr>
                <w:rFonts w:ascii="Arial" w:hAnsi="Arial" w:cs="Arial"/>
                <w:sz w:val="24"/>
                <w:szCs w:val="24"/>
              </w:rPr>
            </w:pPr>
            <w:r w:rsidRPr="00BF104B">
              <w:rPr>
                <w:rFonts w:ascii="Arial" w:hAnsi="Arial" w:cs="Arial"/>
                <w:sz w:val="24"/>
                <w:szCs w:val="24"/>
              </w:rPr>
              <w:t xml:space="preserve">Governo </w:t>
            </w:r>
            <w:r w:rsidR="0020700F">
              <w:rPr>
                <w:rFonts w:ascii="Arial" w:hAnsi="Arial" w:cs="Arial"/>
                <w:sz w:val="24"/>
                <w:szCs w:val="24"/>
              </w:rPr>
              <w:t>P</w:t>
            </w:r>
            <w:r w:rsidRPr="00BF104B">
              <w:rPr>
                <w:rFonts w:ascii="Arial" w:hAnsi="Arial" w:cs="Arial"/>
                <w:sz w:val="24"/>
                <w:szCs w:val="24"/>
              </w:rPr>
              <w:t>rovincial (</w:t>
            </w:r>
            <w:r w:rsidR="00EE6B8F" w:rsidRPr="00BF104B">
              <w:rPr>
                <w:rFonts w:ascii="Arial" w:hAnsi="Arial" w:cs="Arial"/>
                <w:sz w:val="24"/>
                <w:szCs w:val="24"/>
              </w:rPr>
              <w:t>1</w:t>
            </w:r>
            <w:r w:rsidR="00E23DDD" w:rsidRPr="00BF104B">
              <w:rPr>
                <w:rFonts w:ascii="Arial" w:hAnsi="Arial" w:cs="Arial"/>
                <w:sz w:val="24"/>
                <w:szCs w:val="24"/>
              </w:rPr>
              <w:t>4</w:t>
            </w:r>
            <w:r w:rsidRPr="00BF104B">
              <w:rPr>
                <w:rFonts w:ascii="Arial" w:hAnsi="Arial" w:cs="Arial"/>
                <w:sz w:val="24"/>
                <w:szCs w:val="24"/>
              </w:rPr>
              <w:t>)</w:t>
            </w:r>
          </w:p>
        </w:tc>
        <w:tc>
          <w:tcPr>
            <w:tcW w:w="1729" w:type="dxa"/>
          </w:tcPr>
          <w:p w:rsidR="00C02D50" w:rsidRPr="00BF104B" w:rsidRDefault="008A49B8" w:rsidP="00654007">
            <w:pPr>
              <w:rPr>
                <w:rFonts w:ascii="Arial" w:hAnsi="Arial" w:cs="Arial"/>
                <w:sz w:val="24"/>
                <w:szCs w:val="24"/>
              </w:rPr>
            </w:pPr>
            <w:r w:rsidRPr="00BF104B">
              <w:rPr>
                <w:rFonts w:ascii="Arial" w:hAnsi="Arial" w:cs="Arial"/>
                <w:sz w:val="24"/>
                <w:szCs w:val="24"/>
              </w:rPr>
              <w:t>Governador provincial</w:t>
            </w:r>
          </w:p>
        </w:tc>
        <w:tc>
          <w:tcPr>
            <w:tcW w:w="1729" w:type="dxa"/>
          </w:tcPr>
          <w:p w:rsidR="00C02D50" w:rsidRPr="00BF104B" w:rsidRDefault="00C02D50" w:rsidP="0020700F">
            <w:pPr>
              <w:rPr>
                <w:rFonts w:ascii="Arial" w:hAnsi="Arial" w:cs="Arial"/>
                <w:sz w:val="24"/>
                <w:szCs w:val="24"/>
              </w:rPr>
            </w:pPr>
            <w:r w:rsidRPr="00BF104B">
              <w:rPr>
                <w:rFonts w:ascii="Arial" w:hAnsi="Arial" w:cs="Arial"/>
                <w:sz w:val="24"/>
                <w:szCs w:val="24"/>
              </w:rPr>
              <w:t xml:space="preserve">Nomeadamente pelo Presidente da </w:t>
            </w:r>
            <w:r w:rsidR="0020700F">
              <w:rPr>
                <w:rFonts w:ascii="Arial" w:hAnsi="Arial" w:cs="Arial"/>
                <w:sz w:val="24"/>
                <w:szCs w:val="24"/>
              </w:rPr>
              <w:t>R</w:t>
            </w:r>
            <w:r w:rsidRPr="00BF104B">
              <w:rPr>
                <w:rFonts w:ascii="Arial" w:hAnsi="Arial" w:cs="Arial"/>
                <w:sz w:val="24"/>
                <w:szCs w:val="24"/>
              </w:rPr>
              <w:t xml:space="preserve">epública </w:t>
            </w:r>
          </w:p>
        </w:tc>
        <w:tc>
          <w:tcPr>
            <w:tcW w:w="254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Representação do governo na província; ao governador competente e assegurar o funcionamento regular dos órgãos da administração local. </w:t>
            </w:r>
          </w:p>
        </w:tc>
      </w:tr>
      <w:tr w:rsidR="00B24727" w:rsidRPr="00BF104B" w:rsidTr="00C02D50">
        <w:tc>
          <w:tcPr>
            <w:tcW w:w="1728" w:type="dxa"/>
          </w:tcPr>
          <w:p w:rsidR="00C02D50" w:rsidRPr="00BF104B" w:rsidRDefault="009854EE" w:rsidP="00654007">
            <w:pPr>
              <w:rPr>
                <w:rFonts w:ascii="Arial" w:hAnsi="Arial" w:cs="Arial"/>
                <w:sz w:val="24"/>
                <w:szCs w:val="24"/>
              </w:rPr>
            </w:pPr>
            <w:r>
              <w:rPr>
                <w:rFonts w:ascii="Arial" w:hAnsi="Arial" w:cs="Arial"/>
                <w:sz w:val="24"/>
                <w:szCs w:val="24"/>
              </w:rPr>
              <w:t>Municípios -</w:t>
            </w:r>
            <w:r w:rsidR="008A49B8" w:rsidRPr="00BF104B">
              <w:rPr>
                <w:rFonts w:ascii="Arial" w:hAnsi="Arial" w:cs="Arial"/>
                <w:sz w:val="24"/>
                <w:szCs w:val="24"/>
              </w:rPr>
              <w:t>164</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Administração municipal</w:t>
            </w:r>
            <w:r w:rsidR="008A49B8" w:rsidRPr="00BF104B">
              <w:rPr>
                <w:rFonts w:ascii="Arial" w:hAnsi="Arial" w:cs="Arial"/>
                <w:sz w:val="24"/>
                <w:szCs w:val="24"/>
              </w:rPr>
              <w:t xml:space="preserve"> </w:t>
            </w:r>
            <w:r w:rsidRPr="00BF104B">
              <w:rPr>
                <w:rFonts w:ascii="Arial" w:hAnsi="Arial" w:cs="Arial"/>
                <w:sz w:val="24"/>
                <w:szCs w:val="24"/>
              </w:rPr>
              <w:t>(</w:t>
            </w:r>
            <w:r w:rsidR="00EE6B8F" w:rsidRPr="00BF104B">
              <w:rPr>
                <w:rFonts w:ascii="Arial" w:hAnsi="Arial" w:cs="Arial"/>
                <w:sz w:val="24"/>
                <w:szCs w:val="24"/>
              </w:rPr>
              <w:t>1</w:t>
            </w:r>
            <w:r w:rsidR="00E23DDD" w:rsidRPr="00BF104B">
              <w:rPr>
                <w:rFonts w:ascii="Arial" w:hAnsi="Arial" w:cs="Arial"/>
                <w:sz w:val="24"/>
                <w:szCs w:val="24"/>
              </w:rPr>
              <w:t>5</w:t>
            </w:r>
            <w:r w:rsidRPr="00BF104B">
              <w:rPr>
                <w:rFonts w:ascii="Arial" w:hAnsi="Arial" w:cs="Arial"/>
                <w:sz w:val="24"/>
                <w:szCs w:val="24"/>
              </w:rPr>
              <w:t>)</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Administrador municipal</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Nomeadamente por despacho do governador provincial, após consulta prévia ao ministério da administração do território </w:t>
            </w:r>
          </w:p>
        </w:tc>
        <w:tc>
          <w:tcPr>
            <w:tcW w:w="254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Representação do governo no município; ao administrador municipal competente e assegurar o </w:t>
            </w:r>
            <w:r w:rsidR="008A49B8" w:rsidRPr="00BF104B">
              <w:rPr>
                <w:rFonts w:ascii="Arial" w:hAnsi="Arial" w:cs="Arial"/>
                <w:sz w:val="24"/>
                <w:szCs w:val="24"/>
              </w:rPr>
              <w:t>funcionamento regular</w:t>
            </w:r>
            <w:r w:rsidRPr="00BF104B">
              <w:rPr>
                <w:rFonts w:ascii="Arial" w:hAnsi="Arial" w:cs="Arial"/>
                <w:sz w:val="24"/>
                <w:szCs w:val="24"/>
              </w:rPr>
              <w:t xml:space="preserve"> dos órgãos da administração loca.  </w:t>
            </w:r>
          </w:p>
        </w:tc>
      </w:tr>
      <w:tr w:rsidR="00B24727" w:rsidRPr="00BF104B" w:rsidTr="00C02D50">
        <w:tc>
          <w:tcPr>
            <w:tcW w:w="1728" w:type="dxa"/>
          </w:tcPr>
          <w:p w:rsidR="00C02D50" w:rsidRPr="00BF104B" w:rsidRDefault="009854EE" w:rsidP="00654007">
            <w:pPr>
              <w:rPr>
                <w:rFonts w:ascii="Arial" w:hAnsi="Arial" w:cs="Arial"/>
                <w:sz w:val="24"/>
                <w:szCs w:val="24"/>
              </w:rPr>
            </w:pPr>
            <w:r>
              <w:rPr>
                <w:rFonts w:ascii="Arial" w:hAnsi="Arial" w:cs="Arial"/>
                <w:sz w:val="24"/>
                <w:szCs w:val="24"/>
              </w:rPr>
              <w:t>Comunas -557</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Administração comunal (</w:t>
            </w:r>
            <w:r w:rsidR="00DE191A" w:rsidRPr="00BF104B">
              <w:rPr>
                <w:rFonts w:ascii="Arial" w:hAnsi="Arial" w:cs="Arial"/>
                <w:sz w:val="24"/>
                <w:szCs w:val="24"/>
              </w:rPr>
              <w:t>1</w:t>
            </w:r>
            <w:r w:rsidR="00E23DDD" w:rsidRPr="00BF104B">
              <w:rPr>
                <w:rFonts w:ascii="Arial" w:hAnsi="Arial" w:cs="Arial"/>
                <w:sz w:val="24"/>
                <w:szCs w:val="24"/>
              </w:rPr>
              <w:t>6</w:t>
            </w:r>
            <w:r w:rsidRPr="00BF104B">
              <w:rPr>
                <w:rFonts w:ascii="Arial" w:hAnsi="Arial" w:cs="Arial"/>
                <w:sz w:val="24"/>
                <w:szCs w:val="24"/>
              </w:rPr>
              <w:t>)</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Administrador comunal </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Nomeadamente por despacho do governador provincial, sob proposta do administrador municipal</w:t>
            </w:r>
          </w:p>
        </w:tc>
        <w:tc>
          <w:tcPr>
            <w:tcW w:w="2549" w:type="dxa"/>
          </w:tcPr>
          <w:p w:rsidR="00C02D50" w:rsidRPr="00BF104B" w:rsidRDefault="008A49B8" w:rsidP="00654007">
            <w:pPr>
              <w:rPr>
                <w:rFonts w:ascii="Arial" w:hAnsi="Arial" w:cs="Arial"/>
                <w:sz w:val="24"/>
                <w:szCs w:val="24"/>
              </w:rPr>
            </w:pPr>
            <w:r w:rsidRPr="00BF104B">
              <w:rPr>
                <w:rFonts w:ascii="Arial" w:hAnsi="Arial" w:cs="Arial"/>
                <w:sz w:val="24"/>
                <w:szCs w:val="24"/>
              </w:rPr>
              <w:t>Representação da</w:t>
            </w:r>
            <w:r w:rsidR="00C02D50" w:rsidRPr="00BF104B">
              <w:rPr>
                <w:rFonts w:ascii="Arial" w:hAnsi="Arial" w:cs="Arial"/>
                <w:sz w:val="24"/>
                <w:szCs w:val="24"/>
              </w:rPr>
              <w:t xml:space="preserve"> administração municipal na comina; ao administrador comunal competente assegurar o funcionamento regular dos órgãos da administração local. </w:t>
            </w:r>
          </w:p>
        </w:tc>
      </w:tr>
      <w:tr w:rsidR="00B24727" w:rsidRPr="00BF104B" w:rsidTr="00C02D50">
        <w:tc>
          <w:tcPr>
            <w:tcW w:w="1728" w:type="dxa"/>
          </w:tcPr>
          <w:p w:rsidR="00C02D50" w:rsidRPr="00BF104B" w:rsidRDefault="00C02D50" w:rsidP="00654007">
            <w:pPr>
              <w:rPr>
                <w:rFonts w:ascii="Arial" w:hAnsi="Arial" w:cs="Arial"/>
                <w:sz w:val="24"/>
                <w:szCs w:val="24"/>
              </w:rPr>
            </w:pPr>
            <w:r w:rsidRPr="00BF104B">
              <w:rPr>
                <w:rFonts w:ascii="Arial" w:hAnsi="Arial" w:cs="Arial"/>
                <w:sz w:val="24"/>
                <w:szCs w:val="24"/>
              </w:rPr>
              <w:t>Variável (consoante a jurisdição sujeita ao poder de cada autoridade tradicional)</w:t>
            </w:r>
          </w:p>
        </w:tc>
        <w:tc>
          <w:tcPr>
            <w:tcW w:w="1729" w:type="dxa"/>
          </w:tcPr>
          <w:p w:rsidR="00C02D50" w:rsidRPr="00BF104B" w:rsidRDefault="00C02D50" w:rsidP="00654007">
            <w:pPr>
              <w:rPr>
                <w:rFonts w:ascii="Arial" w:hAnsi="Arial" w:cs="Arial"/>
                <w:sz w:val="24"/>
                <w:szCs w:val="24"/>
              </w:rPr>
            </w:pP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Soba; Soba Grande; Séculos e Régulos</w:t>
            </w:r>
          </w:p>
        </w:tc>
        <w:tc>
          <w:tcPr>
            <w:tcW w:w="172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Poder de facto, reconhecido formalmente pelas estruturas de poder </w:t>
            </w:r>
          </w:p>
        </w:tc>
        <w:tc>
          <w:tcPr>
            <w:tcW w:w="2549" w:type="dxa"/>
          </w:tcPr>
          <w:p w:rsidR="00C02D50" w:rsidRPr="00BF104B" w:rsidRDefault="00C02D50" w:rsidP="00654007">
            <w:pPr>
              <w:rPr>
                <w:rFonts w:ascii="Arial" w:hAnsi="Arial" w:cs="Arial"/>
                <w:sz w:val="24"/>
                <w:szCs w:val="24"/>
              </w:rPr>
            </w:pPr>
            <w:r w:rsidRPr="00BF104B">
              <w:rPr>
                <w:rFonts w:ascii="Arial" w:hAnsi="Arial" w:cs="Arial"/>
                <w:sz w:val="24"/>
                <w:szCs w:val="24"/>
              </w:rPr>
              <w:t xml:space="preserve">Exercícios das prerrogativas do poder tradicional, </w:t>
            </w:r>
            <w:r w:rsidR="00964CD8" w:rsidRPr="00BF104B">
              <w:rPr>
                <w:rFonts w:ascii="Arial" w:hAnsi="Arial" w:cs="Arial"/>
                <w:sz w:val="24"/>
                <w:szCs w:val="24"/>
              </w:rPr>
              <w:t>desde que não colidam o direito positivo.</w:t>
            </w:r>
            <w:r w:rsidRPr="00BF104B">
              <w:rPr>
                <w:rFonts w:ascii="Arial" w:hAnsi="Arial" w:cs="Arial"/>
                <w:sz w:val="24"/>
                <w:szCs w:val="24"/>
              </w:rPr>
              <w:t xml:space="preserve">  </w:t>
            </w:r>
          </w:p>
        </w:tc>
      </w:tr>
    </w:tbl>
    <w:p w:rsidR="008A49B8" w:rsidRPr="009854EE" w:rsidRDefault="00C02D50" w:rsidP="00654007">
      <w:pPr>
        <w:tabs>
          <w:tab w:val="left" w:pos="1464"/>
        </w:tabs>
        <w:spacing w:after="0"/>
        <w:rPr>
          <w:rFonts w:ascii="Arial" w:hAnsi="Arial" w:cs="Arial"/>
          <w:i/>
          <w:sz w:val="24"/>
          <w:szCs w:val="24"/>
        </w:rPr>
      </w:pPr>
      <w:r w:rsidRPr="00BF104B">
        <w:rPr>
          <w:rFonts w:ascii="Arial" w:hAnsi="Arial" w:cs="Arial"/>
          <w:sz w:val="24"/>
          <w:szCs w:val="24"/>
        </w:rPr>
        <w:t>F</w:t>
      </w:r>
      <w:r w:rsidRPr="00BF104B">
        <w:rPr>
          <w:rFonts w:ascii="Arial" w:hAnsi="Arial" w:cs="Arial"/>
          <w:i/>
          <w:sz w:val="24"/>
          <w:szCs w:val="24"/>
        </w:rPr>
        <w:t>onte: Elaborado a partir da Lei nº 17/</w:t>
      </w:r>
      <w:r w:rsidR="002B726C">
        <w:rPr>
          <w:rFonts w:ascii="Arial" w:hAnsi="Arial" w:cs="Arial"/>
          <w:i/>
          <w:sz w:val="24"/>
          <w:szCs w:val="24"/>
        </w:rPr>
        <w:t>2010, de 29 julho</w:t>
      </w:r>
      <w:r w:rsidR="00986BA0" w:rsidRPr="00BF104B">
        <w:rPr>
          <w:rFonts w:ascii="Arial" w:hAnsi="Arial" w:cs="Arial"/>
          <w:i/>
          <w:sz w:val="24"/>
          <w:szCs w:val="24"/>
        </w:rPr>
        <w:t xml:space="preserve"> </w:t>
      </w:r>
      <w:r w:rsidR="00213DE0">
        <w:rPr>
          <w:rFonts w:ascii="Arial" w:hAnsi="Arial" w:cs="Arial"/>
          <w:i/>
          <w:iCs/>
          <w:noProof/>
          <w:sz w:val="24"/>
          <w:szCs w:val="24"/>
        </w:rPr>
        <mc:AlternateContent>
          <mc:Choice Requires="wps">
            <w:drawing>
              <wp:anchor distT="0" distB="0" distL="114300" distR="114300" simplePos="0" relativeHeight="251716608" behindDoc="0" locked="0" layoutInCell="1" allowOverlap="1">
                <wp:simplePos x="0" y="0"/>
                <wp:positionH relativeFrom="column">
                  <wp:posOffset>-91440</wp:posOffset>
                </wp:positionH>
                <wp:positionV relativeFrom="paragraph">
                  <wp:posOffset>90170</wp:posOffset>
                </wp:positionV>
                <wp:extent cx="4011295" cy="1071880"/>
                <wp:effectExtent l="0" t="1905" r="635" b="2540"/>
                <wp:wrapNone/>
                <wp:docPr id="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129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AC6" w:rsidRPr="00DE191A" w:rsidRDefault="00075AC6" w:rsidP="00DE191A">
                            <w:pPr>
                              <w:pStyle w:val="SemEspaamento"/>
                              <w:rPr>
                                <w:rFonts w:cstheme="minorHAnsi"/>
                                <w:sz w:val="12"/>
                                <w:szCs w:val="12"/>
                              </w:rPr>
                            </w:pPr>
                            <w:r w:rsidRPr="00DE191A">
                              <w:rPr>
                                <w:rFonts w:cstheme="minorHAnsi"/>
                                <w:sz w:val="12"/>
                                <w:szCs w:val="12"/>
                              </w:rPr>
                              <w:t>_____________</w:t>
                            </w:r>
                            <w:r>
                              <w:rPr>
                                <w:rFonts w:cstheme="minorHAnsi"/>
                                <w:sz w:val="12"/>
                                <w:szCs w:val="12"/>
                              </w:rPr>
                              <w:t>___________</w:t>
                            </w:r>
                            <w:r w:rsidRPr="00DE191A">
                              <w:rPr>
                                <w:rFonts w:cstheme="minorHAnsi"/>
                                <w:sz w:val="12"/>
                                <w:szCs w:val="12"/>
                              </w:rPr>
                              <w:t>_</w:t>
                            </w:r>
                            <w:r>
                              <w:rPr>
                                <w:rFonts w:cstheme="minorHAnsi"/>
                                <w:sz w:val="12"/>
                                <w:szCs w:val="12"/>
                              </w:rPr>
                              <w:t>______________________________________________________________</w:t>
                            </w:r>
                            <w:r w:rsidRPr="00DE191A">
                              <w:rPr>
                                <w:rFonts w:cstheme="minorHAnsi"/>
                                <w:sz w:val="12"/>
                                <w:szCs w:val="12"/>
                              </w:rPr>
                              <w:t xml:space="preserve">______ </w:t>
                            </w:r>
                          </w:p>
                          <w:p w:rsidR="00075AC6" w:rsidRPr="00E37591" w:rsidRDefault="00075AC6" w:rsidP="00E23DDD">
                            <w:pPr>
                              <w:pStyle w:val="SemEspaamento"/>
                              <w:rPr>
                                <w:i/>
                                <w:iCs/>
                                <w:sz w:val="16"/>
                                <w:szCs w:val="16"/>
                              </w:rPr>
                            </w:pPr>
                            <w:r>
                              <w:rPr>
                                <w:sz w:val="16"/>
                                <w:szCs w:val="16"/>
                                <w:vertAlign w:val="superscript"/>
                              </w:rPr>
                              <w:t>14</w:t>
                            </w:r>
                            <w:r w:rsidRPr="00E37591">
                              <w:rPr>
                                <w:sz w:val="16"/>
                                <w:szCs w:val="16"/>
                              </w:rPr>
                              <w:t xml:space="preserve">GOVERNO PROVINCIAL; </w:t>
                            </w:r>
                            <w:r w:rsidRPr="00E37591">
                              <w:rPr>
                                <w:i/>
                                <w:iCs/>
                                <w:sz w:val="16"/>
                                <w:szCs w:val="16"/>
                              </w:rPr>
                              <w:t>órgão desconcentrado da administração central que visa assegurar a realização das acções do poder Exercido na Província.</w:t>
                            </w:r>
                          </w:p>
                          <w:p w:rsidR="00075AC6" w:rsidRDefault="00075AC6" w:rsidP="00E23DDD">
                            <w:pPr>
                              <w:pStyle w:val="SemEspaamento"/>
                              <w:rPr>
                                <w:sz w:val="16"/>
                                <w:szCs w:val="16"/>
                              </w:rPr>
                            </w:pPr>
                            <w:r>
                              <w:rPr>
                                <w:sz w:val="16"/>
                                <w:szCs w:val="16"/>
                                <w:vertAlign w:val="superscript"/>
                              </w:rPr>
                              <w:t>15</w:t>
                            </w:r>
                            <w:r w:rsidRPr="00E37591">
                              <w:rPr>
                                <w:sz w:val="16"/>
                                <w:szCs w:val="16"/>
                              </w:rPr>
                              <w:t xml:space="preserve">ADMINISTRAÇÃO MUNICIPAL; </w:t>
                            </w:r>
                            <w:r w:rsidRPr="00E37591">
                              <w:rPr>
                                <w:i/>
                                <w:iCs/>
                                <w:sz w:val="16"/>
                                <w:szCs w:val="16"/>
                              </w:rPr>
                              <w:t>órgão desconcentrado da Administração do Estado na Província, que visa assegurar a realização de funções executivas do Estado no Município</w:t>
                            </w:r>
                            <w:r w:rsidRPr="00E37591">
                              <w:rPr>
                                <w:sz w:val="16"/>
                                <w:szCs w:val="16"/>
                              </w:rPr>
                              <w:t xml:space="preserve">. </w:t>
                            </w:r>
                          </w:p>
                          <w:p w:rsidR="00075AC6" w:rsidRPr="00E37591" w:rsidRDefault="00075AC6" w:rsidP="00DE191A">
                            <w:pPr>
                              <w:pStyle w:val="SemEspaamento"/>
                              <w:rPr>
                                <w:sz w:val="16"/>
                                <w:szCs w:val="16"/>
                              </w:rPr>
                            </w:pPr>
                          </w:p>
                          <w:p w:rsidR="00075AC6" w:rsidRDefault="00075AC6" w:rsidP="00E23DDD">
                            <w:pPr>
                              <w:pStyle w:val="SemEspaamento"/>
                              <w:rPr>
                                <w:i/>
                                <w:iCs/>
                                <w:sz w:val="16"/>
                                <w:szCs w:val="16"/>
                              </w:rPr>
                            </w:pPr>
                            <w:r>
                              <w:rPr>
                                <w:sz w:val="16"/>
                                <w:szCs w:val="16"/>
                                <w:vertAlign w:val="superscript"/>
                              </w:rPr>
                              <w:t>16</w:t>
                            </w:r>
                            <w:r w:rsidRPr="00E37591">
                              <w:rPr>
                                <w:sz w:val="16"/>
                                <w:szCs w:val="16"/>
                              </w:rPr>
                              <w:t>ADMINISTRAÇÃO COMUNA</w:t>
                            </w:r>
                            <w:r>
                              <w:rPr>
                                <w:sz w:val="16"/>
                                <w:szCs w:val="16"/>
                              </w:rPr>
                              <w:t>L</w:t>
                            </w:r>
                            <w:r w:rsidRPr="00E37591">
                              <w:rPr>
                                <w:sz w:val="16"/>
                                <w:szCs w:val="16"/>
                              </w:rPr>
                              <w:t xml:space="preserve">; </w:t>
                            </w:r>
                            <w:r w:rsidRPr="00E37591">
                              <w:rPr>
                                <w:i/>
                                <w:iCs/>
                                <w:sz w:val="16"/>
                                <w:szCs w:val="16"/>
                              </w:rPr>
                              <w:t xml:space="preserve">órgão desconcentrado de Administração do Estado no município, que visa assegurar a  realização de funções executivas do Estado na Comuna. </w:t>
                            </w:r>
                          </w:p>
                          <w:p w:rsidR="00075AC6" w:rsidRDefault="00075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7" style="position:absolute;margin-left:-7.2pt;margin-top:7.1pt;width:315.85pt;height:8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" filled="f" stroked="f">
                <v:textbox>
                  <w:txbxContent>
                    <w:p w:rsidR="00075AC6" w:rsidRPr="00DE191A" w:rsidRDefault="00075AC6" w:rsidP="00DE191A">
                      <w:pPr>
                        <w:pStyle w:val="SemEspaamento"/>
                        <w:rPr>
                          <w:rFonts w:cstheme="minorHAnsi"/>
                          <w:sz w:val="12"/>
                          <w:szCs w:val="12"/>
                        </w:rPr>
                      </w:pPr>
                      <w:r w:rsidRPr="00DE191A">
                        <w:rPr>
                          <w:rFonts w:cstheme="minorHAnsi"/>
                          <w:sz w:val="12"/>
                          <w:szCs w:val="12"/>
                        </w:rPr>
                        <w:t>_____________</w:t>
                      </w:r>
                      <w:r>
                        <w:rPr>
                          <w:rFonts w:cstheme="minorHAnsi"/>
                          <w:sz w:val="12"/>
                          <w:szCs w:val="12"/>
                        </w:rPr>
                        <w:t>___________</w:t>
                      </w:r>
                      <w:r w:rsidRPr="00DE191A">
                        <w:rPr>
                          <w:rFonts w:cstheme="minorHAnsi"/>
                          <w:sz w:val="12"/>
                          <w:szCs w:val="12"/>
                        </w:rPr>
                        <w:t>_</w:t>
                      </w:r>
                      <w:r>
                        <w:rPr>
                          <w:rFonts w:cstheme="minorHAnsi"/>
                          <w:sz w:val="12"/>
                          <w:szCs w:val="12"/>
                        </w:rPr>
                        <w:t>______________________________________________________________</w:t>
                      </w:r>
                      <w:r w:rsidRPr="00DE191A">
                        <w:rPr>
                          <w:rFonts w:cstheme="minorHAnsi"/>
                          <w:sz w:val="12"/>
                          <w:szCs w:val="12"/>
                        </w:rPr>
                        <w:t xml:space="preserve">______ </w:t>
                      </w:r>
                    </w:p>
                    <w:p w:rsidR="00075AC6" w:rsidRPr="00E37591" w:rsidRDefault="00075AC6" w:rsidP="00E23DDD">
                      <w:pPr>
                        <w:pStyle w:val="SemEspaamento"/>
                        <w:rPr>
                          <w:i/>
                          <w:iCs/>
                          <w:sz w:val="16"/>
                          <w:szCs w:val="16"/>
                        </w:rPr>
                      </w:pPr>
                      <w:r>
                        <w:rPr>
                          <w:sz w:val="16"/>
                          <w:szCs w:val="16"/>
                          <w:vertAlign w:val="superscript"/>
                        </w:rPr>
                        <w:t>14</w:t>
                      </w:r>
                      <w:r w:rsidRPr="00E37591">
                        <w:rPr>
                          <w:sz w:val="16"/>
                          <w:szCs w:val="16"/>
                        </w:rPr>
                        <w:t xml:space="preserve">GOVERNO PROVINCIAL; </w:t>
                      </w:r>
                      <w:r w:rsidRPr="00E37591">
                        <w:rPr>
                          <w:i/>
                          <w:iCs/>
                          <w:sz w:val="16"/>
                          <w:szCs w:val="16"/>
                        </w:rPr>
                        <w:t>órgão desconcentrado da administração central que visa assegurar a realização das acções do poder Exercido na Província.</w:t>
                      </w:r>
                    </w:p>
                    <w:p w:rsidR="00075AC6" w:rsidRDefault="00075AC6" w:rsidP="00E23DDD">
                      <w:pPr>
                        <w:pStyle w:val="SemEspaamento"/>
                        <w:rPr>
                          <w:sz w:val="16"/>
                          <w:szCs w:val="16"/>
                        </w:rPr>
                      </w:pPr>
                      <w:r>
                        <w:rPr>
                          <w:sz w:val="16"/>
                          <w:szCs w:val="16"/>
                          <w:vertAlign w:val="superscript"/>
                        </w:rPr>
                        <w:t>15</w:t>
                      </w:r>
                      <w:r w:rsidRPr="00E37591">
                        <w:rPr>
                          <w:sz w:val="16"/>
                          <w:szCs w:val="16"/>
                        </w:rPr>
                        <w:t xml:space="preserve">ADMINISTRAÇÃO MUNICIPAL; </w:t>
                      </w:r>
                      <w:r w:rsidRPr="00E37591">
                        <w:rPr>
                          <w:i/>
                          <w:iCs/>
                          <w:sz w:val="16"/>
                          <w:szCs w:val="16"/>
                        </w:rPr>
                        <w:t>órgão desconcentrado da Administração do Estado na Província, que visa assegurar a realização de funções executivas do Estado no Município</w:t>
                      </w:r>
                      <w:r w:rsidRPr="00E37591">
                        <w:rPr>
                          <w:sz w:val="16"/>
                          <w:szCs w:val="16"/>
                        </w:rPr>
                        <w:t xml:space="preserve">. </w:t>
                      </w:r>
                    </w:p>
                    <w:p w:rsidR="00075AC6" w:rsidRPr="00E37591" w:rsidRDefault="00075AC6" w:rsidP="00DE191A">
                      <w:pPr>
                        <w:pStyle w:val="SemEspaamento"/>
                        <w:rPr>
                          <w:sz w:val="16"/>
                          <w:szCs w:val="16"/>
                        </w:rPr>
                      </w:pPr>
                    </w:p>
                    <w:p w:rsidR="00075AC6" w:rsidRDefault="00075AC6" w:rsidP="00E23DDD">
                      <w:pPr>
                        <w:pStyle w:val="SemEspaamento"/>
                        <w:rPr>
                          <w:i/>
                          <w:iCs/>
                          <w:sz w:val="16"/>
                          <w:szCs w:val="16"/>
                        </w:rPr>
                      </w:pPr>
                      <w:r>
                        <w:rPr>
                          <w:sz w:val="16"/>
                          <w:szCs w:val="16"/>
                          <w:vertAlign w:val="superscript"/>
                        </w:rPr>
                        <w:t>16</w:t>
                      </w:r>
                      <w:r w:rsidRPr="00E37591">
                        <w:rPr>
                          <w:sz w:val="16"/>
                          <w:szCs w:val="16"/>
                        </w:rPr>
                        <w:t>ADMINISTRAÇÃO COMUNA</w:t>
                      </w:r>
                      <w:r>
                        <w:rPr>
                          <w:sz w:val="16"/>
                          <w:szCs w:val="16"/>
                        </w:rPr>
                        <w:t>L</w:t>
                      </w:r>
                      <w:r w:rsidRPr="00E37591">
                        <w:rPr>
                          <w:sz w:val="16"/>
                          <w:szCs w:val="16"/>
                        </w:rPr>
                        <w:t xml:space="preserve">; </w:t>
                      </w:r>
                      <w:r w:rsidRPr="00E37591">
                        <w:rPr>
                          <w:i/>
                          <w:iCs/>
                          <w:sz w:val="16"/>
                          <w:szCs w:val="16"/>
                        </w:rPr>
                        <w:t xml:space="preserve">órgão desconcentrado de Administração do Estado no município, que visa assegurar a  realização de funções executivas do Estado na Comuna. </w:t>
                      </w:r>
                    </w:p>
                    <w:p w:rsidR="00075AC6" w:rsidRDefault="00075AC6"/>
                  </w:txbxContent>
                </v:textbox>
              </v:rect>
            </w:pict>
          </mc:Fallback>
        </mc:AlternateContent>
      </w:r>
    </w:p>
    <w:p w:rsidR="008A49B8" w:rsidRPr="00BF104B" w:rsidRDefault="008A49B8" w:rsidP="00654007">
      <w:pPr>
        <w:tabs>
          <w:tab w:val="left" w:pos="1464"/>
        </w:tabs>
        <w:spacing w:after="0"/>
        <w:rPr>
          <w:rFonts w:ascii="Arial" w:hAnsi="Arial" w:cs="Arial"/>
          <w:sz w:val="24"/>
          <w:szCs w:val="24"/>
        </w:rPr>
      </w:pPr>
    </w:p>
    <w:p w:rsidR="008A49B8" w:rsidRPr="00BF104B" w:rsidRDefault="008A49B8" w:rsidP="00654007">
      <w:pPr>
        <w:tabs>
          <w:tab w:val="left" w:pos="1464"/>
        </w:tabs>
        <w:spacing w:after="0"/>
        <w:rPr>
          <w:rFonts w:ascii="Arial" w:hAnsi="Arial" w:cs="Arial"/>
          <w:sz w:val="24"/>
          <w:szCs w:val="24"/>
        </w:rPr>
      </w:pPr>
    </w:p>
    <w:p w:rsidR="008A49B8" w:rsidRPr="00BF104B" w:rsidRDefault="008A49B8" w:rsidP="00654007">
      <w:pPr>
        <w:tabs>
          <w:tab w:val="left" w:pos="1464"/>
        </w:tabs>
        <w:spacing w:after="0"/>
        <w:rPr>
          <w:rFonts w:ascii="Arial" w:hAnsi="Arial" w:cs="Arial"/>
          <w:sz w:val="24"/>
          <w:szCs w:val="24"/>
        </w:rPr>
      </w:pPr>
    </w:p>
    <w:p w:rsidR="008A49B8" w:rsidRPr="00BF104B" w:rsidRDefault="008A49B8" w:rsidP="00654007">
      <w:pPr>
        <w:tabs>
          <w:tab w:val="left" w:pos="1464"/>
        </w:tabs>
        <w:spacing w:after="0"/>
        <w:rPr>
          <w:rFonts w:ascii="Arial" w:hAnsi="Arial" w:cs="Arial"/>
          <w:sz w:val="24"/>
          <w:szCs w:val="24"/>
        </w:rPr>
      </w:pPr>
    </w:p>
    <w:p w:rsidR="008A49B8" w:rsidRPr="00BF104B" w:rsidRDefault="008A49B8" w:rsidP="008A49B8">
      <w:pPr>
        <w:spacing w:after="0"/>
        <w:ind w:hanging="708"/>
        <w:jc w:val="center"/>
        <w:rPr>
          <w:rStyle w:val="nfaseDiscreto"/>
          <w:rFonts w:ascii="Arial" w:hAnsi="Arial" w:cs="Arial"/>
          <w:b/>
          <w:color w:val="auto"/>
          <w:sz w:val="24"/>
          <w:szCs w:val="24"/>
        </w:rPr>
      </w:pPr>
    </w:p>
    <w:p w:rsidR="008A49B8" w:rsidRPr="00BF104B" w:rsidRDefault="008A49B8" w:rsidP="008A49B8">
      <w:pPr>
        <w:spacing w:after="0"/>
        <w:ind w:hanging="708"/>
        <w:jc w:val="center"/>
        <w:rPr>
          <w:rStyle w:val="nfaseDiscreto"/>
          <w:rFonts w:ascii="Arial" w:hAnsi="Arial" w:cs="Arial"/>
          <w:b/>
          <w:color w:val="auto"/>
          <w:sz w:val="24"/>
          <w:szCs w:val="24"/>
        </w:rPr>
      </w:pPr>
    </w:p>
    <w:p w:rsidR="00B168A2" w:rsidRPr="009854EE" w:rsidRDefault="00B168A2" w:rsidP="00C0457B">
      <w:pPr>
        <w:pStyle w:val="Cabealho2"/>
        <w:rPr>
          <w:rStyle w:val="nfaseDiscreto"/>
          <w:rFonts w:ascii="Arial" w:hAnsi="Arial" w:cs="Arial"/>
          <w:i w:val="0"/>
          <w:iCs w:val="0"/>
          <w:color w:val="auto"/>
          <w:sz w:val="28"/>
          <w:szCs w:val="24"/>
        </w:rPr>
      </w:pPr>
      <w:bookmarkStart w:id="15" w:name="_Toc365579152"/>
      <w:r w:rsidRPr="009854EE">
        <w:rPr>
          <w:rStyle w:val="nfaseDiscreto"/>
          <w:rFonts w:ascii="Arial" w:hAnsi="Arial" w:cs="Arial"/>
          <w:i w:val="0"/>
          <w:iCs w:val="0"/>
          <w:color w:val="auto"/>
          <w:sz w:val="28"/>
          <w:szCs w:val="24"/>
        </w:rPr>
        <w:t xml:space="preserve">Quadro nº </w:t>
      </w:r>
      <w:r w:rsidR="002E6376" w:rsidRPr="009854EE">
        <w:rPr>
          <w:rStyle w:val="nfaseDiscreto"/>
          <w:rFonts w:ascii="Arial" w:hAnsi="Arial" w:cs="Arial"/>
          <w:i w:val="0"/>
          <w:iCs w:val="0"/>
          <w:color w:val="auto"/>
          <w:sz w:val="28"/>
          <w:szCs w:val="24"/>
        </w:rPr>
        <w:t>4</w:t>
      </w:r>
      <w:r w:rsidRPr="009854EE">
        <w:rPr>
          <w:rStyle w:val="nfaseDiscreto"/>
          <w:rFonts w:ascii="Arial" w:hAnsi="Arial" w:cs="Arial"/>
          <w:i w:val="0"/>
          <w:iCs w:val="0"/>
          <w:color w:val="auto"/>
          <w:sz w:val="28"/>
          <w:szCs w:val="24"/>
        </w:rPr>
        <w:t>: Espécie de Descentralização segundo Freitas do Amaral</w:t>
      </w:r>
      <w:bookmarkEnd w:id="15"/>
    </w:p>
    <w:tbl>
      <w:tblPr>
        <w:tblStyle w:val="Tabelacomgrelha"/>
        <w:tblW w:w="9498" w:type="dxa"/>
        <w:tblInd w:w="-34" w:type="dxa"/>
        <w:tblLook w:val="04A0" w:firstRow="1" w:lastRow="0" w:firstColumn="1" w:lastColumn="0" w:noHBand="0" w:noVBand="1"/>
      </w:tblPr>
      <w:tblGrid>
        <w:gridCol w:w="4395"/>
        <w:gridCol w:w="5103"/>
      </w:tblGrid>
      <w:tr w:rsidR="00B24727" w:rsidRPr="00BF104B" w:rsidTr="00BE646F">
        <w:tc>
          <w:tcPr>
            <w:tcW w:w="4395" w:type="dxa"/>
          </w:tcPr>
          <w:p w:rsidR="00B168A2" w:rsidRPr="00BF104B" w:rsidRDefault="00B168A2" w:rsidP="00654007">
            <w:pPr>
              <w:rPr>
                <w:rFonts w:ascii="Arial" w:hAnsi="Arial" w:cs="Arial"/>
                <w:b/>
                <w:bCs/>
                <w:sz w:val="24"/>
                <w:szCs w:val="24"/>
              </w:rPr>
            </w:pPr>
            <w:r w:rsidRPr="00BF104B">
              <w:rPr>
                <w:rFonts w:ascii="Arial" w:hAnsi="Arial" w:cs="Arial"/>
                <w:b/>
                <w:bCs/>
                <w:sz w:val="24"/>
                <w:szCs w:val="24"/>
              </w:rPr>
              <w:t>Conceito</w:t>
            </w:r>
          </w:p>
        </w:tc>
        <w:tc>
          <w:tcPr>
            <w:tcW w:w="5103" w:type="dxa"/>
          </w:tcPr>
          <w:p w:rsidR="00B168A2" w:rsidRPr="00BF104B" w:rsidRDefault="00B168A2" w:rsidP="00654007">
            <w:pPr>
              <w:rPr>
                <w:rFonts w:ascii="Arial" w:hAnsi="Arial" w:cs="Arial"/>
                <w:b/>
                <w:bCs/>
                <w:sz w:val="24"/>
                <w:szCs w:val="24"/>
              </w:rPr>
            </w:pPr>
            <w:r w:rsidRPr="00BF104B">
              <w:rPr>
                <w:rFonts w:ascii="Arial" w:hAnsi="Arial" w:cs="Arial"/>
                <w:b/>
                <w:bCs/>
                <w:sz w:val="24"/>
                <w:szCs w:val="24"/>
              </w:rPr>
              <w:t xml:space="preserve">Característica </w:t>
            </w:r>
          </w:p>
        </w:tc>
      </w:tr>
      <w:tr w:rsidR="00B24727" w:rsidRPr="00BF104B" w:rsidTr="00BE646F">
        <w:tc>
          <w:tcPr>
            <w:tcW w:w="4395" w:type="dxa"/>
          </w:tcPr>
          <w:p w:rsidR="00B168A2" w:rsidRPr="00BF104B" w:rsidRDefault="00B168A2" w:rsidP="00654007">
            <w:pPr>
              <w:rPr>
                <w:rFonts w:ascii="Arial" w:hAnsi="Arial" w:cs="Arial"/>
                <w:sz w:val="24"/>
                <w:szCs w:val="24"/>
              </w:rPr>
            </w:pPr>
            <w:r w:rsidRPr="00BF104B">
              <w:rPr>
                <w:rFonts w:ascii="Arial" w:hAnsi="Arial" w:cs="Arial"/>
                <w:sz w:val="24"/>
                <w:szCs w:val="24"/>
              </w:rPr>
              <w:t xml:space="preserve">Descentralização administrativa </w:t>
            </w:r>
          </w:p>
        </w:tc>
        <w:tc>
          <w:tcPr>
            <w:tcW w:w="5103" w:type="dxa"/>
          </w:tcPr>
          <w:p w:rsidR="00B168A2" w:rsidRPr="00BF104B" w:rsidRDefault="00B168A2" w:rsidP="0020700F">
            <w:pPr>
              <w:rPr>
                <w:rFonts w:ascii="Arial" w:hAnsi="Arial" w:cs="Arial"/>
                <w:i/>
                <w:iCs/>
                <w:sz w:val="24"/>
                <w:szCs w:val="24"/>
              </w:rPr>
            </w:pPr>
            <w:r w:rsidRPr="00BF104B">
              <w:rPr>
                <w:rFonts w:ascii="Arial" w:hAnsi="Arial" w:cs="Arial"/>
                <w:sz w:val="24"/>
                <w:szCs w:val="24"/>
              </w:rPr>
              <w:t>Distribuição de competências pelos diferentes graus de hierarquia d</w:t>
            </w:r>
            <w:r w:rsidR="0020700F">
              <w:rPr>
                <w:rFonts w:ascii="Arial" w:hAnsi="Arial" w:cs="Arial"/>
                <w:sz w:val="24"/>
                <w:szCs w:val="24"/>
              </w:rPr>
              <w:t>a</w:t>
            </w:r>
            <w:r w:rsidRPr="00BF104B">
              <w:rPr>
                <w:rFonts w:ascii="Arial" w:hAnsi="Arial" w:cs="Arial"/>
                <w:sz w:val="24"/>
                <w:szCs w:val="24"/>
              </w:rPr>
              <w:t xml:space="preserve"> mesma pessoa colectiva de Direito público </w:t>
            </w:r>
            <w:r w:rsidRPr="00BF104B">
              <w:rPr>
                <w:rFonts w:ascii="Arial" w:hAnsi="Arial" w:cs="Arial"/>
                <w:i/>
                <w:iCs/>
                <w:sz w:val="24"/>
                <w:szCs w:val="24"/>
              </w:rPr>
              <w:t>(maxime o Estado)</w:t>
            </w:r>
          </w:p>
        </w:tc>
      </w:tr>
      <w:tr w:rsidR="00B24727" w:rsidRPr="00BF104B" w:rsidTr="00BE646F">
        <w:tc>
          <w:tcPr>
            <w:tcW w:w="4395" w:type="dxa"/>
          </w:tcPr>
          <w:p w:rsidR="00B168A2" w:rsidRPr="00BF104B" w:rsidRDefault="00B168A2" w:rsidP="00654007">
            <w:pPr>
              <w:rPr>
                <w:rFonts w:ascii="Arial" w:hAnsi="Arial" w:cs="Arial"/>
                <w:sz w:val="24"/>
                <w:szCs w:val="24"/>
              </w:rPr>
            </w:pPr>
            <w:r w:rsidRPr="00BF104B">
              <w:rPr>
                <w:rFonts w:ascii="Arial" w:hAnsi="Arial" w:cs="Arial"/>
                <w:sz w:val="24"/>
                <w:szCs w:val="24"/>
              </w:rPr>
              <w:t xml:space="preserve">Descentralização associativa e institucional (sistema de devolução de poderes) </w:t>
            </w:r>
          </w:p>
        </w:tc>
        <w:tc>
          <w:tcPr>
            <w:tcW w:w="5103" w:type="dxa"/>
          </w:tcPr>
          <w:p w:rsidR="00B168A2" w:rsidRPr="00BF104B" w:rsidRDefault="00B168A2" w:rsidP="00654007">
            <w:pPr>
              <w:rPr>
                <w:rFonts w:ascii="Arial" w:hAnsi="Arial" w:cs="Arial"/>
                <w:sz w:val="24"/>
                <w:szCs w:val="24"/>
              </w:rPr>
            </w:pPr>
            <w:r w:rsidRPr="00BF104B">
              <w:rPr>
                <w:rFonts w:ascii="Arial" w:hAnsi="Arial" w:cs="Arial"/>
                <w:sz w:val="24"/>
                <w:szCs w:val="24"/>
              </w:rPr>
              <w:t xml:space="preserve">Transferência de atribuições e competências pertencentes a órgãos do Estado para órgãos próprios de associação e institutos, sob a orientação </w:t>
            </w:r>
            <w:r w:rsidR="008A49B8" w:rsidRPr="00BF104B">
              <w:rPr>
                <w:rFonts w:ascii="Arial" w:hAnsi="Arial" w:cs="Arial"/>
                <w:sz w:val="24"/>
                <w:szCs w:val="24"/>
              </w:rPr>
              <w:t>política</w:t>
            </w:r>
            <w:r w:rsidRPr="00BF104B">
              <w:rPr>
                <w:rFonts w:ascii="Arial" w:hAnsi="Arial" w:cs="Arial"/>
                <w:sz w:val="24"/>
                <w:szCs w:val="24"/>
              </w:rPr>
              <w:t xml:space="preserve"> geral do Estado </w:t>
            </w:r>
          </w:p>
        </w:tc>
      </w:tr>
      <w:tr w:rsidR="00B24727" w:rsidRPr="00BF104B" w:rsidTr="00BE646F">
        <w:tc>
          <w:tcPr>
            <w:tcW w:w="4395" w:type="dxa"/>
          </w:tcPr>
          <w:p w:rsidR="00B168A2" w:rsidRPr="00BF104B" w:rsidRDefault="00B168A2" w:rsidP="00654007">
            <w:pPr>
              <w:rPr>
                <w:rFonts w:ascii="Arial" w:hAnsi="Arial" w:cs="Arial"/>
                <w:sz w:val="24"/>
                <w:szCs w:val="24"/>
              </w:rPr>
            </w:pPr>
            <w:r w:rsidRPr="00BF104B">
              <w:rPr>
                <w:rFonts w:ascii="Arial" w:hAnsi="Arial" w:cs="Arial"/>
                <w:sz w:val="24"/>
                <w:szCs w:val="24"/>
              </w:rPr>
              <w:t xml:space="preserve">Descentralização territorial </w:t>
            </w:r>
          </w:p>
        </w:tc>
        <w:tc>
          <w:tcPr>
            <w:tcW w:w="5103" w:type="dxa"/>
          </w:tcPr>
          <w:p w:rsidR="00B168A2" w:rsidRPr="00BF104B" w:rsidRDefault="00B168A2" w:rsidP="0020700F">
            <w:pPr>
              <w:rPr>
                <w:rFonts w:ascii="Arial" w:hAnsi="Arial" w:cs="Arial"/>
                <w:sz w:val="24"/>
                <w:szCs w:val="24"/>
              </w:rPr>
            </w:pPr>
            <w:r w:rsidRPr="00BF104B">
              <w:rPr>
                <w:rFonts w:ascii="Arial" w:hAnsi="Arial" w:cs="Arial"/>
                <w:sz w:val="24"/>
                <w:szCs w:val="24"/>
              </w:rPr>
              <w:t xml:space="preserve">Transferência de atribuições e competências a pessoas </w:t>
            </w:r>
            <w:r w:rsidR="008A49B8" w:rsidRPr="00BF104B">
              <w:rPr>
                <w:rFonts w:ascii="Arial" w:hAnsi="Arial" w:cs="Arial"/>
                <w:sz w:val="24"/>
                <w:szCs w:val="24"/>
              </w:rPr>
              <w:t>Coletivas</w:t>
            </w:r>
            <w:r w:rsidRPr="00BF104B">
              <w:rPr>
                <w:rFonts w:ascii="Arial" w:hAnsi="Arial" w:cs="Arial"/>
                <w:sz w:val="24"/>
                <w:szCs w:val="24"/>
              </w:rPr>
              <w:t xml:space="preserve"> territoriais dotadas de autonomia administrativa, financeira e patrimonial para a prossecução dos interesses das populações respetivas</w:t>
            </w:r>
          </w:p>
        </w:tc>
      </w:tr>
    </w:tbl>
    <w:p w:rsidR="00B168A2" w:rsidRPr="00BF104B" w:rsidRDefault="00B168A2" w:rsidP="00654007">
      <w:pPr>
        <w:tabs>
          <w:tab w:val="left" w:pos="1464"/>
        </w:tabs>
        <w:spacing w:after="0"/>
        <w:ind w:hanging="708"/>
        <w:rPr>
          <w:rFonts w:ascii="Arial" w:hAnsi="Arial" w:cs="Arial"/>
          <w:i/>
          <w:sz w:val="24"/>
          <w:szCs w:val="24"/>
        </w:rPr>
      </w:pPr>
      <w:r w:rsidRPr="00BF104B">
        <w:rPr>
          <w:rFonts w:ascii="Arial" w:hAnsi="Arial" w:cs="Arial"/>
          <w:sz w:val="24"/>
          <w:szCs w:val="24"/>
        </w:rPr>
        <w:tab/>
      </w:r>
      <w:r w:rsidRPr="00BF104B">
        <w:rPr>
          <w:rFonts w:ascii="Arial" w:hAnsi="Arial" w:cs="Arial"/>
          <w:sz w:val="24"/>
          <w:szCs w:val="24"/>
        </w:rPr>
        <w:tab/>
      </w:r>
      <w:r w:rsidRPr="00BF104B">
        <w:rPr>
          <w:rFonts w:ascii="Arial" w:hAnsi="Arial" w:cs="Arial"/>
          <w:i/>
          <w:sz w:val="24"/>
          <w:szCs w:val="24"/>
        </w:rPr>
        <w:t xml:space="preserve">Fonte: Elaborado a partir de Freitas do Amaral (2000). </w:t>
      </w:r>
    </w:p>
    <w:p w:rsidR="00B168A2" w:rsidRPr="00BF104B" w:rsidRDefault="00B168A2" w:rsidP="00654007">
      <w:pPr>
        <w:spacing w:after="0" w:line="360" w:lineRule="auto"/>
        <w:jc w:val="both"/>
        <w:rPr>
          <w:rFonts w:ascii="Arial" w:eastAsia="Times New Roman" w:hAnsi="Arial" w:cs="Arial"/>
          <w:b/>
          <w:sz w:val="24"/>
          <w:szCs w:val="24"/>
        </w:rPr>
      </w:pPr>
    </w:p>
    <w:p w:rsidR="00A830BD" w:rsidRPr="009854EE" w:rsidRDefault="00A830BD" w:rsidP="00727921">
      <w:pPr>
        <w:pStyle w:val="Cabealho2"/>
        <w:rPr>
          <w:rFonts w:ascii="Arial" w:eastAsia="Times New Roman" w:hAnsi="Arial" w:cs="Arial"/>
          <w:color w:val="auto"/>
          <w:sz w:val="28"/>
          <w:szCs w:val="24"/>
        </w:rPr>
      </w:pPr>
      <w:bookmarkStart w:id="16" w:name="_Toc365579153"/>
      <w:r w:rsidRPr="009854EE">
        <w:rPr>
          <w:rFonts w:ascii="Arial" w:eastAsia="Times New Roman" w:hAnsi="Arial" w:cs="Arial"/>
          <w:color w:val="auto"/>
          <w:sz w:val="28"/>
          <w:szCs w:val="24"/>
        </w:rPr>
        <w:t>II.</w:t>
      </w:r>
      <w:r w:rsidR="0079529F" w:rsidRPr="009854EE">
        <w:rPr>
          <w:rFonts w:ascii="Arial" w:eastAsia="Times New Roman" w:hAnsi="Arial" w:cs="Arial"/>
          <w:color w:val="auto"/>
          <w:sz w:val="28"/>
          <w:szCs w:val="24"/>
        </w:rPr>
        <w:t>4</w:t>
      </w:r>
      <w:r w:rsidRPr="009854EE">
        <w:rPr>
          <w:rFonts w:ascii="Arial" w:eastAsia="Times New Roman" w:hAnsi="Arial" w:cs="Arial"/>
          <w:color w:val="auto"/>
          <w:sz w:val="28"/>
          <w:szCs w:val="24"/>
        </w:rPr>
        <w:t>. Descentralização Administrativa</w:t>
      </w:r>
      <w:bookmarkEnd w:id="16"/>
      <w:r w:rsidR="00C04A67" w:rsidRPr="009854EE">
        <w:rPr>
          <w:rFonts w:ascii="Arial" w:eastAsia="Times New Roman" w:hAnsi="Arial" w:cs="Arial"/>
          <w:color w:val="auto"/>
          <w:sz w:val="28"/>
          <w:szCs w:val="24"/>
        </w:rPr>
        <w:t xml:space="preserve"> </w:t>
      </w:r>
    </w:p>
    <w:p w:rsidR="000F385A"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descentralização administrativa é um processo de natureza política e envolve </w:t>
      </w:r>
      <w:r w:rsidR="00285A6F" w:rsidRPr="00BF104B">
        <w:rPr>
          <w:rFonts w:ascii="Arial" w:eastAsia="Times New Roman" w:hAnsi="Arial" w:cs="Arial"/>
          <w:sz w:val="24"/>
          <w:szCs w:val="24"/>
        </w:rPr>
        <w:t>necess</w:t>
      </w:r>
      <w:r w:rsidR="00C438D4" w:rsidRPr="00BF104B">
        <w:rPr>
          <w:rFonts w:ascii="Arial" w:eastAsia="Times New Roman" w:hAnsi="Arial" w:cs="Arial"/>
          <w:sz w:val="24"/>
          <w:szCs w:val="24"/>
        </w:rPr>
        <w:t>ariamente</w:t>
      </w:r>
      <w:r w:rsidRPr="00BF104B">
        <w:rPr>
          <w:rFonts w:ascii="Arial" w:eastAsia="Times New Roman" w:hAnsi="Arial" w:cs="Arial"/>
          <w:sz w:val="24"/>
          <w:szCs w:val="24"/>
        </w:rPr>
        <w:t xml:space="preserve"> a criação de instituições autónomas. Assim, tratando-se de um processo de natureza política, há transferência de poderes de decisão efectiva para órgãos próprios distintos do Estado, como entidades independentes autónomas, vigorando o princípio da autonomia administrativa, politica, patrimonial e financeira. </w:t>
      </w:r>
    </w:p>
    <w:p w:rsidR="000F385A"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Escusado será dizer que em Angola este processo, embora consagrado Constitucionalmente, não é uma realidade de facto. </w:t>
      </w:r>
      <w:r w:rsidR="002B726C">
        <w:rPr>
          <w:rFonts w:ascii="Arial" w:eastAsia="Times New Roman" w:hAnsi="Arial" w:cs="Arial"/>
          <w:sz w:val="24"/>
          <w:szCs w:val="24"/>
        </w:rPr>
        <w:t>A</w:t>
      </w:r>
      <w:r w:rsidR="001D7A14" w:rsidRPr="00BF104B">
        <w:rPr>
          <w:rFonts w:ascii="Arial" w:eastAsia="Times New Roman" w:hAnsi="Arial" w:cs="Arial"/>
          <w:sz w:val="24"/>
          <w:szCs w:val="24"/>
        </w:rPr>
        <w:t xml:space="preserve"> Constituição da </w:t>
      </w:r>
      <w:r w:rsidR="008A49B8" w:rsidRPr="00BF104B">
        <w:rPr>
          <w:rFonts w:ascii="Arial" w:eastAsia="Times New Roman" w:hAnsi="Arial" w:cs="Arial"/>
          <w:sz w:val="24"/>
          <w:szCs w:val="24"/>
        </w:rPr>
        <w:t>República, consagra</w:t>
      </w:r>
      <w:r w:rsidR="001D7A14" w:rsidRPr="00BF104B">
        <w:rPr>
          <w:rFonts w:ascii="Arial" w:eastAsia="Times New Roman" w:hAnsi="Arial" w:cs="Arial"/>
          <w:sz w:val="24"/>
          <w:szCs w:val="24"/>
        </w:rPr>
        <w:t xml:space="preserve"> no seu artigo 213º, </w:t>
      </w:r>
      <w:r w:rsidR="001D7A14" w:rsidRPr="00BF104B">
        <w:rPr>
          <w:rFonts w:ascii="Arial" w:eastAsia="Times New Roman" w:hAnsi="Arial" w:cs="Arial"/>
          <w:i/>
          <w:iCs/>
          <w:sz w:val="24"/>
          <w:szCs w:val="24"/>
        </w:rPr>
        <w:t xml:space="preserve">que a organização democrática do Estado ao nível local estrutura-se com base no </w:t>
      </w:r>
      <w:r w:rsidR="008A49B8" w:rsidRPr="00BF104B">
        <w:rPr>
          <w:rFonts w:ascii="Arial" w:eastAsia="Times New Roman" w:hAnsi="Arial" w:cs="Arial"/>
          <w:i/>
          <w:iCs/>
          <w:sz w:val="24"/>
          <w:szCs w:val="24"/>
        </w:rPr>
        <w:t>princípio</w:t>
      </w:r>
      <w:r w:rsidR="001D7A14" w:rsidRPr="00BF104B">
        <w:rPr>
          <w:rFonts w:ascii="Arial" w:eastAsia="Times New Roman" w:hAnsi="Arial" w:cs="Arial"/>
          <w:i/>
          <w:iCs/>
          <w:sz w:val="24"/>
          <w:szCs w:val="24"/>
        </w:rPr>
        <w:t xml:space="preserve"> da descentralização político-administrativa, que compreende-se a existência de formas organizativas do poder local</w:t>
      </w:r>
      <w:r w:rsidR="001D7A14" w:rsidRPr="00BF104B">
        <w:rPr>
          <w:rFonts w:ascii="Arial" w:eastAsia="Times New Roman" w:hAnsi="Arial" w:cs="Arial"/>
          <w:sz w:val="24"/>
          <w:szCs w:val="24"/>
        </w:rPr>
        <w:t xml:space="preserve">. </w:t>
      </w:r>
    </w:p>
    <w:p w:rsidR="000F385A" w:rsidRPr="00BF104B" w:rsidRDefault="001D7A1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Ora</w:t>
      </w:r>
      <w:r w:rsidR="00C438D4" w:rsidRPr="00BF104B">
        <w:rPr>
          <w:rFonts w:ascii="Arial" w:eastAsia="Times New Roman" w:hAnsi="Arial" w:cs="Arial"/>
          <w:sz w:val="24"/>
          <w:szCs w:val="24"/>
        </w:rPr>
        <w:t xml:space="preserve">, já </w:t>
      </w:r>
      <w:r w:rsidRPr="00BF104B">
        <w:rPr>
          <w:rFonts w:ascii="Arial" w:eastAsia="Times New Roman" w:hAnsi="Arial" w:cs="Arial"/>
          <w:sz w:val="24"/>
          <w:szCs w:val="24"/>
        </w:rPr>
        <w:t xml:space="preserve">na lei constitucional de 1975, foram acolhidas os </w:t>
      </w:r>
      <w:r w:rsidR="009D4627" w:rsidRPr="00BF104B">
        <w:rPr>
          <w:rFonts w:ascii="Arial" w:eastAsia="Times New Roman" w:hAnsi="Arial" w:cs="Arial"/>
          <w:sz w:val="24"/>
          <w:szCs w:val="24"/>
        </w:rPr>
        <w:t>princípios</w:t>
      </w:r>
      <w:r w:rsidRPr="00BF104B">
        <w:rPr>
          <w:rFonts w:ascii="Arial" w:eastAsia="Times New Roman" w:hAnsi="Arial" w:cs="Arial"/>
          <w:sz w:val="24"/>
          <w:szCs w:val="24"/>
        </w:rPr>
        <w:t xml:space="preserve"> da descentralização e da iniciativa local, autonomia administrativa e </w:t>
      </w:r>
      <w:r w:rsidR="009D4627" w:rsidRPr="00BF104B">
        <w:rPr>
          <w:rFonts w:ascii="Arial" w:eastAsia="Times New Roman" w:hAnsi="Arial" w:cs="Arial"/>
          <w:sz w:val="24"/>
          <w:szCs w:val="24"/>
        </w:rPr>
        <w:t>financeira</w:t>
      </w:r>
      <w:r w:rsidRPr="00BF104B">
        <w:rPr>
          <w:rFonts w:ascii="Arial" w:eastAsia="Times New Roman" w:hAnsi="Arial" w:cs="Arial"/>
          <w:sz w:val="24"/>
          <w:szCs w:val="24"/>
        </w:rPr>
        <w:t xml:space="preserve"> dos </w:t>
      </w:r>
      <w:r w:rsidR="009D4627" w:rsidRPr="00BF104B">
        <w:rPr>
          <w:rFonts w:ascii="Arial" w:eastAsia="Times New Roman" w:hAnsi="Arial" w:cs="Arial"/>
          <w:sz w:val="24"/>
          <w:szCs w:val="24"/>
        </w:rPr>
        <w:t>´´</w:t>
      </w:r>
      <w:r w:rsidRPr="00BF104B">
        <w:rPr>
          <w:rFonts w:ascii="Arial" w:eastAsia="Times New Roman" w:hAnsi="Arial" w:cs="Arial"/>
          <w:sz w:val="24"/>
          <w:szCs w:val="24"/>
        </w:rPr>
        <w:t xml:space="preserve">órgãos </w:t>
      </w:r>
      <w:r w:rsidR="00657891" w:rsidRPr="00BF104B">
        <w:rPr>
          <w:rFonts w:ascii="Arial" w:eastAsia="Times New Roman" w:hAnsi="Arial" w:cs="Arial"/>
          <w:sz w:val="24"/>
          <w:szCs w:val="24"/>
        </w:rPr>
        <w:t>autárquicos´´</w:t>
      </w:r>
      <w:r w:rsidR="009D4627" w:rsidRPr="00BF104B">
        <w:rPr>
          <w:rFonts w:ascii="Arial" w:eastAsia="Times New Roman" w:hAnsi="Arial" w:cs="Arial"/>
          <w:sz w:val="24"/>
          <w:szCs w:val="24"/>
        </w:rPr>
        <w:t xml:space="preserve">, para logo de seguida, em legislação ordinária, se consagrar o </w:t>
      </w:r>
      <w:r w:rsidR="008A49B8" w:rsidRPr="00BF104B">
        <w:rPr>
          <w:rFonts w:ascii="Arial" w:eastAsia="Times New Roman" w:hAnsi="Arial" w:cs="Arial"/>
          <w:sz w:val="24"/>
          <w:szCs w:val="24"/>
        </w:rPr>
        <w:t>princípio</w:t>
      </w:r>
      <w:r w:rsidR="009D4627" w:rsidRPr="00BF104B">
        <w:rPr>
          <w:rFonts w:ascii="Arial" w:eastAsia="Times New Roman" w:hAnsi="Arial" w:cs="Arial"/>
          <w:sz w:val="24"/>
          <w:szCs w:val="24"/>
        </w:rPr>
        <w:t xml:space="preserve"> do centralismo democrático e a </w:t>
      </w:r>
      <w:r w:rsidR="00252083" w:rsidRPr="00BF104B">
        <w:rPr>
          <w:rFonts w:ascii="Arial" w:eastAsia="Times New Roman" w:hAnsi="Arial" w:cs="Arial"/>
          <w:sz w:val="24"/>
          <w:szCs w:val="24"/>
        </w:rPr>
        <w:t>institucionalização</w:t>
      </w:r>
      <w:r w:rsidR="009D4627" w:rsidRPr="00BF104B">
        <w:rPr>
          <w:rFonts w:ascii="Arial" w:eastAsia="Times New Roman" w:hAnsi="Arial" w:cs="Arial"/>
          <w:sz w:val="24"/>
          <w:szCs w:val="24"/>
        </w:rPr>
        <w:t xml:space="preserve"> de órgãos do poder popular</w:t>
      </w:r>
      <w:r w:rsidR="00252083" w:rsidRPr="00BF104B">
        <w:rPr>
          <w:rFonts w:ascii="Arial" w:eastAsia="Times New Roman" w:hAnsi="Arial" w:cs="Arial"/>
          <w:sz w:val="24"/>
          <w:szCs w:val="24"/>
        </w:rPr>
        <w:t xml:space="preserve">. </w:t>
      </w:r>
    </w:p>
    <w:p w:rsidR="0020700F" w:rsidRDefault="002B726C" w:rsidP="008A49B8">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 xml:space="preserve">De recordar que </w:t>
      </w:r>
      <w:r w:rsidR="00252083" w:rsidRPr="00BF104B">
        <w:rPr>
          <w:rFonts w:ascii="Arial" w:eastAsia="Times New Roman" w:hAnsi="Arial" w:cs="Arial"/>
          <w:sz w:val="24"/>
          <w:szCs w:val="24"/>
        </w:rPr>
        <w:t xml:space="preserve">durante este período </w:t>
      </w:r>
      <w:r w:rsidR="000F385A" w:rsidRPr="00BF104B">
        <w:rPr>
          <w:rFonts w:ascii="Arial" w:eastAsia="Times New Roman" w:hAnsi="Arial" w:cs="Arial"/>
          <w:sz w:val="24"/>
          <w:szCs w:val="24"/>
        </w:rPr>
        <w:t xml:space="preserve">há </w:t>
      </w:r>
      <w:r w:rsidR="00252083" w:rsidRPr="00BF104B">
        <w:rPr>
          <w:rFonts w:ascii="Arial" w:eastAsia="Times New Roman" w:hAnsi="Arial" w:cs="Arial"/>
          <w:sz w:val="24"/>
          <w:szCs w:val="24"/>
        </w:rPr>
        <w:t xml:space="preserve">inconveniência marcadamente excessiva do texto constitucional e demais legislação ordinária, o que mostra que a evolução do sistema da Administração Local em Angola, desde 1975 até à data, </w:t>
      </w:r>
      <w:r w:rsidR="008A49B8" w:rsidRPr="00BF104B">
        <w:rPr>
          <w:rFonts w:ascii="Arial" w:eastAsia="Times New Roman" w:hAnsi="Arial" w:cs="Arial"/>
          <w:sz w:val="24"/>
          <w:szCs w:val="24"/>
        </w:rPr>
        <w:t>não apresenta</w:t>
      </w:r>
      <w:r w:rsidR="00252083" w:rsidRPr="00BF104B">
        <w:rPr>
          <w:rFonts w:ascii="Arial" w:eastAsia="Times New Roman" w:hAnsi="Arial" w:cs="Arial"/>
          <w:sz w:val="24"/>
          <w:szCs w:val="24"/>
        </w:rPr>
        <w:t xml:space="preserve"> </w:t>
      </w:r>
      <w:r>
        <w:rPr>
          <w:rFonts w:ascii="Arial" w:eastAsia="Times New Roman" w:hAnsi="Arial" w:cs="Arial"/>
          <w:sz w:val="24"/>
          <w:szCs w:val="24"/>
        </w:rPr>
        <w:t>cabal</w:t>
      </w:r>
      <w:r w:rsidR="00252083" w:rsidRPr="00BF104B">
        <w:rPr>
          <w:rFonts w:ascii="Arial" w:eastAsia="Times New Roman" w:hAnsi="Arial" w:cs="Arial"/>
          <w:sz w:val="24"/>
          <w:szCs w:val="24"/>
        </w:rPr>
        <w:t xml:space="preserve"> coerência entre os princípios </w:t>
      </w:r>
      <w:r>
        <w:rPr>
          <w:rFonts w:ascii="Arial" w:eastAsia="Times New Roman" w:hAnsi="Arial" w:cs="Arial"/>
          <w:sz w:val="24"/>
          <w:szCs w:val="24"/>
        </w:rPr>
        <w:t>da Constituição</w:t>
      </w:r>
      <w:r w:rsidR="00252083" w:rsidRPr="00BF104B">
        <w:rPr>
          <w:rFonts w:ascii="Arial" w:eastAsia="Times New Roman" w:hAnsi="Arial" w:cs="Arial"/>
          <w:sz w:val="24"/>
          <w:szCs w:val="24"/>
        </w:rPr>
        <w:t xml:space="preserve">, a legislação ordinária e a </w:t>
      </w:r>
      <w:r w:rsidR="008A49B8" w:rsidRPr="00BF104B">
        <w:rPr>
          <w:rFonts w:ascii="Arial" w:eastAsia="Times New Roman" w:hAnsi="Arial" w:cs="Arial"/>
          <w:sz w:val="24"/>
          <w:szCs w:val="24"/>
        </w:rPr>
        <w:t>prática</w:t>
      </w:r>
      <w:r w:rsidR="00252083" w:rsidRPr="00BF104B">
        <w:rPr>
          <w:rFonts w:ascii="Arial" w:eastAsia="Times New Roman" w:hAnsi="Arial" w:cs="Arial"/>
          <w:sz w:val="24"/>
          <w:szCs w:val="24"/>
        </w:rPr>
        <w:t xml:space="preserve"> administrativa local. Ao longo dos anos os princípios </w:t>
      </w:r>
      <w:r w:rsidR="00F340FA" w:rsidRPr="00BF104B">
        <w:rPr>
          <w:rFonts w:ascii="Arial" w:eastAsia="Times New Roman" w:hAnsi="Arial" w:cs="Arial"/>
          <w:sz w:val="24"/>
          <w:szCs w:val="24"/>
        </w:rPr>
        <w:t>constitucionais</w:t>
      </w:r>
      <w:r w:rsidR="00252083" w:rsidRPr="00BF104B">
        <w:rPr>
          <w:rFonts w:ascii="Arial" w:eastAsia="Times New Roman" w:hAnsi="Arial" w:cs="Arial"/>
          <w:sz w:val="24"/>
          <w:szCs w:val="24"/>
        </w:rPr>
        <w:t xml:space="preserve"> que </w:t>
      </w:r>
      <w:r w:rsidR="00C438D4" w:rsidRPr="00BF104B">
        <w:rPr>
          <w:rFonts w:ascii="Arial" w:eastAsia="Times New Roman" w:hAnsi="Arial" w:cs="Arial"/>
          <w:sz w:val="24"/>
          <w:szCs w:val="24"/>
        </w:rPr>
        <w:t>conformam</w:t>
      </w:r>
      <w:r w:rsidR="00252083" w:rsidRPr="00BF104B">
        <w:rPr>
          <w:rFonts w:ascii="Arial" w:eastAsia="Times New Roman" w:hAnsi="Arial" w:cs="Arial"/>
          <w:sz w:val="24"/>
          <w:szCs w:val="24"/>
        </w:rPr>
        <w:t xml:space="preserve"> a descentralização conviveram com </w:t>
      </w:r>
      <w:r w:rsidR="008A49B8" w:rsidRPr="00BF104B">
        <w:rPr>
          <w:rFonts w:ascii="Arial" w:eastAsia="Times New Roman" w:hAnsi="Arial" w:cs="Arial"/>
          <w:sz w:val="24"/>
          <w:szCs w:val="24"/>
        </w:rPr>
        <w:t>práticas</w:t>
      </w:r>
      <w:r w:rsidR="00252083" w:rsidRPr="00BF104B">
        <w:rPr>
          <w:rFonts w:ascii="Arial" w:eastAsia="Times New Roman" w:hAnsi="Arial" w:cs="Arial"/>
          <w:sz w:val="24"/>
          <w:szCs w:val="24"/>
        </w:rPr>
        <w:t xml:space="preserve"> administrativas e </w:t>
      </w:r>
      <w:r w:rsidR="00C438D4" w:rsidRPr="00BF104B">
        <w:rPr>
          <w:rFonts w:ascii="Arial" w:eastAsia="Times New Roman" w:hAnsi="Arial" w:cs="Arial"/>
          <w:sz w:val="24"/>
          <w:szCs w:val="24"/>
        </w:rPr>
        <w:t xml:space="preserve">diversa </w:t>
      </w:r>
      <w:r w:rsidR="00252083" w:rsidRPr="00BF104B">
        <w:rPr>
          <w:rFonts w:ascii="Arial" w:eastAsia="Times New Roman" w:hAnsi="Arial" w:cs="Arial"/>
          <w:sz w:val="24"/>
          <w:szCs w:val="24"/>
        </w:rPr>
        <w:t xml:space="preserve">legislação que </w:t>
      </w:r>
      <w:r w:rsidR="00353698" w:rsidRPr="00BF104B">
        <w:rPr>
          <w:rFonts w:ascii="Arial" w:eastAsia="Times New Roman" w:hAnsi="Arial" w:cs="Arial"/>
          <w:sz w:val="24"/>
          <w:szCs w:val="24"/>
        </w:rPr>
        <w:t xml:space="preserve">alinhavam </w:t>
      </w:r>
      <w:r w:rsidR="008A49B8" w:rsidRPr="00BF104B">
        <w:rPr>
          <w:rFonts w:ascii="Arial" w:eastAsia="Times New Roman" w:hAnsi="Arial" w:cs="Arial"/>
          <w:sz w:val="24"/>
          <w:szCs w:val="24"/>
        </w:rPr>
        <w:t>para uma</w:t>
      </w:r>
      <w:r w:rsidR="00252083" w:rsidRPr="00BF104B">
        <w:rPr>
          <w:rFonts w:ascii="Arial" w:eastAsia="Times New Roman" w:hAnsi="Arial" w:cs="Arial"/>
          <w:sz w:val="24"/>
          <w:szCs w:val="24"/>
        </w:rPr>
        <w:t xml:space="preserve"> administração </w:t>
      </w:r>
      <w:r w:rsidR="00F340FA" w:rsidRPr="00BF104B">
        <w:rPr>
          <w:rFonts w:ascii="Arial" w:eastAsia="Times New Roman" w:hAnsi="Arial" w:cs="Arial"/>
          <w:sz w:val="24"/>
          <w:szCs w:val="24"/>
        </w:rPr>
        <w:t>centralizada</w:t>
      </w:r>
      <w:r w:rsidR="009228FF" w:rsidRPr="00BF104B">
        <w:rPr>
          <w:rFonts w:ascii="Arial" w:eastAsia="Times New Roman" w:hAnsi="Arial" w:cs="Arial"/>
          <w:sz w:val="24"/>
          <w:szCs w:val="24"/>
        </w:rPr>
        <w:t>, como já tivemos oportunidade de referir.</w:t>
      </w:r>
      <w:r w:rsidR="00F340FA" w:rsidRPr="00BF104B">
        <w:rPr>
          <w:rFonts w:ascii="Arial" w:eastAsia="Times New Roman" w:hAnsi="Arial" w:cs="Arial"/>
          <w:sz w:val="24"/>
          <w:szCs w:val="24"/>
        </w:rPr>
        <w:t xml:space="preserve"> Assim</w:t>
      </w:r>
      <w:r w:rsidR="00C438D4" w:rsidRPr="00BF104B">
        <w:rPr>
          <w:rFonts w:ascii="Arial" w:eastAsia="Times New Roman" w:hAnsi="Arial" w:cs="Arial"/>
          <w:sz w:val="24"/>
          <w:szCs w:val="24"/>
        </w:rPr>
        <w:t>,</w:t>
      </w:r>
      <w:r w:rsidR="009D4627" w:rsidRPr="00BF104B">
        <w:rPr>
          <w:rFonts w:ascii="Arial" w:eastAsia="Times New Roman" w:hAnsi="Arial" w:cs="Arial"/>
          <w:sz w:val="24"/>
          <w:szCs w:val="24"/>
        </w:rPr>
        <w:t xml:space="preserve"> </w:t>
      </w:r>
      <w:r w:rsidR="00F340FA" w:rsidRPr="00BF104B">
        <w:rPr>
          <w:rFonts w:ascii="Arial" w:eastAsia="Times New Roman" w:hAnsi="Arial" w:cs="Arial"/>
          <w:sz w:val="24"/>
          <w:szCs w:val="24"/>
        </w:rPr>
        <w:t xml:space="preserve">vale dizer, que em Angola nunca houve de facto instituições ou órgãos </w:t>
      </w:r>
      <w:r w:rsidR="008A49B8" w:rsidRPr="00BF104B">
        <w:rPr>
          <w:rFonts w:ascii="Arial" w:eastAsia="Times New Roman" w:hAnsi="Arial" w:cs="Arial"/>
          <w:sz w:val="24"/>
          <w:szCs w:val="24"/>
        </w:rPr>
        <w:t>descentralizados visando</w:t>
      </w:r>
      <w:r w:rsidR="00F340FA" w:rsidRPr="00BF104B">
        <w:rPr>
          <w:rFonts w:ascii="Arial" w:eastAsia="Times New Roman" w:hAnsi="Arial" w:cs="Arial"/>
          <w:sz w:val="24"/>
          <w:szCs w:val="24"/>
        </w:rPr>
        <w:t xml:space="preserve"> a satisfação </w:t>
      </w:r>
      <w:r w:rsidR="009F145E" w:rsidRPr="00BF104B">
        <w:rPr>
          <w:rFonts w:ascii="Arial" w:eastAsia="Times New Roman" w:hAnsi="Arial" w:cs="Arial"/>
          <w:sz w:val="24"/>
          <w:szCs w:val="24"/>
        </w:rPr>
        <w:t xml:space="preserve">dos interesses próprios das populações respectivas. Do que </w:t>
      </w:r>
      <w:r w:rsidR="003F360C" w:rsidRPr="00BF104B">
        <w:rPr>
          <w:rFonts w:ascii="Arial" w:eastAsia="Times New Roman" w:hAnsi="Arial" w:cs="Arial"/>
          <w:sz w:val="24"/>
          <w:szCs w:val="24"/>
        </w:rPr>
        <w:t>acima</w:t>
      </w:r>
      <w:r w:rsidR="009F145E" w:rsidRPr="00BF104B">
        <w:rPr>
          <w:rFonts w:ascii="Arial" w:eastAsia="Times New Roman" w:hAnsi="Arial" w:cs="Arial"/>
          <w:sz w:val="24"/>
          <w:szCs w:val="24"/>
        </w:rPr>
        <w:t xml:space="preserve"> fic</w:t>
      </w:r>
      <w:r w:rsidR="003F360C" w:rsidRPr="00BF104B">
        <w:rPr>
          <w:rFonts w:ascii="Arial" w:eastAsia="Times New Roman" w:hAnsi="Arial" w:cs="Arial"/>
          <w:sz w:val="24"/>
          <w:szCs w:val="24"/>
        </w:rPr>
        <w:t>a</w:t>
      </w:r>
      <w:r w:rsidR="009F145E" w:rsidRPr="00BF104B">
        <w:rPr>
          <w:rFonts w:ascii="Arial" w:eastAsia="Times New Roman" w:hAnsi="Arial" w:cs="Arial"/>
          <w:sz w:val="24"/>
          <w:szCs w:val="24"/>
        </w:rPr>
        <w:t xml:space="preserve"> exposto, poderíamos</w:t>
      </w:r>
      <w:r w:rsidR="008A49B8" w:rsidRPr="00BF104B">
        <w:rPr>
          <w:rFonts w:ascii="Arial" w:eastAsia="Times New Roman" w:hAnsi="Arial" w:cs="Arial"/>
          <w:sz w:val="24"/>
          <w:szCs w:val="24"/>
        </w:rPr>
        <w:t xml:space="preserve"> até certo ponto, questionar</w:t>
      </w:r>
      <w:r w:rsidR="009F145E" w:rsidRPr="00BF104B">
        <w:rPr>
          <w:rFonts w:ascii="Arial" w:eastAsia="Times New Roman" w:hAnsi="Arial" w:cs="Arial"/>
          <w:sz w:val="24"/>
          <w:szCs w:val="24"/>
        </w:rPr>
        <w:t xml:space="preserve"> se em Angola houve desde 1975</w:t>
      </w:r>
      <w:r w:rsidR="00C438D4" w:rsidRPr="00BF104B">
        <w:rPr>
          <w:rFonts w:ascii="Arial" w:eastAsia="Times New Roman" w:hAnsi="Arial" w:cs="Arial"/>
          <w:sz w:val="24"/>
          <w:szCs w:val="24"/>
        </w:rPr>
        <w:t>,</w:t>
      </w:r>
      <w:r w:rsidR="009F145E" w:rsidRPr="00BF104B">
        <w:rPr>
          <w:rFonts w:ascii="Arial" w:eastAsia="Times New Roman" w:hAnsi="Arial" w:cs="Arial"/>
          <w:sz w:val="24"/>
          <w:szCs w:val="24"/>
        </w:rPr>
        <w:t xml:space="preserve"> descentralização em sentido jurídico</w:t>
      </w:r>
      <w:r w:rsidR="00C438D4" w:rsidRPr="00BF104B">
        <w:rPr>
          <w:rFonts w:ascii="Arial" w:eastAsia="Times New Roman" w:hAnsi="Arial" w:cs="Arial"/>
          <w:sz w:val="24"/>
          <w:szCs w:val="24"/>
        </w:rPr>
        <w:t xml:space="preserve">, </w:t>
      </w:r>
      <w:r w:rsidR="008A49B8" w:rsidRPr="00BF104B">
        <w:rPr>
          <w:rFonts w:ascii="Arial" w:eastAsia="Times New Roman" w:hAnsi="Arial" w:cs="Arial"/>
          <w:sz w:val="24"/>
          <w:szCs w:val="24"/>
        </w:rPr>
        <w:t>para não</w:t>
      </w:r>
      <w:r w:rsidR="009F145E" w:rsidRPr="00BF104B">
        <w:rPr>
          <w:rFonts w:ascii="Arial" w:eastAsia="Times New Roman" w:hAnsi="Arial" w:cs="Arial"/>
          <w:sz w:val="24"/>
          <w:szCs w:val="24"/>
        </w:rPr>
        <w:t xml:space="preserve"> </w:t>
      </w:r>
      <w:r w:rsidR="00C438D4" w:rsidRPr="00BF104B">
        <w:rPr>
          <w:rFonts w:ascii="Arial" w:eastAsia="Times New Roman" w:hAnsi="Arial" w:cs="Arial"/>
          <w:sz w:val="24"/>
          <w:szCs w:val="24"/>
        </w:rPr>
        <w:t xml:space="preserve">falar </w:t>
      </w:r>
      <w:r w:rsidR="009F145E" w:rsidRPr="00BF104B">
        <w:rPr>
          <w:rFonts w:ascii="Arial" w:eastAsia="Times New Roman" w:hAnsi="Arial" w:cs="Arial"/>
          <w:sz w:val="24"/>
          <w:szCs w:val="24"/>
        </w:rPr>
        <w:t xml:space="preserve">em sentido politico, já que </w:t>
      </w:r>
      <w:r w:rsidR="00C438D4" w:rsidRPr="00BF104B">
        <w:rPr>
          <w:rFonts w:ascii="Arial" w:eastAsia="Times New Roman" w:hAnsi="Arial" w:cs="Arial"/>
          <w:sz w:val="24"/>
          <w:szCs w:val="24"/>
        </w:rPr>
        <w:t xml:space="preserve">de acordo </w:t>
      </w:r>
      <w:r w:rsidR="00605834">
        <w:rPr>
          <w:rFonts w:ascii="Arial" w:eastAsia="Times New Roman" w:hAnsi="Arial" w:cs="Arial"/>
          <w:sz w:val="24"/>
          <w:szCs w:val="24"/>
        </w:rPr>
        <w:t xml:space="preserve">com a </w:t>
      </w:r>
      <w:r w:rsidR="00C438D4" w:rsidRPr="00BF104B">
        <w:rPr>
          <w:rFonts w:ascii="Arial" w:eastAsia="Times New Roman" w:hAnsi="Arial" w:cs="Arial"/>
          <w:sz w:val="24"/>
          <w:szCs w:val="24"/>
        </w:rPr>
        <w:t xml:space="preserve"> doutrina, </w:t>
      </w:r>
      <w:r w:rsidR="009F145E" w:rsidRPr="00BF104B">
        <w:rPr>
          <w:rFonts w:ascii="Arial" w:eastAsia="Times New Roman" w:hAnsi="Arial" w:cs="Arial"/>
          <w:sz w:val="24"/>
          <w:szCs w:val="24"/>
        </w:rPr>
        <w:t>pode acontecer a existência da primeira sem contudo que exista a segunda:</w:t>
      </w:r>
      <w:r w:rsidR="0041737F" w:rsidRPr="00BF104B">
        <w:rPr>
          <w:rFonts w:ascii="Arial" w:eastAsia="Times New Roman" w:hAnsi="Arial" w:cs="Arial"/>
          <w:sz w:val="24"/>
          <w:szCs w:val="24"/>
        </w:rPr>
        <w:t xml:space="preserve"> </w:t>
      </w:r>
    </w:p>
    <w:p w:rsidR="00C63CFA" w:rsidRDefault="002B726C" w:rsidP="008A49B8">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S</w:t>
      </w:r>
      <w:r w:rsidR="000F385A" w:rsidRPr="00BF104B">
        <w:rPr>
          <w:rFonts w:ascii="Arial" w:eastAsia="Times New Roman" w:hAnsi="Arial" w:cs="Arial"/>
          <w:sz w:val="24"/>
          <w:szCs w:val="24"/>
        </w:rPr>
        <w:t>egundo</w:t>
      </w:r>
      <w:r w:rsidR="0041737F" w:rsidRPr="00BF104B">
        <w:rPr>
          <w:rFonts w:ascii="Arial" w:eastAsia="Times New Roman" w:hAnsi="Arial" w:cs="Arial"/>
          <w:sz w:val="24"/>
          <w:szCs w:val="24"/>
        </w:rPr>
        <w:t xml:space="preserve"> Freitas do Ama</w:t>
      </w:r>
      <w:r w:rsidR="003F360C" w:rsidRPr="00BF104B">
        <w:rPr>
          <w:rFonts w:ascii="Arial" w:eastAsia="Times New Roman" w:hAnsi="Arial" w:cs="Arial"/>
          <w:sz w:val="24"/>
          <w:szCs w:val="24"/>
        </w:rPr>
        <w:t>r</w:t>
      </w:r>
      <w:r w:rsidR="0041737F" w:rsidRPr="00BF104B">
        <w:rPr>
          <w:rFonts w:ascii="Arial" w:eastAsia="Times New Roman" w:hAnsi="Arial" w:cs="Arial"/>
          <w:sz w:val="24"/>
          <w:szCs w:val="24"/>
        </w:rPr>
        <w:t>al</w:t>
      </w:r>
      <w:r w:rsidR="00C438D4" w:rsidRPr="00BF104B">
        <w:rPr>
          <w:rFonts w:ascii="Arial" w:eastAsia="Times New Roman" w:hAnsi="Arial" w:cs="Arial"/>
          <w:sz w:val="24"/>
          <w:szCs w:val="24"/>
        </w:rPr>
        <w:t>,</w:t>
      </w:r>
      <w:r w:rsidR="0020700F">
        <w:rPr>
          <w:rFonts w:ascii="Arial" w:eastAsia="Times New Roman" w:hAnsi="Arial" w:cs="Arial"/>
          <w:sz w:val="24"/>
          <w:szCs w:val="24"/>
        </w:rPr>
        <w:t xml:space="preserve"> </w:t>
      </w:r>
      <w:r w:rsidR="00605834">
        <w:rPr>
          <w:rFonts w:ascii="Arial" w:eastAsia="Times New Roman" w:hAnsi="Arial" w:cs="Arial"/>
          <w:sz w:val="24"/>
          <w:szCs w:val="24"/>
        </w:rPr>
        <w:t>(</w:t>
      </w:r>
      <w:r w:rsidR="00C438D4" w:rsidRPr="00BF104B">
        <w:rPr>
          <w:rFonts w:ascii="Arial" w:eastAsia="Times New Roman" w:hAnsi="Arial" w:cs="Arial"/>
          <w:sz w:val="24"/>
          <w:szCs w:val="24"/>
        </w:rPr>
        <w:t>2000;</w:t>
      </w:r>
      <w:r w:rsidR="003F360C" w:rsidRPr="00BF104B">
        <w:rPr>
          <w:rFonts w:ascii="Arial" w:eastAsia="Times New Roman" w:hAnsi="Arial" w:cs="Arial"/>
          <w:sz w:val="24"/>
          <w:szCs w:val="24"/>
        </w:rPr>
        <w:t>423)</w:t>
      </w:r>
      <w:r w:rsidR="008A49B8" w:rsidRPr="00BF104B">
        <w:rPr>
          <w:rFonts w:ascii="Arial" w:eastAsia="Times New Roman" w:hAnsi="Arial" w:cs="Arial"/>
          <w:sz w:val="24"/>
          <w:szCs w:val="24"/>
        </w:rPr>
        <w:t xml:space="preserve"> </w:t>
      </w:r>
      <w:r w:rsidR="0041737F" w:rsidRPr="00BF104B">
        <w:rPr>
          <w:rFonts w:ascii="Arial" w:eastAsia="Times New Roman" w:hAnsi="Arial" w:cs="Arial"/>
          <w:i/>
          <w:iCs/>
          <w:sz w:val="24"/>
          <w:szCs w:val="24"/>
        </w:rPr>
        <w:t xml:space="preserve">, pode haver descentralização em sentido jurídico e não haver </w:t>
      </w:r>
      <w:r w:rsidR="008A49B8" w:rsidRPr="00BF104B">
        <w:rPr>
          <w:rFonts w:ascii="Arial" w:eastAsia="Times New Roman" w:hAnsi="Arial" w:cs="Arial"/>
          <w:i/>
          <w:iCs/>
          <w:sz w:val="24"/>
          <w:szCs w:val="24"/>
        </w:rPr>
        <w:t>descentralização em</w:t>
      </w:r>
      <w:r w:rsidR="0041737F" w:rsidRPr="00BF104B">
        <w:rPr>
          <w:rFonts w:ascii="Arial" w:eastAsia="Times New Roman" w:hAnsi="Arial" w:cs="Arial"/>
          <w:i/>
          <w:iCs/>
          <w:sz w:val="24"/>
          <w:szCs w:val="24"/>
        </w:rPr>
        <w:t xml:space="preserve"> sentido politico. Foi o que sucede</w:t>
      </w:r>
      <w:r w:rsidR="00C438D4" w:rsidRPr="00BF104B">
        <w:rPr>
          <w:rFonts w:ascii="Arial" w:eastAsia="Times New Roman" w:hAnsi="Arial" w:cs="Arial"/>
          <w:i/>
          <w:iCs/>
          <w:sz w:val="24"/>
          <w:szCs w:val="24"/>
        </w:rPr>
        <w:t>u</w:t>
      </w:r>
      <w:r w:rsidR="0041737F" w:rsidRPr="00BF104B">
        <w:rPr>
          <w:rFonts w:ascii="Arial" w:eastAsia="Times New Roman" w:hAnsi="Arial" w:cs="Arial"/>
          <w:i/>
          <w:iCs/>
          <w:sz w:val="24"/>
          <w:szCs w:val="24"/>
        </w:rPr>
        <w:t xml:space="preserve"> em Portugal durante o regime da Constituição</w:t>
      </w:r>
      <w:r w:rsidR="00532CA7" w:rsidRPr="00BF104B">
        <w:rPr>
          <w:rFonts w:ascii="Arial" w:eastAsia="Times New Roman" w:hAnsi="Arial" w:cs="Arial"/>
          <w:i/>
          <w:iCs/>
          <w:sz w:val="24"/>
          <w:szCs w:val="24"/>
        </w:rPr>
        <w:t xml:space="preserve"> de 1933; havia autarquias locais, que eram pessoas colectivas distintas do Estado, mas não havia descentralização em sentido </w:t>
      </w:r>
      <w:r w:rsidR="008A49B8" w:rsidRPr="00BF104B">
        <w:rPr>
          <w:rFonts w:ascii="Arial" w:eastAsia="Times New Roman" w:hAnsi="Arial" w:cs="Arial"/>
          <w:i/>
          <w:iCs/>
          <w:sz w:val="24"/>
          <w:szCs w:val="24"/>
        </w:rPr>
        <w:t>político</w:t>
      </w:r>
      <w:r w:rsidR="00532CA7" w:rsidRPr="00BF104B">
        <w:rPr>
          <w:rFonts w:ascii="Arial" w:eastAsia="Times New Roman" w:hAnsi="Arial" w:cs="Arial"/>
          <w:i/>
          <w:iCs/>
          <w:sz w:val="24"/>
          <w:szCs w:val="24"/>
        </w:rPr>
        <w:t xml:space="preserve">, porque elas eram dirigidas por </w:t>
      </w:r>
      <w:r w:rsidR="003D1C22" w:rsidRPr="00BF104B">
        <w:rPr>
          <w:rFonts w:ascii="Arial" w:eastAsia="Times New Roman" w:hAnsi="Arial" w:cs="Arial"/>
          <w:i/>
          <w:iCs/>
          <w:sz w:val="24"/>
          <w:szCs w:val="24"/>
        </w:rPr>
        <w:t xml:space="preserve">presidentes da câmara </w:t>
      </w:r>
      <w:r w:rsidR="008A49B8" w:rsidRPr="00BF104B">
        <w:rPr>
          <w:rFonts w:ascii="Arial" w:eastAsia="Times New Roman" w:hAnsi="Arial" w:cs="Arial"/>
          <w:i/>
          <w:iCs/>
          <w:sz w:val="24"/>
          <w:szCs w:val="24"/>
        </w:rPr>
        <w:t>nomeados pelo</w:t>
      </w:r>
      <w:r w:rsidR="003D1C22" w:rsidRPr="00BF104B">
        <w:rPr>
          <w:rFonts w:ascii="Arial" w:eastAsia="Times New Roman" w:hAnsi="Arial" w:cs="Arial"/>
          <w:i/>
          <w:iCs/>
          <w:sz w:val="24"/>
          <w:szCs w:val="24"/>
        </w:rPr>
        <w:t xml:space="preserve"> </w:t>
      </w:r>
      <w:r w:rsidR="00C438D4" w:rsidRPr="00BF104B">
        <w:rPr>
          <w:rFonts w:ascii="Arial" w:eastAsia="Times New Roman" w:hAnsi="Arial" w:cs="Arial"/>
          <w:i/>
          <w:iCs/>
          <w:sz w:val="24"/>
          <w:szCs w:val="24"/>
        </w:rPr>
        <w:t>E</w:t>
      </w:r>
      <w:r w:rsidR="003D1C22" w:rsidRPr="00BF104B">
        <w:rPr>
          <w:rFonts w:ascii="Arial" w:eastAsia="Times New Roman" w:hAnsi="Arial" w:cs="Arial"/>
          <w:i/>
          <w:iCs/>
          <w:sz w:val="24"/>
          <w:szCs w:val="24"/>
        </w:rPr>
        <w:t>stado Governo, e não por magistrados eleitos pelas populações.</w:t>
      </w:r>
      <w:r w:rsidR="003D1C22" w:rsidRPr="00BF104B">
        <w:rPr>
          <w:rFonts w:ascii="Arial" w:eastAsia="Times New Roman" w:hAnsi="Arial" w:cs="Arial"/>
          <w:sz w:val="24"/>
          <w:szCs w:val="24"/>
        </w:rPr>
        <w:t xml:space="preserve"> Ass</w:t>
      </w:r>
      <w:r w:rsidR="008A49B8" w:rsidRPr="00BF104B">
        <w:rPr>
          <w:rFonts w:ascii="Arial" w:eastAsia="Times New Roman" w:hAnsi="Arial" w:cs="Arial"/>
          <w:sz w:val="24"/>
          <w:szCs w:val="24"/>
        </w:rPr>
        <w:t>im, ainda se poderia questionar</w:t>
      </w:r>
      <w:r w:rsidR="003D1C22" w:rsidRPr="00BF104B">
        <w:rPr>
          <w:rFonts w:ascii="Arial" w:eastAsia="Times New Roman" w:hAnsi="Arial" w:cs="Arial"/>
          <w:sz w:val="24"/>
          <w:szCs w:val="24"/>
        </w:rPr>
        <w:t xml:space="preserve"> </w:t>
      </w:r>
      <w:r w:rsidR="00C438D4" w:rsidRPr="00BF104B">
        <w:rPr>
          <w:rFonts w:ascii="Arial" w:eastAsia="Times New Roman" w:hAnsi="Arial" w:cs="Arial"/>
          <w:sz w:val="24"/>
          <w:szCs w:val="24"/>
        </w:rPr>
        <w:t xml:space="preserve">se </w:t>
      </w:r>
      <w:r w:rsidR="003D1C22" w:rsidRPr="00BF104B">
        <w:rPr>
          <w:rFonts w:ascii="Arial" w:eastAsia="Times New Roman" w:hAnsi="Arial" w:cs="Arial"/>
          <w:sz w:val="24"/>
          <w:szCs w:val="24"/>
        </w:rPr>
        <w:t>os órgãos do poder popular</w:t>
      </w:r>
      <w:r w:rsidR="00C438D4" w:rsidRPr="00BF104B">
        <w:rPr>
          <w:rFonts w:ascii="Arial" w:eastAsia="Times New Roman" w:hAnsi="Arial" w:cs="Arial"/>
          <w:sz w:val="24"/>
          <w:szCs w:val="24"/>
        </w:rPr>
        <w:t>,</w:t>
      </w:r>
      <w:r w:rsidR="003D1C22" w:rsidRPr="00BF104B">
        <w:rPr>
          <w:rFonts w:ascii="Arial" w:eastAsia="Times New Roman" w:hAnsi="Arial" w:cs="Arial"/>
          <w:sz w:val="24"/>
          <w:szCs w:val="24"/>
        </w:rPr>
        <w:t xml:space="preserve"> instituíd</w:t>
      </w:r>
      <w:r w:rsidR="00C438D4" w:rsidRPr="00BF104B">
        <w:rPr>
          <w:rFonts w:ascii="Arial" w:eastAsia="Times New Roman" w:hAnsi="Arial" w:cs="Arial"/>
          <w:sz w:val="24"/>
          <w:szCs w:val="24"/>
        </w:rPr>
        <w:t>o</w:t>
      </w:r>
      <w:r w:rsidR="003D1C22" w:rsidRPr="00BF104B">
        <w:rPr>
          <w:rFonts w:ascii="Arial" w:eastAsia="Times New Roman" w:hAnsi="Arial" w:cs="Arial"/>
          <w:sz w:val="24"/>
          <w:szCs w:val="24"/>
        </w:rPr>
        <w:t xml:space="preserve">s logo após a conquista da independência, e que mereceram consagração constitucional, com as alterações introduzidas </w:t>
      </w:r>
      <w:r w:rsidR="00E53447" w:rsidRPr="00BF104B">
        <w:rPr>
          <w:rFonts w:ascii="Arial" w:eastAsia="Times New Roman" w:hAnsi="Arial" w:cs="Arial"/>
          <w:sz w:val="24"/>
          <w:szCs w:val="24"/>
        </w:rPr>
        <w:t>pela</w:t>
      </w:r>
      <w:r w:rsidR="003D1C22" w:rsidRPr="00BF104B">
        <w:rPr>
          <w:rFonts w:ascii="Arial" w:eastAsia="Times New Roman" w:hAnsi="Arial" w:cs="Arial"/>
          <w:sz w:val="24"/>
          <w:szCs w:val="24"/>
        </w:rPr>
        <w:t xml:space="preserve"> lei constitucional de 23 de Setembro de 1980, na base de uma resolução </w:t>
      </w:r>
      <w:r w:rsidR="00605834">
        <w:rPr>
          <w:rFonts w:ascii="Arial" w:eastAsia="Times New Roman" w:hAnsi="Arial" w:cs="Arial"/>
          <w:sz w:val="24"/>
          <w:szCs w:val="24"/>
        </w:rPr>
        <w:t xml:space="preserve">do </w:t>
      </w:r>
      <w:r w:rsidR="003D1C22" w:rsidRPr="00BF104B">
        <w:rPr>
          <w:rFonts w:ascii="Arial" w:eastAsia="Times New Roman" w:hAnsi="Arial" w:cs="Arial"/>
          <w:sz w:val="24"/>
          <w:szCs w:val="24"/>
        </w:rPr>
        <w:t>Comité Central do MPLA-PT</w:t>
      </w:r>
      <w:r w:rsidR="004901C1" w:rsidRPr="00BF104B">
        <w:rPr>
          <w:rFonts w:ascii="Arial" w:eastAsia="Times New Roman" w:hAnsi="Arial" w:cs="Arial"/>
          <w:sz w:val="24"/>
          <w:szCs w:val="24"/>
        </w:rPr>
        <w:t xml:space="preserve">, que alterou o </w:t>
      </w:r>
      <w:r w:rsidR="008A49B8" w:rsidRPr="00BF104B">
        <w:rPr>
          <w:rFonts w:ascii="Arial" w:eastAsia="Times New Roman" w:hAnsi="Arial" w:cs="Arial"/>
          <w:sz w:val="24"/>
          <w:szCs w:val="24"/>
        </w:rPr>
        <w:t>título</w:t>
      </w:r>
      <w:r w:rsidR="004901C1" w:rsidRPr="00BF104B">
        <w:rPr>
          <w:rFonts w:ascii="Arial" w:eastAsia="Times New Roman" w:hAnsi="Arial" w:cs="Arial"/>
          <w:sz w:val="24"/>
          <w:szCs w:val="24"/>
        </w:rPr>
        <w:t xml:space="preserve"> III da lei constitucional</w:t>
      </w:r>
      <w:r w:rsidR="00233B96" w:rsidRPr="00BF104B">
        <w:rPr>
          <w:rFonts w:ascii="Arial" w:eastAsia="Times New Roman" w:hAnsi="Arial" w:cs="Arial"/>
          <w:sz w:val="24"/>
          <w:szCs w:val="24"/>
        </w:rPr>
        <w:t xml:space="preserve"> seriam órgãos descentralizados do poder central</w:t>
      </w:r>
      <w:r w:rsidR="00C63CFA">
        <w:rPr>
          <w:rFonts w:ascii="Arial" w:eastAsia="Times New Roman" w:hAnsi="Arial" w:cs="Arial"/>
          <w:sz w:val="24"/>
          <w:szCs w:val="24"/>
        </w:rPr>
        <w:t>, o que nos parece negativo</w:t>
      </w:r>
      <w:r w:rsidR="004901C1" w:rsidRPr="00BF104B">
        <w:rPr>
          <w:rFonts w:ascii="Arial" w:eastAsia="Times New Roman" w:hAnsi="Arial" w:cs="Arial"/>
          <w:sz w:val="24"/>
          <w:szCs w:val="24"/>
        </w:rPr>
        <w:t xml:space="preserve">. No nosso entender, estas alterações foram as mais profundas, introduzidas à lei constitucional de 1975, </w:t>
      </w:r>
      <w:r w:rsidR="00E53447" w:rsidRPr="00BF104B">
        <w:rPr>
          <w:rFonts w:ascii="Arial" w:eastAsia="Times New Roman" w:hAnsi="Arial" w:cs="Arial"/>
          <w:sz w:val="24"/>
          <w:szCs w:val="24"/>
        </w:rPr>
        <w:t xml:space="preserve">no </w:t>
      </w:r>
      <w:r w:rsidR="004901C1" w:rsidRPr="00BF104B">
        <w:rPr>
          <w:rFonts w:ascii="Arial" w:eastAsia="Times New Roman" w:hAnsi="Arial" w:cs="Arial"/>
          <w:sz w:val="24"/>
          <w:szCs w:val="24"/>
        </w:rPr>
        <w:t xml:space="preserve">âmbito da organização do Estado Angolano, pois o objectivo fundamental foi sem sombras de </w:t>
      </w:r>
      <w:r w:rsidR="008A49B8" w:rsidRPr="00BF104B">
        <w:rPr>
          <w:rFonts w:ascii="Arial" w:eastAsia="Times New Roman" w:hAnsi="Arial" w:cs="Arial"/>
          <w:sz w:val="24"/>
          <w:szCs w:val="24"/>
        </w:rPr>
        <w:t>dúvidas</w:t>
      </w:r>
      <w:r w:rsidR="004901C1" w:rsidRPr="00BF104B">
        <w:rPr>
          <w:rFonts w:ascii="Arial" w:eastAsia="Times New Roman" w:hAnsi="Arial" w:cs="Arial"/>
          <w:sz w:val="24"/>
          <w:szCs w:val="24"/>
        </w:rPr>
        <w:t xml:space="preserve"> a criação dos órgãos do </w:t>
      </w:r>
      <w:r w:rsidR="00C63CFA">
        <w:rPr>
          <w:rFonts w:ascii="Arial" w:eastAsia="Times New Roman" w:hAnsi="Arial" w:cs="Arial"/>
          <w:sz w:val="24"/>
          <w:szCs w:val="24"/>
        </w:rPr>
        <w:t>P</w:t>
      </w:r>
      <w:r w:rsidR="004901C1" w:rsidRPr="00BF104B">
        <w:rPr>
          <w:rFonts w:ascii="Arial" w:eastAsia="Times New Roman" w:hAnsi="Arial" w:cs="Arial"/>
          <w:sz w:val="24"/>
          <w:szCs w:val="24"/>
        </w:rPr>
        <w:t xml:space="preserve">oder </w:t>
      </w:r>
      <w:r w:rsidR="00C63CFA">
        <w:rPr>
          <w:rFonts w:ascii="Arial" w:eastAsia="Times New Roman" w:hAnsi="Arial" w:cs="Arial"/>
          <w:sz w:val="24"/>
          <w:szCs w:val="24"/>
        </w:rPr>
        <w:t>P</w:t>
      </w:r>
      <w:r w:rsidR="004901C1" w:rsidRPr="00BF104B">
        <w:rPr>
          <w:rFonts w:ascii="Arial" w:eastAsia="Times New Roman" w:hAnsi="Arial" w:cs="Arial"/>
          <w:sz w:val="24"/>
          <w:szCs w:val="24"/>
        </w:rPr>
        <w:t xml:space="preserve">opular, </w:t>
      </w:r>
      <w:r w:rsidR="00233B96" w:rsidRPr="00BF104B">
        <w:rPr>
          <w:rFonts w:ascii="Arial" w:eastAsia="Times New Roman" w:hAnsi="Arial" w:cs="Arial"/>
          <w:sz w:val="24"/>
          <w:szCs w:val="24"/>
        </w:rPr>
        <w:t xml:space="preserve">da </w:t>
      </w:r>
      <w:r w:rsidR="004901C1" w:rsidRPr="00BF104B">
        <w:rPr>
          <w:rFonts w:ascii="Arial" w:eastAsia="Times New Roman" w:hAnsi="Arial" w:cs="Arial"/>
          <w:sz w:val="24"/>
          <w:szCs w:val="24"/>
        </w:rPr>
        <w:t xml:space="preserve">Assembleia do Povo e as </w:t>
      </w:r>
      <w:r w:rsidR="00E53447" w:rsidRPr="00BF104B">
        <w:rPr>
          <w:rFonts w:ascii="Arial" w:eastAsia="Times New Roman" w:hAnsi="Arial" w:cs="Arial"/>
          <w:sz w:val="24"/>
          <w:szCs w:val="24"/>
        </w:rPr>
        <w:t>A</w:t>
      </w:r>
      <w:r w:rsidR="004901C1" w:rsidRPr="00BF104B">
        <w:rPr>
          <w:rFonts w:ascii="Arial" w:eastAsia="Times New Roman" w:hAnsi="Arial" w:cs="Arial"/>
          <w:sz w:val="24"/>
          <w:szCs w:val="24"/>
        </w:rPr>
        <w:t xml:space="preserve">ssembleias </w:t>
      </w:r>
      <w:r w:rsidR="00E53447" w:rsidRPr="00BF104B">
        <w:rPr>
          <w:rFonts w:ascii="Arial" w:eastAsia="Times New Roman" w:hAnsi="Arial" w:cs="Arial"/>
          <w:sz w:val="24"/>
          <w:szCs w:val="24"/>
        </w:rPr>
        <w:t>P</w:t>
      </w:r>
      <w:r w:rsidR="004901C1" w:rsidRPr="00BF104B">
        <w:rPr>
          <w:rFonts w:ascii="Arial" w:eastAsia="Times New Roman" w:hAnsi="Arial" w:cs="Arial"/>
          <w:sz w:val="24"/>
          <w:szCs w:val="24"/>
        </w:rPr>
        <w:t xml:space="preserve">opulares </w:t>
      </w:r>
      <w:r w:rsidR="00233B96" w:rsidRPr="00BF104B">
        <w:rPr>
          <w:rFonts w:ascii="Arial" w:eastAsia="Times New Roman" w:hAnsi="Arial" w:cs="Arial"/>
          <w:sz w:val="24"/>
          <w:szCs w:val="24"/>
        </w:rPr>
        <w:t>L</w:t>
      </w:r>
      <w:r w:rsidR="004901C1" w:rsidRPr="00BF104B">
        <w:rPr>
          <w:rFonts w:ascii="Arial" w:eastAsia="Times New Roman" w:hAnsi="Arial" w:cs="Arial"/>
          <w:sz w:val="24"/>
          <w:szCs w:val="24"/>
        </w:rPr>
        <w:t>ocais. De todo em todo</w:t>
      </w:r>
      <w:r w:rsidR="00DD6B11" w:rsidRPr="00BF104B">
        <w:rPr>
          <w:rFonts w:ascii="Arial" w:eastAsia="Times New Roman" w:hAnsi="Arial" w:cs="Arial"/>
          <w:sz w:val="24"/>
          <w:szCs w:val="24"/>
        </w:rPr>
        <w:t>, não se pode caracterizar como descentralização</w:t>
      </w:r>
      <w:r w:rsidR="001D0B8E" w:rsidRPr="00BF104B">
        <w:rPr>
          <w:rFonts w:ascii="Arial" w:eastAsia="Times New Roman" w:hAnsi="Arial" w:cs="Arial"/>
          <w:sz w:val="24"/>
          <w:szCs w:val="24"/>
        </w:rPr>
        <w:t>,</w:t>
      </w:r>
      <w:r w:rsidR="00DD6B11" w:rsidRPr="00BF104B">
        <w:rPr>
          <w:rFonts w:ascii="Arial" w:eastAsia="Times New Roman" w:hAnsi="Arial" w:cs="Arial"/>
          <w:sz w:val="24"/>
          <w:szCs w:val="24"/>
        </w:rPr>
        <w:t xml:space="preserve"> em sentido jurídico </w:t>
      </w:r>
      <w:r w:rsidR="00233B96" w:rsidRPr="00BF104B">
        <w:rPr>
          <w:rFonts w:ascii="Arial" w:eastAsia="Times New Roman" w:hAnsi="Arial" w:cs="Arial"/>
          <w:sz w:val="24"/>
          <w:szCs w:val="24"/>
        </w:rPr>
        <w:t xml:space="preserve">estes órgãos que embora sendo locais, a sua natureza não visava a salvaguarda, nem </w:t>
      </w:r>
      <w:r w:rsidR="00605834">
        <w:rPr>
          <w:rFonts w:ascii="Arial" w:eastAsia="Times New Roman" w:hAnsi="Arial" w:cs="Arial"/>
          <w:sz w:val="24"/>
          <w:szCs w:val="24"/>
        </w:rPr>
        <w:t>e</w:t>
      </w:r>
      <w:r w:rsidR="00233B96" w:rsidRPr="00BF104B">
        <w:rPr>
          <w:rFonts w:ascii="Arial" w:eastAsia="Times New Roman" w:hAnsi="Arial" w:cs="Arial"/>
          <w:sz w:val="24"/>
          <w:szCs w:val="24"/>
        </w:rPr>
        <w:t>manavam de eleições locais.</w:t>
      </w:r>
    </w:p>
    <w:p w:rsidR="00C63CFA" w:rsidRDefault="00C63CFA" w:rsidP="008A49B8">
      <w:pPr>
        <w:spacing w:after="0" w:line="360" w:lineRule="auto"/>
        <w:ind w:firstLine="708"/>
        <w:jc w:val="both"/>
        <w:rPr>
          <w:rFonts w:ascii="Arial" w:eastAsia="Times New Roman" w:hAnsi="Arial" w:cs="Arial"/>
          <w:sz w:val="24"/>
          <w:szCs w:val="24"/>
        </w:rPr>
      </w:pPr>
    </w:p>
    <w:p w:rsidR="00C63CFA" w:rsidRDefault="00C63CFA" w:rsidP="008A49B8">
      <w:pPr>
        <w:spacing w:after="0" w:line="360" w:lineRule="auto"/>
        <w:ind w:firstLine="708"/>
        <w:jc w:val="both"/>
        <w:rPr>
          <w:rFonts w:ascii="Arial" w:eastAsia="Times New Roman" w:hAnsi="Arial" w:cs="Arial"/>
          <w:sz w:val="24"/>
          <w:szCs w:val="24"/>
        </w:rPr>
      </w:pPr>
    </w:p>
    <w:p w:rsidR="009D4627" w:rsidRPr="00BF104B" w:rsidRDefault="00C63CFA" w:rsidP="008A49B8">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A</w:t>
      </w:r>
      <w:r w:rsidR="00DD6B11" w:rsidRPr="00BF104B">
        <w:rPr>
          <w:rFonts w:ascii="Arial" w:eastAsia="Times New Roman" w:hAnsi="Arial" w:cs="Arial"/>
          <w:sz w:val="24"/>
          <w:szCs w:val="24"/>
        </w:rPr>
        <w:t xml:space="preserve"> existência constitucional de autarquias locais conforme o </w:t>
      </w:r>
      <w:r w:rsidR="004413C6" w:rsidRPr="00BF104B">
        <w:rPr>
          <w:rFonts w:ascii="Arial" w:eastAsia="Times New Roman" w:hAnsi="Arial" w:cs="Arial"/>
          <w:sz w:val="24"/>
          <w:szCs w:val="24"/>
        </w:rPr>
        <w:t>preceituando</w:t>
      </w:r>
      <w:r w:rsidR="00F171DB" w:rsidRPr="00BF104B">
        <w:rPr>
          <w:rFonts w:ascii="Arial" w:eastAsia="Times New Roman" w:hAnsi="Arial" w:cs="Arial"/>
          <w:sz w:val="24"/>
          <w:szCs w:val="24"/>
        </w:rPr>
        <w:t xml:space="preserve"> na lei constitucional de 1975, por si </w:t>
      </w:r>
      <w:r w:rsidR="008A49B8" w:rsidRPr="00BF104B">
        <w:rPr>
          <w:rFonts w:ascii="Arial" w:eastAsia="Times New Roman" w:hAnsi="Arial" w:cs="Arial"/>
          <w:sz w:val="24"/>
          <w:szCs w:val="24"/>
        </w:rPr>
        <w:t>só não</w:t>
      </w:r>
      <w:r w:rsidR="00F171DB" w:rsidRPr="00BF104B">
        <w:rPr>
          <w:rFonts w:ascii="Arial" w:eastAsia="Times New Roman" w:hAnsi="Arial" w:cs="Arial"/>
          <w:sz w:val="24"/>
          <w:szCs w:val="24"/>
        </w:rPr>
        <w:t xml:space="preserve"> lhe</w:t>
      </w:r>
      <w:r w:rsidR="00233B96" w:rsidRPr="00BF104B">
        <w:rPr>
          <w:rFonts w:ascii="Arial" w:eastAsia="Times New Roman" w:hAnsi="Arial" w:cs="Arial"/>
          <w:sz w:val="24"/>
          <w:szCs w:val="24"/>
        </w:rPr>
        <w:t>s</w:t>
      </w:r>
      <w:r w:rsidR="00F171DB" w:rsidRPr="00BF104B">
        <w:rPr>
          <w:rFonts w:ascii="Arial" w:eastAsia="Times New Roman" w:hAnsi="Arial" w:cs="Arial"/>
          <w:sz w:val="24"/>
          <w:szCs w:val="24"/>
        </w:rPr>
        <w:t xml:space="preserve"> confere a natureza de </w:t>
      </w:r>
      <w:r w:rsidR="00233B96" w:rsidRPr="00BF104B">
        <w:rPr>
          <w:rFonts w:ascii="Arial" w:eastAsia="Times New Roman" w:hAnsi="Arial" w:cs="Arial"/>
          <w:sz w:val="24"/>
          <w:szCs w:val="24"/>
        </w:rPr>
        <w:t xml:space="preserve">órgãos </w:t>
      </w:r>
      <w:r w:rsidR="00F171DB" w:rsidRPr="00BF104B">
        <w:rPr>
          <w:rFonts w:ascii="Arial" w:eastAsia="Times New Roman" w:hAnsi="Arial" w:cs="Arial"/>
          <w:sz w:val="24"/>
          <w:szCs w:val="24"/>
        </w:rPr>
        <w:t>descentralização no plano jurídico. No nosso entender falta-lhe o reconhecimento da sua existência enquanto autónomo distinto do poder central</w:t>
      </w:r>
      <w:r w:rsidR="00233B96" w:rsidRPr="00BF104B">
        <w:rPr>
          <w:rFonts w:ascii="Arial" w:eastAsia="Times New Roman" w:hAnsi="Arial" w:cs="Arial"/>
          <w:sz w:val="24"/>
          <w:szCs w:val="24"/>
        </w:rPr>
        <w:t xml:space="preserve">, para </w:t>
      </w:r>
      <w:r w:rsidR="00F171DB" w:rsidRPr="00BF104B">
        <w:rPr>
          <w:rFonts w:ascii="Arial" w:eastAsia="Times New Roman" w:hAnsi="Arial" w:cs="Arial"/>
          <w:sz w:val="24"/>
          <w:szCs w:val="24"/>
        </w:rPr>
        <w:t xml:space="preserve">que lhe </w:t>
      </w:r>
      <w:r w:rsidR="00233B96" w:rsidRPr="00BF104B">
        <w:rPr>
          <w:rFonts w:ascii="Arial" w:eastAsia="Times New Roman" w:hAnsi="Arial" w:cs="Arial"/>
          <w:sz w:val="24"/>
          <w:szCs w:val="24"/>
        </w:rPr>
        <w:t xml:space="preserve">pudesse ser </w:t>
      </w:r>
      <w:r w:rsidR="008A49B8" w:rsidRPr="00BF104B">
        <w:rPr>
          <w:rFonts w:ascii="Arial" w:eastAsia="Times New Roman" w:hAnsi="Arial" w:cs="Arial"/>
          <w:sz w:val="24"/>
          <w:szCs w:val="24"/>
        </w:rPr>
        <w:t>conferida existência</w:t>
      </w:r>
      <w:r w:rsidR="00F171DB" w:rsidRPr="00BF104B">
        <w:rPr>
          <w:rFonts w:ascii="Arial" w:eastAsia="Times New Roman" w:hAnsi="Arial" w:cs="Arial"/>
          <w:sz w:val="24"/>
          <w:szCs w:val="24"/>
        </w:rPr>
        <w:t xml:space="preserve"> própria.</w:t>
      </w:r>
      <w:r w:rsidR="00375463" w:rsidRPr="00BF104B">
        <w:rPr>
          <w:rFonts w:ascii="Arial" w:eastAsia="Times New Roman" w:hAnsi="Arial" w:cs="Arial"/>
          <w:sz w:val="24"/>
          <w:szCs w:val="24"/>
        </w:rPr>
        <w:t xml:space="preserve"> </w:t>
      </w:r>
      <w:r w:rsidR="00E53447" w:rsidRPr="00BF104B">
        <w:rPr>
          <w:rFonts w:ascii="Arial" w:eastAsia="Times New Roman" w:hAnsi="Arial" w:cs="Arial"/>
          <w:sz w:val="24"/>
          <w:szCs w:val="24"/>
        </w:rPr>
        <w:t>Diz</w:t>
      </w:r>
      <w:r w:rsidR="00375463" w:rsidRPr="00BF104B">
        <w:rPr>
          <w:rFonts w:ascii="Arial" w:eastAsia="Times New Roman" w:hAnsi="Arial" w:cs="Arial"/>
          <w:sz w:val="24"/>
          <w:szCs w:val="24"/>
        </w:rPr>
        <w:t xml:space="preserve"> Freitas do Amaral</w:t>
      </w:r>
      <w:r w:rsidR="00233B96" w:rsidRPr="00BF104B">
        <w:rPr>
          <w:rFonts w:ascii="Arial" w:eastAsia="Times New Roman" w:hAnsi="Arial" w:cs="Arial"/>
          <w:sz w:val="24"/>
          <w:szCs w:val="24"/>
        </w:rPr>
        <w:t xml:space="preserve">, </w:t>
      </w:r>
      <w:r w:rsidR="00605834">
        <w:rPr>
          <w:rFonts w:ascii="Arial" w:eastAsia="Times New Roman" w:hAnsi="Arial" w:cs="Arial"/>
          <w:sz w:val="24"/>
          <w:szCs w:val="24"/>
        </w:rPr>
        <w:t>(</w:t>
      </w:r>
      <w:r w:rsidR="00233B96" w:rsidRPr="00BF104B">
        <w:rPr>
          <w:rFonts w:ascii="Arial" w:eastAsia="Times New Roman" w:hAnsi="Arial" w:cs="Arial"/>
          <w:sz w:val="24"/>
          <w:szCs w:val="24"/>
        </w:rPr>
        <w:t>2000;</w:t>
      </w:r>
      <w:r w:rsidR="00E53447" w:rsidRPr="00BF104B">
        <w:rPr>
          <w:rFonts w:ascii="Arial" w:eastAsia="Times New Roman" w:hAnsi="Arial" w:cs="Arial"/>
          <w:sz w:val="24"/>
          <w:szCs w:val="24"/>
        </w:rPr>
        <w:t>422)</w:t>
      </w:r>
      <w:r w:rsidR="008A49B8" w:rsidRPr="00BF104B">
        <w:rPr>
          <w:rFonts w:ascii="Arial" w:eastAsia="Times New Roman" w:hAnsi="Arial" w:cs="Arial"/>
          <w:sz w:val="24"/>
          <w:szCs w:val="24"/>
        </w:rPr>
        <w:t xml:space="preserve"> </w:t>
      </w:r>
      <w:r w:rsidR="00E53447" w:rsidRPr="00BF104B">
        <w:rPr>
          <w:rFonts w:ascii="Arial" w:eastAsia="Times New Roman" w:hAnsi="Arial" w:cs="Arial"/>
          <w:sz w:val="24"/>
          <w:szCs w:val="24"/>
        </w:rPr>
        <w:t>,</w:t>
      </w:r>
      <w:r w:rsidR="00F171DB" w:rsidRPr="00BF104B">
        <w:rPr>
          <w:rFonts w:ascii="Arial" w:eastAsia="Times New Roman" w:hAnsi="Arial" w:cs="Arial"/>
          <w:sz w:val="24"/>
          <w:szCs w:val="24"/>
        </w:rPr>
        <w:t xml:space="preserve"> </w:t>
      </w:r>
      <w:r w:rsidR="00F171DB" w:rsidRPr="00BF104B">
        <w:rPr>
          <w:rFonts w:ascii="Arial" w:eastAsia="Times New Roman" w:hAnsi="Arial" w:cs="Arial"/>
          <w:i/>
          <w:iCs/>
          <w:sz w:val="24"/>
          <w:szCs w:val="24"/>
        </w:rPr>
        <w:t xml:space="preserve">onde quer que </w:t>
      </w:r>
      <w:r w:rsidR="00D80F20" w:rsidRPr="00BF104B">
        <w:rPr>
          <w:rFonts w:ascii="Arial" w:eastAsia="Times New Roman" w:hAnsi="Arial" w:cs="Arial"/>
          <w:i/>
          <w:iCs/>
          <w:sz w:val="24"/>
          <w:szCs w:val="24"/>
        </w:rPr>
        <w:t>haja autarquias locais, e dele juridicamente separadas, poderá dizer que há descentralização em sentido jurídico.</w:t>
      </w:r>
    </w:p>
    <w:p w:rsidR="00EA45BA" w:rsidRDefault="00EA45BA" w:rsidP="00563AF6">
      <w:pPr>
        <w:spacing w:after="0" w:line="360" w:lineRule="auto"/>
        <w:jc w:val="both"/>
        <w:rPr>
          <w:rFonts w:ascii="Arial" w:eastAsia="Times New Roman" w:hAnsi="Arial" w:cs="Arial"/>
          <w:b/>
          <w:bCs/>
          <w:sz w:val="24"/>
          <w:szCs w:val="24"/>
        </w:rPr>
      </w:pPr>
    </w:p>
    <w:p w:rsidR="00EA45BA" w:rsidRPr="00BF104B" w:rsidRDefault="00EA45BA" w:rsidP="00563AF6">
      <w:pPr>
        <w:spacing w:after="0" w:line="360" w:lineRule="auto"/>
        <w:jc w:val="both"/>
        <w:rPr>
          <w:rFonts w:ascii="Arial" w:eastAsia="Times New Roman" w:hAnsi="Arial" w:cs="Arial"/>
          <w:b/>
          <w:bCs/>
          <w:sz w:val="24"/>
          <w:szCs w:val="24"/>
        </w:rPr>
      </w:pPr>
    </w:p>
    <w:p w:rsidR="000F385A" w:rsidRPr="009854EE" w:rsidRDefault="000F385A" w:rsidP="00C0457B">
      <w:pPr>
        <w:pStyle w:val="Cabealho2"/>
        <w:rPr>
          <w:rStyle w:val="nfaseDiscreto"/>
          <w:rFonts w:ascii="Arial" w:hAnsi="Arial" w:cs="Arial"/>
          <w:iCs w:val="0"/>
          <w:color w:val="auto"/>
          <w:sz w:val="28"/>
          <w:szCs w:val="24"/>
        </w:rPr>
      </w:pPr>
      <w:bookmarkStart w:id="17" w:name="_Toc365579154"/>
      <w:r w:rsidRPr="009854EE">
        <w:rPr>
          <w:rStyle w:val="nfaseDiscreto"/>
          <w:rFonts w:ascii="Arial" w:hAnsi="Arial" w:cs="Arial"/>
          <w:iCs w:val="0"/>
          <w:color w:val="auto"/>
          <w:sz w:val="28"/>
          <w:szCs w:val="24"/>
        </w:rPr>
        <w:t xml:space="preserve">Quadro nº </w:t>
      </w:r>
      <w:r w:rsidR="002E6376" w:rsidRPr="009854EE">
        <w:rPr>
          <w:rStyle w:val="nfaseDiscreto"/>
          <w:rFonts w:ascii="Arial" w:hAnsi="Arial" w:cs="Arial"/>
          <w:iCs w:val="0"/>
          <w:color w:val="auto"/>
          <w:sz w:val="28"/>
          <w:szCs w:val="24"/>
        </w:rPr>
        <w:t>5</w:t>
      </w:r>
      <w:r w:rsidRPr="009854EE">
        <w:rPr>
          <w:rStyle w:val="nfaseDiscreto"/>
          <w:rFonts w:ascii="Arial" w:hAnsi="Arial" w:cs="Arial"/>
          <w:iCs w:val="0"/>
          <w:color w:val="auto"/>
          <w:sz w:val="28"/>
          <w:szCs w:val="24"/>
        </w:rPr>
        <w:t>: Órgãos da Administração local do Estado no Período Colonial</w:t>
      </w:r>
      <w:bookmarkEnd w:id="17"/>
      <w:r w:rsidRPr="009854EE">
        <w:rPr>
          <w:rStyle w:val="nfaseDiscreto"/>
          <w:rFonts w:ascii="Arial" w:hAnsi="Arial" w:cs="Arial"/>
          <w:iCs w:val="0"/>
          <w:color w:val="auto"/>
          <w:sz w:val="28"/>
          <w:szCs w:val="24"/>
        </w:rPr>
        <w:t xml:space="preserve">  </w:t>
      </w:r>
    </w:p>
    <w:tbl>
      <w:tblPr>
        <w:tblStyle w:val="Tabelacomgrelha"/>
        <w:tblW w:w="0" w:type="auto"/>
        <w:tblLook w:val="04A0" w:firstRow="1" w:lastRow="0" w:firstColumn="1" w:lastColumn="0" w:noHBand="0" w:noVBand="1"/>
      </w:tblPr>
      <w:tblGrid>
        <w:gridCol w:w="4322"/>
        <w:gridCol w:w="4322"/>
      </w:tblGrid>
      <w:tr w:rsidR="00B24727" w:rsidRPr="00BF104B" w:rsidTr="00BE646F">
        <w:tc>
          <w:tcPr>
            <w:tcW w:w="4322" w:type="dxa"/>
          </w:tcPr>
          <w:p w:rsidR="000F385A" w:rsidRPr="00BF104B" w:rsidRDefault="000F385A" w:rsidP="00654007">
            <w:pPr>
              <w:tabs>
                <w:tab w:val="left" w:pos="1464"/>
              </w:tabs>
              <w:rPr>
                <w:rFonts w:ascii="Arial" w:hAnsi="Arial" w:cs="Arial"/>
                <w:b/>
                <w:bCs/>
                <w:sz w:val="24"/>
                <w:szCs w:val="24"/>
              </w:rPr>
            </w:pPr>
            <w:r w:rsidRPr="00BF104B">
              <w:rPr>
                <w:rFonts w:ascii="Arial" w:hAnsi="Arial" w:cs="Arial"/>
                <w:b/>
                <w:bCs/>
                <w:sz w:val="24"/>
                <w:szCs w:val="24"/>
              </w:rPr>
              <w:t>Unidades administrativas</w:t>
            </w:r>
          </w:p>
        </w:tc>
        <w:tc>
          <w:tcPr>
            <w:tcW w:w="4322" w:type="dxa"/>
          </w:tcPr>
          <w:p w:rsidR="000F385A" w:rsidRPr="00BF104B" w:rsidRDefault="000F385A" w:rsidP="00654007">
            <w:pPr>
              <w:tabs>
                <w:tab w:val="left" w:pos="1464"/>
              </w:tabs>
              <w:rPr>
                <w:rFonts w:ascii="Arial" w:hAnsi="Arial" w:cs="Arial"/>
                <w:b/>
                <w:bCs/>
                <w:sz w:val="24"/>
                <w:szCs w:val="24"/>
              </w:rPr>
            </w:pPr>
            <w:r w:rsidRPr="00BF104B">
              <w:rPr>
                <w:rFonts w:ascii="Arial" w:hAnsi="Arial" w:cs="Arial"/>
                <w:b/>
                <w:bCs/>
                <w:sz w:val="24"/>
                <w:szCs w:val="24"/>
              </w:rPr>
              <w:t>Autoridades administrativas</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Distrito</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 xml:space="preserve">Governador de Distrito </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Concelho</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Administrador de Concelho</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 xml:space="preserve">Freguesia </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 xml:space="preserve">Regedor </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Bairro</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Administrador do Bairro</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Circunscrição Administrativa</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Administrador da Circunscrição</w:t>
            </w:r>
          </w:p>
        </w:tc>
      </w:tr>
      <w:tr w:rsidR="00B24727" w:rsidRPr="00BF104B" w:rsidTr="00BE646F">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Porto Administrativo</w:t>
            </w:r>
          </w:p>
        </w:tc>
        <w:tc>
          <w:tcPr>
            <w:tcW w:w="4322" w:type="dxa"/>
          </w:tcPr>
          <w:p w:rsidR="000F385A" w:rsidRPr="00BF104B" w:rsidRDefault="000F385A" w:rsidP="00654007">
            <w:pPr>
              <w:tabs>
                <w:tab w:val="left" w:pos="1464"/>
              </w:tabs>
              <w:rPr>
                <w:rFonts w:ascii="Arial" w:hAnsi="Arial" w:cs="Arial"/>
                <w:sz w:val="24"/>
                <w:szCs w:val="24"/>
              </w:rPr>
            </w:pPr>
            <w:r w:rsidRPr="00BF104B">
              <w:rPr>
                <w:rFonts w:ascii="Arial" w:hAnsi="Arial" w:cs="Arial"/>
                <w:sz w:val="24"/>
                <w:szCs w:val="24"/>
              </w:rPr>
              <w:t>Administrador de posto</w:t>
            </w:r>
          </w:p>
        </w:tc>
      </w:tr>
    </w:tbl>
    <w:p w:rsidR="000F385A" w:rsidRPr="00BF104B" w:rsidRDefault="007F2518" w:rsidP="00654007">
      <w:pPr>
        <w:spacing w:after="0" w:line="360" w:lineRule="auto"/>
        <w:jc w:val="both"/>
        <w:rPr>
          <w:rFonts w:ascii="Arial" w:eastAsia="Times New Roman" w:hAnsi="Arial" w:cs="Arial"/>
          <w:i/>
          <w:sz w:val="24"/>
          <w:szCs w:val="24"/>
        </w:rPr>
      </w:pPr>
      <w:r w:rsidRPr="00BF104B">
        <w:rPr>
          <w:rFonts w:ascii="Arial" w:eastAsia="Times New Roman" w:hAnsi="Arial" w:cs="Arial"/>
          <w:i/>
          <w:sz w:val="24"/>
          <w:szCs w:val="24"/>
        </w:rPr>
        <w:t xml:space="preserve">Fonte: Elaborado a partir de Freitas do Amaral. </w:t>
      </w:r>
    </w:p>
    <w:p w:rsidR="000F385A" w:rsidRPr="00BF104B" w:rsidRDefault="000F385A" w:rsidP="00654007">
      <w:pPr>
        <w:spacing w:after="0" w:line="360" w:lineRule="auto"/>
        <w:jc w:val="both"/>
        <w:rPr>
          <w:rFonts w:ascii="Arial" w:eastAsia="Times New Roman" w:hAnsi="Arial" w:cs="Arial"/>
          <w:i/>
          <w:iCs/>
          <w:sz w:val="24"/>
          <w:szCs w:val="24"/>
        </w:rPr>
      </w:pPr>
    </w:p>
    <w:p w:rsidR="00E53447" w:rsidRPr="009854EE" w:rsidRDefault="00E53447" w:rsidP="00C0457B">
      <w:pPr>
        <w:pStyle w:val="Cabealho2"/>
        <w:rPr>
          <w:rStyle w:val="nfaseDiscreto"/>
          <w:rFonts w:ascii="Arial" w:hAnsi="Arial" w:cs="Arial"/>
          <w:iCs w:val="0"/>
          <w:color w:val="auto"/>
          <w:sz w:val="28"/>
          <w:szCs w:val="24"/>
        </w:rPr>
      </w:pPr>
      <w:bookmarkStart w:id="18" w:name="_Toc365579155"/>
      <w:r w:rsidRPr="009854EE">
        <w:rPr>
          <w:rStyle w:val="nfaseDiscreto"/>
          <w:rFonts w:ascii="Arial" w:hAnsi="Arial" w:cs="Arial"/>
          <w:iCs w:val="0"/>
          <w:color w:val="auto"/>
          <w:sz w:val="28"/>
          <w:szCs w:val="24"/>
        </w:rPr>
        <w:t xml:space="preserve">Quadro </w:t>
      </w:r>
      <w:r w:rsidR="007E6515" w:rsidRPr="009854EE">
        <w:rPr>
          <w:rStyle w:val="nfaseDiscreto"/>
          <w:rFonts w:ascii="Arial" w:hAnsi="Arial" w:cs="Arial"/>
          <w:iCs w:val="0"/>
          <w:color w:val="auto"/>
          <w:sz w:val="28"/>
          <w:szCs w:val="24"/>
        </w:rPr>
        <w:t xml:space="preserve">nº </w:t>
      </w:r>
      <w:r w:rsidR="002E6376" w:rsidRPr="009854EE">
        <w:rPr>
          <w:rStyle w:val="nfaseDiscreto"/>
          <w:rFonts w:ascii="Arial" w:hAnsi="Arial" w:cs="Arial"/>
          <w:iCs w:val="0"/>
          <w:color w:val="auto"/>
          <w:sz w:val="28"/>
          <w:szCs w:val="24"/>
        </w:rPr>
        <w:t>6</w:t>
      </w:r>
      <w:r w:rsidRPr="009854EE">
        <w:rPr>
          <w:rStyle w:val="nfaseDiscreto"/>
          <w:rFonts w:ascii="Arial" w:hAnsi="Arial" w:cs="Arial"/>
          <w:iCs w:val="0"/>
          <w:color w:val="auto"/>
          <w:sz w:val="28"/>
          <w:szCs w:val="24"/>
        </w:rPr>
        <w:t>: Quadro Evolutivo da Descentralização em Angola</w:t>
      </w:r>
      <w:bookmarkEnd w:id="18"/>
    </w:p>
    <w:tbl>
      <w:tblPr>
        <w:tblStyle w:val="Tabelacomgrelha"/>
        <w:tblW w:w="9322" w:type="dxa"/>
        <w:tblLook w:val="04A0" w:firstRow="1" w:lastRow="0" w:firstColumn="1" w:lastColumn="0" w:noHBand="0" w:noVBand="1"/>
      </w:tblPr>
      <w:tblGrid>
        <w:gridCol w:w="2881"/>
        <w:gridCol w:w="2472"/>
        <w:gridCol w:w="3969"/>
      </w:tblGrid>
      <w:tr w:rsidR="00B24727" w:rsidRPr="00BF104B" w:rsidTr="00E53447">
        <w:tc>
          <w:tcPr>
            <w:tcW w:w="2881" w:type="dxa"/>
          </w:tcPr>
          <w:p w:rsidR="00E53447" w:rsidRPr="00BF104B" w:rsidRDefault="00E53447" w:rsidP="00654007">
            <w:pPr>
              <w:pStyle w:val="SemEspaamento"/>
              <w:rPr>
                <w:rFonts w:ascii="Arial" w:hAnsi="Arial" w:cs="Arial"/>
                <w:b/>
                <w:bCs/>
                <w:sz w:val="24"/>
                <w:szCs w:val="24"/>
              </w:rPr>
            </w:pPr>
            <w:r w:rsidRPr="00BF104B">
              <w:rPr>
                <w:rFonts w:ascii="Arial" w:hAnsi="Arial" w:cs="Arial"/>
                <w:b/>
                <w:bCs/>
                <w:sz w:val="24"/>
                <w:szCs w:val="24"/>
              </w:rPr>
              <w:t xml:space="preserve">Províncias </w:t>
            </w:r>
          </w:p>
        </w:tc>
        <w:tc>
          <w:tcPr>
            <w:tcW w:w="2472" w:type="dxa"/>
          </w:tcPr>
          <w:p w:rsidR="00E53447" w:rsidRPr="00BF104B" w:rsidRDefault="00E53447" w:rsidP="00654007">
            <w:pPr>
              <w:pStyle w:val="SemEspaamento"/>
              <w:rPr>
                <w:rFonts w:ascii="Arial" w:hAnsi="Arial" w:cs="Arial"/>
                <w:b/>
                <w:bCs/>
                <w:sz w:val="24"/>
                <w:szCs w:val="24"/>
              </w:rPr>
            </w:pPr>
            <w:r w:rsidRPr="00BF104B">
              <w:rPr>
                <w:rFonts w:ascii="Arial" w:hAnsi="Arial" w:cs="Arial"/>
                <w:b/>
                <w:bCs/>
                <w:sz w:val="24"/>
                <w:szCs w:val="24"/>
              </w:rPr>
              <w:t>Municípios</w:t>
            </w:r>
          </w:p>
        </w:tc>
        <w:tc>
          <w:tcPr>
            <w:tcW w:w="3969" w:type="dxa"/>
          </w:tcPr>
          <w:p w:rsidR="00E53447" w:rsidRPr="00BF104B" w:rsidRDefault="00E53447" w:rsidP="00654007">
            <w:pPr>
              <w:pStyle w:val="SemEspaamento"/>
              <w:rPr>
                <w:rFonts w:ascii="Arial" w:hAnsi="Arial" w:cs="Arial"/>
                <w:b/>
                <w:bCs/>
                <w:sz w:val="24"/>
                <w:szCs w:val="24"/>
              </w:rPr>
            </w:pPr>
            <w:r w:rsidRPr="00BF104B">
              <w:rPr>
                <w:rFonts w:ascii="Arial" w:hAnsi="Arial" w:cs="Arial"/>
                <w:b/>
                <w:bCs/>
                <w:sz w:val="24"/>
                <w:szCs w:val="24"/>
              </w:rPr>
              <w:t xml:space="preserve">Comunas </w:t>
            </w:r>
          </w:p>
        </w:tc>
      </w:tr>
      <w:tr w:rsidR="00B24727" w:rsidRPr="00BF104B" w:rsidTr="00E53447">
        <w:tc>
          <w:tcPr>
            <w:tcW w:w="2881"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Governador provincial directamente nomeado pelo Presidente da República.</w:t>
            </w:r>
          </w:p>
        </w:tc>
        <w:tc>
          <w:tcPr>
            <w:tcW w:w="2472"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Administra</w:t>
            </w:r>
            <w:r w:rsidR="007F2518" w:rsidRPr="00BF104B">
              <w:rPr>
                <w:rFonts w:ascii="Arial" w:hAnsi="Arial" w:cs="Arial"/>
                <w:sz w:val="24"/>
                <w:szCs w:val="24"/>
              </w:rPr>
              <w:t xml:space="preserve">dor </w:t>
            </w:r>
            <w:r w:rsidRPr="00BF104B">
              <w:rPr>
                <w:rFonts w:ascii="Arial" w:hAnsi="Arial" w:cs="Arial"/>
                <w:sz w:val="24"/>
                <w:szCs w:val="24"/>
              </w:rPr>
              <w:t xml:space="preserve">municipal nomeadamente pelo Governador da província. </w:t>
            </w:r>
          </w:p>
        </w:tc>
        <w:tc>
          <w:tcPr>
            <w:tcW w:w="3969"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Administrado comunal nomeadamente pelo Governador da Província.</w:t>
            </w:r>
          </w:p>
        </w:tc>
      </w:tr>
      <w:tr w:rsidR="00B24727" w:rsidRPr="00BF104B" w:rsidTr="00E53447">
        <w:tc>
          <w:tcPr>
            <w:tcW w:w="2881"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Administração subdividida em Delegação </w:t>
            </w:r>
            <w:r w:rsidR="007F2518" w:rsidRPr="00BF104B">
              <w:rPr>
                <w:rFonts w:ascii="Arial" w:hAnsi="Arial" w:cs="Arial"/>
                <w:sz w:val="24"/>
                <w:szCs w:val="24"/>
              </w:rPr>
              <w:t xml:space="preserve">e Direcções </w:t>
            </w:r>
            <w:r w:rsidRPr="00BF104B">
              <w:rPr>
                <w:rFonts w:ascii="Arial" w:hAnsi="Arial" w:cs="Arial"/>
                <w:sz w:val="24"/>
                <w:szCs w:val="24"/>
              </w:rPr>
              <w:t>provinciais.</w:t>
            </w:r>
          </w:p>
        </w:tc>
        <w:tc>
          <w:tcPr>
            <w:tcW w:w="2472"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Poderes no plano administrativo. </w:t>
            </w:r>
          </w:p>
        </w:tc>
        <w:tc>
          <w:tcPr>
            <w:tcW w:w="3969"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Responsabilidade ao nível da organização e funcionamento dos serviços públicos.</w:t>
            </w:r>
          </w:p>
        </w:tc>
      </w:tr>
      <w:tr w:rsidR="00B24727" w:rsidRPr="00BF104B" w:rsidTr="00E53447">
        <w:tc>
          <w:tcPr>
            <w:tcW w:w="2881"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Orçamento alimentado pelo Orçamento Geral do Estado </w:t>
            </w:r>
          </w:p>
        </w:tc>
        <w:tc>
          <w:tcPr>
            <w:tcW w:w="2472"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Orçamento alimentado pelo orçamento da província. </w:t>
            </w:r>
          </w:p>
        </w:tc>
        <w:tc>
          <w:tcPr>
            <w:tcW w:w="3969"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Acompanhamento e apoio </w:t>
            </w:r>
            <w:r w:rsidR="007F2518" w:rsidRPr="00BF104B">
              <w:rPr>
                <w:rFonts w:ascii="Arial" w:hAnsi="Arial" w:cs="Arial"/>
                <w:sz w:val="24"/>
                <w:szCs w:val="24"/>
              </w:rPr>
              <w:t xml:space="preserve">da organização e funcionamento dos serviços públicos. </w:t>
            </w:r>
            <w:r w:rsidRPr="00BF104B">
              <w:rPr>
                <w:rFonts w:ascii="Arial" w:hAnsi="Arial" w:cs="Arial"/>
                <w:sz w:val="24"/>
                <w:szCs w:val="24"/>
              </w:rPr>
              <w:t xml:space="preserve"> </w:t>
            </w:r>
          </w:p>
        </w:tc>
      </w:tr>
      <w:tr w:rsidR="00B24727" w:rsidRPr="00BF104B" w:rsidTr="00E53447">
        <w:tc>
          <w:tcPr>
            <w:tcW w:w="2881" w:type="dxa"/>
          </w:tcPr>
          <w:p w:rsidR="00E53447" w:rsidRPr="00BF104B" w:rsidRDefault="00E53447" w:rsidP="00654007">
            <w:pPr>
              <w:pStyle w:val="SemEspaamento"/>
              <w:rPr>
                <w:rFonts w:ascii="Arial" w:hAnsi="Arial" w:cs="Arial"/>
                <w:sz w:val="24"/>
                <w:szCs w:val="24"/>
              </w:rPr>
            </w:pPr>
          </w:p>
        </w:tc>
        <w:tc>
          <w:tcPr>
            <w:tcW w:w="2472" w:type="dxa"/>
          </w:tcPr>
          <w:p w:rsidR="00E53447" w:rsidRPr="00BF104B" w:rsidRDefault="00E53447" w:rsidP="00654007">
            <w:pPr>
              <w:pStyle w:val="SemEspaamento"/>
              <w:rPr>
                <w:rFonts w:ascii="Arial" w:hAnsi="Arial" w:cs="Arial"/>
                <w:sz w:val="24"/>
                <w:szCs w:val="24"/>
              </w:rPr>
            </w:pPr>
          </w:p>
        </w:tc>
        <w:tc>
          <w:tcPr>
            <w:tcW w:w="3969" w:type="dxa"/>
          </w:tcPr>
          <w:p w:rsidR="00E53447" w:rsidRPr="00BF104B" w:rsidRDefault="00E53447" w:rsidP="00654007">
            <w:pPr>
              <w:pStyle w:val="SemEspaamento"/>
              <w:rPr>
                <w:rFonts w:ascii="Arial" w:hAnsi="Arial" w:cs="Arial"/>
                <w:sz w:val="24"/>
                <w:szCs w:val="24"/>
              </w:rPr>
            </w:pPr>
            <w:r w:rsidRPr="00BF104B">
              <w:rPr>
                <w:rFonts w:ascii="Arial" w:hAnsi="Arial" w:cs="Arial"/>
                <w:sz w:val="24"/>
                <w:szCs w:val="24"/>
              </w:rPr>
              <w:t xml:space="preserve">Acompanhamento das actividades das Comissões de Bairro criadas na 1ª República. </w:t>
            </w:r>
          </w:p>
        </w:tc>
      </w:tr>
    </w:tbl>
    <w:p w:rsidR="00E53447" w:rsidRPr="00BF104B" w:rsidRDefault="00E53447" w:rsidP="00654007">
      <w:pPr>
        <w:tabs>
          <w:tab w:val="left" w:pos="1464"/>
        </w:tabs>
        <w:spacing w:after="0"/>
        <w:rPr>
          <w:rFonts w:ascii="Arial" w:hAnsi="Arial" w:cs="Arial"/>
          <w:i/>
          <w:sz w:val="24"/>
          <w:szCs w:val="24"/>
        </w:rPr>
      </w:pPr>
      <w:r w:rsidRPr="00BF104B">
        <w:rPr>
          <w:rFonts w:ascii="Arial" w:hAnsi="Arial" w:cs="Arial"/>
          <w:i/>
          <w:sz w:val="24"/>
          <w:szCs w:val="24"/>
        </w:rPr>
        <w:t xml:space="preserve">Fonte: </w:t>
      </w:r>
      <w:r w:rsidR="007F2518" w:rsidRPr="00BF104B">
        <w:rPr>
          <w:rFonts w:ascii="Arial" w:hAnsi="Arial" w:cs="Arial"/>
          <w:i/>
          <w:sz w:val="24"/>
          <w:szCs w:val="24"/>
        </w:rPr>
        <w:t xml:space="preserve">Descentralização e Desenvolvimento Local em Angola e Moçambique: Processos, Terrenos e Atores 2011. </w:t>
      </w:r>
      <w:r w:rsidRPr="00BF104B">
        <w:rPr>
          <w:rFonts w:ascii="Arial" w:hAnsi="Arial" w:cs="Arial"/>
          <w:i/>
          <w:sz w:val="24"/>
          <w:szCs w:val="24"/>
        </w:rPr>
        <w:t xml:space="preserve"> </w:t>
      </w:r>
    </w:p>
    <w:p w:rsidR="008A49B8" w:rsidRPr="00BF104B" w:rsidRDefault="008A49B8" w:rsidP="00654007">
      <w:pPr>
        <w:tabs>
          <w:tab w:val="left" w:pos="1464"/>
        </w:tabs>
        <w:spacing w:after="0"/>
        <w:rPr>
          <w:rFonts w:ascii="Arial" w:hAnsi="Arial" w:cs="Arial"/>
          <w:sz w:val="24"/>
          <w:szCs w:val="24"/>
        </w:rPr>
      </w:pPr>
    </w:p>
    <w:p w:rsidR="00A830BD" w:rsidRPr="00BF104B" w:rsidRDefault="00A830B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Nestes termos podemos descrever a descentralização como um processo pelo qual a lei transfere atribuições e poderes de decisão até ai pertencentes a</w:t>
      </w:r>
      <w:r w:rsidR="00C976CE" w:rsidRPr="00BF104B">
        <w:rPr>
          <w:rFonts w:ascii="Arial" w:eastAsia="Times New Roman" w:hAnsi="Arial" w:cs="Arial"/>
          <w:sz w:val="24"/>
          <w:szCs w:val="24"/>
        </w:rPr>
        <w:t>o</w:t>
      </w:r>
      <w:r w:rsidR="00C63CFA">
        <w:rPr>
          <w:rFonts w:ascii="Arial" w:eastAsia="Times New Roman" w:hAnsi="Arial" w:cs="Arial"/>
          <w:sz w:val="24"/>
          <w:szCs w:val="24"/>
        </w:rPr>
        <w:t>s</w:t>
      </w:r>
      <w:r w:rsidRPr="00BF104B">
        <w:rPr>
          <w:rFonts w:ascii="Arial" w:eastAsia="Times New Roman" w:hAnsi="Arial" w:cs="Arial"/>
          <w:sz w:val="24"/>
          <w:szCs w:val="24"/>
        </w:rPr>
        <w:t xml:space="preserve"> órgãos do </w:t>
      </w:r>
      <w:r w:rsidR="00C976CE" w:rsidRPr="00BF104B">
        <w:rPr>
          <w:rFonts w:ascii="Arial" w:eastAsia="Times New Roman" w:hAnsi="Arial" w:cs="Arial"/>
          <w:sz w:val="24"/>
          <w:szCs w:val="24"/>
        </w:rPr>
        <w:t>E</w:t>
      </w:r>
      <w:r w:rsidRPr="00BF104B">
        <w:rPr>
          <w:rFonts w:ascii="Arial" w:eastAsia="Times New Roman" w:hAnsi="Arial" w:cs="Arial"/>
          <w:sz w:val="24"/>
          <w:szCs w:val="24"/>
        </w:rPr>
        <w:t>stado para órgãos próprios de entidades</w:t>
      </w:r>
      <w:r w:rsidR="00C976CE" w:rsidRPr="00BF104B">
        <w:rPr>
          <w:rFonts w:ascii="Arial" w:eastAsia="Times New Roman" w:hAnsi="Arial" w:cs="Arial"/>
          <w:sz w:val="24"/>
          <w:szCs w:val="24"/>
        </w:rPr>
        <w:t>,</w:t>
      </w:r>
      <w:r w:rsidRPr="00BF104B">
        <w:rPr>
          <w:rFonts w:ascii="Arial" w:eastAsia="Times New Roman" w:hAnsi="Arial" w:cs="Arial"/>
          <w:sz w:val="24"/>
          <w:szCs w:val="24"/>
        </w:rPr>
        <w:t xml:space="preserve"> independentes do Estado, designadamente </w:t>
      </w:r>
      <w:r w:rsidR="00C976CE" w:rsidRPr="00BF104B">
        <w:rPr>
          <w:rFonts w:ascii="Arial" w:eastAsia="Times New Roman" w:hAnsi="Arial" w:cs="Arial"/>
          <w:sz w:val="24"/>
          <w:szCs w:val="24"/>
        </w:rPr>
        <w:t>as</w:t>
      </w:r>
      <w:r w:rsidRPr="00BF104B">
        <w:rPr>
          <w:rFonts w:ascii="Arial" w:eastAsia="Times New Roman" w:hAnsi="Arial" w:cs="Arial"/>
          <w:sz w:val="24"/>
          <w:szCs w:val="24"/>
        </w:rPr>
        <w:t xml:space="preserve"> autarquias. Na descentralização os objectivos a prosseguir pelas entidades que recebem essa</w:t>
      </w:r>
      <w:r w:rsidR="00233184" w:rsidRPr="00BF104B">
        <w:rPr>
          <w:rFonts w:ascii="Arial" w:eastAsia="Times New Roman" w:hAnsi="Arial" w:cs="Arial"/>
          <w:sz w:val="24"/>
          <w:szCs w:val="24"/>
        </w:rPr>
        <w:t>s</w:t>
      </w:r>
      <w:r w:rsidRPr="00BF104B">
        <w:rPr>
          <w:rFonts w:ascii="Arial" w:eastAsia="Times New Roman" w:hAnsi="Arial" w:cs="Arial"/>
          <w:sz w:val="24"/>
          <w:szCs w:val="24"/>
        </w:rPr>
        <w:t xml:space="preserve"> nova</w:t>
      </w:r>
      <w:r w:rsidR="00233184" w:rsidRPr="00BF104B">
        <w:rPr>
          <w:rFonts w:ascii="Arial" w:eastAsia="Times New Roman" w:hAnsi="Arial" w:cs="Arial"/>
          <w:sz w:val="24"/>
          <w:szCs w:val="24"/>
        </w:rPr>
        <w:t>s</w:t>
      </w:r>
      <w:r w:rsidRPr="00BF104B">
        <w:rPr>
          <w:rFonts w:ascii="Arial" w:eastAsia="Times New Roman" w:hAnsi="Arial" w:cs="Arial"/>
          <w:sz w:val="24"/>
          <w:szCs w:val="24"/>
        </w:rPr>
        <w:t xml:space="preserve"> atribuições e os critérios que regem as suas decisões passam a ser definidos por elas mesmas, não dependendo da orientação ou do controle substancial do Estado, </w:t>
      </w:r>
      <w:r w:rsidR="00695630" w:rsidRPr="00BF104B">
        <w:rPr>
          <w:rFonts w:ascii="Arial" w:eastAsia="Times New Roman" w:hAnsi="Arial" w:cs="Arial"/>
          <w:sz w:val="24"/>
          <w:szCs w:val="24"/>
        </w:rPr>
        <w:t>relativamente</w:t>
      </w:r>
      <w:r w:rsidRPr="00BF104B">
        <w:rPr>
          <w:rFonts w:ascii="Arial" w:eastAsia="Times New Roman" w:hAnsi="Arial" w:cs="Arial"/>
          <w:sz w:val="24"/>
          <w:szCs w:val="24"/>
        </w:rPr>
        <w:t xml:space="preserve"> ao modo como actuam dentro da orbita das suas atribuições</w:t>
      </w:r>
      <w:r w:rsidR="008A49B8" w:rsidRPr="00BF104B">
        <w:rPr>
          <w:rFonts w:ascii="Arial" w:eastAsia="Times New Roman" w:hAnsi="Arial" w:cs="Arial"/>
          <w:sz w:val="24"/>
          <w:szCs w:val="24"/>
        </w:rPr>
        <w:t xml:space="preserve"> </w:t>
      </w:r>
      <w:r w:rsidR="009D7FFC" w:rsidRPr="00BF104B">
        <w:rPr>
          <w:rFonts w:ascii="Arial" w:eastAsia="Times New Roman" w:hAnsi="Arial" w:cs="Arial"/>
          <w:sz w:val="24"/>
          <w:szCs w:val="24"/>
          <w:vertAlign w:val="superscript"/>
        </w:rPr>
        <w:t>(1</w:t>
      </w:r>
      <w:r w:rsidR="00DB50F3" w:rsidRPr="00BF104B">
        <w:rPr>
          <w:rFonts w:ascii="Arial" w:eastAsia="Times New Roman" w:hAnsi="Arial" w:cs="Arial"/>
          <w:sz w:val="24"/>
          <w:szCs w:val="24"/>
          <w:vertAlign w:val="superscript"/>
        </w:rPr>
        <w:t>9</w:t>
      </w:r>
      <w:r w:rsidR="009D7FFC" w:rsidRPr="00BF104B">
        <w:rPr>
          <w:rFonts w:ascii="Arial" w:eastAsia="Times New Roman" w:hAnsi="Arial" w:cs="Arial"/>
          <w:sz w:val="24"/>
          <w:szCs w:val="24"/>
          <w:vertAlign w:val="superscript"/>
        </w:rPr>
        <w:t>)</w:t>
      </w:r>
      <w:r w:rsidRPr="00BF104B">
        <w:rPr>
          <w:rFonts w:ascii="Arial" w:eastAsia="Times New Roman" w:hAnsi="Arial" w:cs="Arial"/>
          <w:sz w:val="24"/>
          <w:szCs w:val="24"/>
        </w:rPr>
        <w:t xml:space="preserve">. </w:t>
      </w:r>
    </w:p>
    <w:p w:rsidR="001511C9" w:rsidRPr="00BF104B" w:rsidRDefault="00C63CFA" w:rsidP="0065400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Para</w:t>
      </w:r>
      <w:r w:rsidR="00C976CE" w:rsidRPr="00BF104B">
        <w:rPr>
          <w:rFonts w:ascii="Arial" w:eastAsia="Times New Roman" w:hAnsi="Arial" w:cs="Arial"/>
          <w:sz w:val="24"/>
          <w:szCs w:val="24"/>
        </w:rPr>
        <w:t xml:space="preserve"> João Caupers,</w:t>
      </w:r>
      <w:r w:rsidR="00EA45BA">
        <w:rPr>
          <w:rFonts w:ascii="Arial" w:eastAsia="Times New Roman" w:hAnsi="Arial" w:cs="Arial"/>
          <w:sz w:val="24"/>
          <w:szCs w:val="24"/>
        </w:rPr>
        <w:t xml:space="preserve"> (</w:t>
      </w:r>
      <w:r w:rsidR="00C976CE" w:rsidRPr="00BF104B">
        <w:rPr>
          <w:rFonts w:ascii="Arial" w:eastAsia="Times New Roman" w:hAnsi="Arial" w:cs="Arial"/>
          <w:sz w:val="24"/>
          <w:szCs w:val="24"/>
        </w:rPr>
        <w:t>2000;134)</w:t>
      </w:r>
      <w:r w:rsidR="008A49B8" w:rsidRPr="00BF104B">
        <w:rPr>
          <w:rFonts w:ascii="Arial" w:eastAsia="Times New Roman" w:hAnsi="Arial" w:cs="Arial"/>
          <w:sz w:val="24"/>
          <w:szCs w:val="24"/>
        </w:rPr>
        <w:t xml:space="preserve"> </w:t>
      </w:r>
      <w:r w:rsidR="00C976CE" w:rsidRPr="00BF104B">
        <w:rPr>
          <w:rFonts w:ascii="Arial" w:eastAsia="Times New Roman" w:hAnsi="Arial" w:cs="Arial"/>
          <w:sz w:val="24"/>
          <w:szCs w:val="24"/>
          <w:vertAlign w:val="superscript"/>
        </w:rPr>
        <w:t xml:space="preserve"> </w:t>
      </w:r>
      <w:r w:rsidR="00C976CE" w:rsidRPr="00563AF6">
        <w:rPr>
          <w:rFonts w:ascii="Arial" w:eastAsia="Times New Roman" w:hAnsi="Arial" w:cs="Arial"/>
          <w:i/>
          <w:sz w:val="24"/>
          <w:szCs w:val="24"/>
        </w:rPr>
        <w:t xml:space="preserve">o </w:t>
      </w:r>
      <w:r w:rsidR="008A49B8" w:rsidRPr="00563AF6">
        <w:rPr>
          <w:rFonts w:ascii="Arial" w:eastAsia="Times New Roman" w:hAnsi="Arial" w:cs="Arial"/>
          <w:i/>
          <w:sz w:val="24"/>
          <w:szCs w:val="24"/>
        </w:rPr>
        <w:t>princípio</w:t>
      </w:r>
      <w:r w:rsidR="00C976CE" w:rsidRPr="00563AF6">
        <w:rPr>
          <w:rFonts w:ascii="Arial" w:eastAsia="Times New Roman" w:hAnsi="Arial" w:cs="Arial"/>
          <w:i/>
          <w:sz w:val="24"/>
          <w:szCs w:val="24"/>
        </w:rPr>
        <w:t xml:space="preserve"> da descentralização administrativa, determina que os interesses públicos que a actividade administrativa pública visa satisfazer num </w:t>
      </w:r>
      <w:r w:rsidR="008A49B8" w:rsidRPr="00563AF6">
        <w:rPr>
          <w:rFonts w:ascii="Arial" w:eastAsia="Times New Roman" w:hAnsi="Arial" w:cs="Arial"/>
          <w:i/>
          <w:sz w:val="24"/>
          <w:szCs w:val="24"/>
        </w:rPr>
        <w:t>determinado país</w:t>
      </w:r>
      <w:r w:rsidR="00C976CE" w:rsidRPr="00563AF6">
        <w:rPr>
          <w:rFonts w:ascii="Arial" w:eastAsia="Times New Roman" w:hAnsi="Arial" w:cs="Arial"/>
          <w:i/>
          <w:sz w:val="24"/>
          <w:szCs w:val="24"/>
        </w:rPr>
        <w:t xml:space="preserve"> não estejam</w:t>
      </w:r>
      <w:r>
        <w:rPr>
          <w:rFonts w:ascii="Arial" w:eastAsia="Times New Roman" w:hAnsi="Arial" w:cs="Arial"/>
          <w:i/>
          <w:sz w:val="24"/>
          <w:szCs w:val="24"/>
        </w:rPr>
        <w:t xml:space="preserve"> confinadas apenas a uma determinada </w:t>
      </w:r>
      <w:r w:rsidR="00C976CE" w:rsidRPr="00563AF6">
        <w:rPr>
          <w:rFonts w:ascii="Arial" w:eastAsia="Times New Roman" w:hAnsi="Arial" w:cs="Arial"/>
          <w:i/>
          <w:sz w:val="24"/>
          <w:szCs w:val="24"/>
        </w:rPr>
        <w:t xml:space="preserve"> pessoa colectiva pública.</w:t>
      </w:r>
    </w:p>
    <w:p w:rsidR="00C976CE" w:rsidRPr="00BF104B" w:rsidRDefault="00C976CE"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sz w:val="24"/>
          <w:szCs w:val="24"/>
        </w:rPr>
        <w:t>Assim, partindo destes pressupostos sobre a descentralização qua</w:t>
      </w:r>
      <w:r w:rsidR="00EA45BA">
        <w:rPr>
          <w:rFonts w:ascii="Arial" w:eastAsia="Times New Roman" w:hAnsi="Arial" w:cs="Arial"/>
          <w:sz w:val="24"/>
          <w:szCs w:val="24"/>
        </w:rPr>
        <w:t>t</w:t>
      </w:r>
      <w:r w:rsidRPr="00BF104B">
        <w:rPr>
          <w:rFonts w:ascii="Arial" w:eastAsia="Times New Roman" w:hAnsi="Arial" w:cs="Arial"/>
          <w:sz w:val="24"/>
          <w:szCs w:val="24"/>
        </w:rPr>
        <w:t xml:space="preserve">ro </w:t>
      </w:r>
      <w:r w:rsidR="00C63CFA">
        <w:rPr>
          <w:rFonts w:ascii="Arial" w:eastAsia="Times New Roman" w:hAnsi="Arial" w:cs="Arial"/>
          <w:sz w:val="24"/>
          <w:szCs w:val="24"/>
        </w:rPr>
        <w:t>interrogações</w:t>
      </w:r>
      <w:r w:rsidR="00EA45BA">
        <w:rPr>
          <w:rFonts w:ascii="Arial" w:eastAsia="Times New Roman" w:hAnsi="Arial" w:cs="Arial"/>
          <w:sz w:val="24"/>
          <w:szCs w:val="24"/>
        </w:rPr>
        <w:t xml:space="preserve"> </w:t>
      </w:r>
      <w:r w:rsidRPr="00BF104B">
        <w:rPr>
          <w:rFonts w:ascii="Arial" w:eastAsia="Times New Roman" w:hAnsi="Arial" w:cs="Arial"/>
          <w:sz w:val="24"/>
          <w:szCs w:val="24"/>
        </w:rPr>
        <w:t xml:space="preserve"> se colocam sobre este processo:</w:t>
      </w:r>
    </w:p>
    <w:p w:rsidR="001511C9" w:rsidRPr="00BF104B" w:rsidRDefault="001511C9" w:rsidP="00654007">
      <w:pPr>
        <w:spacing w:after="0" w:line="360" w:lineRule="auto"/>
        <w:jc w:val="both"/>
        <w:rPr>
          <w:rFonts w:ascii="Arial" w:eastAsia="Times New Roman" w:hAnsi="Arial" w:cs="Arial"/>
          <w:sz w:val="24"/>
          <w:szCs w:val="24"/>
        </w:rPr>
      </w:pPr>
    </w:p>
    <w:p w:rsidR="001511C9" w:rsidRPr="00BF104B" w:rsidRDefault="001511C9" w:rsidP="00654007">
      <w:pPr>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1º - Donde vem, e qual é a motivação para descentralização</w:t>
      </w:r>
      <w:r w:rsidR="00C976CE" w:rsidRPr="00BF104B">
        <w:rPr>
          <w:rFonts w:ascii="Arial" w:eastAsia="Times New Roman" w:hAnsi="Arial" w:cs="Arial"/>
          <w:i/>
          <w:iCs/>
          <w:sz w:val="24"/>
          <w:szCs w:val="24"/>
        </w:rPr>
        <w:t xml:space="preserve"> em Angola</w:t>
      </w:r>
      <w:r w:rsidRPr="00BF104B">
        <w:rPr>
          <w:rFonts w:ascii="Arial" w:eastAsia="Times New Roman" w:hAnsi="Arial" w:cs="Arial"/>
          <w:i/>
          <w:iCs/>
          <w:sz w:val="24"/>
          <w:szCs w:val="24"/>
        </w:rPr>
        <w:t>?</w:t>
      </w:r>
    </w:p>
    <w:p w:rsidR="001511C9" w:rsidRPr="00BF104B" w:rsidRDefault="001511C9" w:rsidP="00654007">
      <w:pPr>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2º - O processo de descentralização em Angola é equacionável? Tem futuro? Ou é ortodoxa?</w:t>
      </w:r>
    </w:p>
    <w:p w:rsidR="00E1670F" w:rsidRPr="00BF104B" w:rsidRDefault="001511C9" w:rsidP="00654007">
      <w:pPr>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 xml:space="preserve">3º - Qual o modelo de descentralização que melhor satisfaz os anseios dos entes </w:t>
      </w:r>
      <w:r w:rsidR="008A49B8" w:rsidRPr="00BF104B">
        <w:rPr>
          <w:rFonts w:ascii="Arial" w:eastAsia="Times New Roman" w:hAnsi="Arial" w:cs="Arial"/>
          <w:i/>
          <w:iCs/>
          <w:sz w:val="24"/>
          <w:szCs w:val="24"/>
        </w:rPr>
        <w:t>locais?</w:t>
      </w:r>
    </w:p>
    <w:p w:rsidR="00F43BD6" w:rsidRPr="00BF104B" w:rsidRDefault="001511C9" w:rsidP="00654007">
      <w:pPr>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4.º - Qual é o modelo teórico? Há uma visão esquemática para descentralização em Angola?</w:t>
      </w:r>
    </w:p>
    <w:p w:rsidR="00AA7B0A" w:rsidRDefault="00AA7B0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As respostas a estas questões serão todas elas respondidas de forma faseada, ao longo da nossa </w:t>
      </w:r>
      <w:r w:rsidR="008A49B8" w:rsidRPr="00BF104B">
        <w:rPr>
          <w:rFonts w:ascii="Arial" w:eastAsia="Times New Roman" w:hAnsi="Arial" w:cs="Arial"/>
          <w:sz w:val="24"/>
          <w:szCs w:val="24"/>
        </w:rPr>
        <w:t>análise</w:t>
      </w:r>
      <w:r w:rsidRPr="00BF104B">
        <w:rPr>
          <w:rFonts w:ascii="Arial" w:eastAsia="Times New Roman" w:hAnsi="Arial" w:cs="Arial"/>
          <w:sz w:val="24"/>
          <w:szCs w:val="24"/>
        </w:rPr>
        <w:t xml:space="preserve"> e que merecerão a nossa problematização. </w:t>
      </w:r>
    </w:p>
    <w:p w:rsidR="00C63CFA" w:rsidRDefault="00C63CFA" w:rsidP="00654007">
      <w:pPr>
        <w:spacing w:after="0" w:line="360" w:lineRule="auto"/>
        <w:jc w:val="both"/>
        <w:rPr>
          <w:rFonts w:ascii="Arial" w:eastAsia="Times New Roman" w:hAnsi="Arial" w:cs="Arial"/>
          <w:sz w:val="24"/>
          <w:szCs w:val="24"/>
        </w:rPr>
      </w:pPr>
    </w:p>
    <w:p w:rsidR="00C63CFA" w:rsidRDefault="00C63CFA" w:rsidP="00654007">
      <w:pPr>
        <w:spacing w:after="0" w:line="360" w:lineRule="auto"/>
        <w:jc w:val="both"/>
        <w:rPr>
          <w:rFonts w:ascii="Arial" w:eastAsia="Times New Roman" w:hAnsi="Arial" w:cs="Arial"/>
          <w:sz w:val="24"/>
          <w:szCs w:val="24"/>
        </w:rPr>
      </w:pPr>
    </w:p>
    <w:p w:rsidR="00C63CFA" w:rsidRDefault="00C63CFA" w:rsidP="00654007">
      <w:pPr>
        <w:spacing w:after="0" w:line="360" w:lineRule="auto"/>
        <w:jc w:val="both"/>
        <w:rPr>
          <w:rFonts w:ascii="Arial" w:eastAsia="Times New Roman" w:hAnsi="Arial" w:cs="Arial"/>
          <w:sz w:val="24"/>
          <w:szCs w:val="24"/>
        </w:rPr>
      </w:pPr>
    </w:p>
    <w:p w:rsidR="00C63CFA" w:rsidRDefault="00C63CFA" w:rsidP="00654007">
      <w:pPr>
        <w:spacing w:after="0" w:line="360" w:lineRule="auto"/>
        <w:jc w:val="both"/>
        <w:rPr>
          <w:rFonts w:ascii="Arial" w:eastAsia="Times New Roman" w:hAnsi="Arial" w:cs="Arial"/>
          <w:sz w:val="24"/>
          <w:szCs w:val="24"/>
        </w:rPr>
      </w:pPr>
    </w:p>
    <w:p w:rsidR="00C63CFA" w:rsidRDefault="00C63CFA" w:rsidP="00654007">
      <w:pPr>
        <w:spacing w:after="0" w:line="360" w:lineRule="auto"/>
        <w:jc w:val="both"/>
        <w:rPr>
          <w:rFonts w:ascii="Arial" w:eastAsia="Times New Roman" w:hAnsi="Arial" w:cs="Arial"/>
          <w:sz w:val="24"/>
          <w:szCs w:val="24"/>
        </w:rPr>
      </w:pPr>
    </w:p>
    <w:p w:rsidR="00C63CFA" w:rsidRPr="00C63CFA" w:rsidRDefault="00C63CFA" w:rsidP="00C63CFA">
      <w:pPr>
        <w:spacing w:after="0" w:line="360" w:lineRule="auto"/>
        <w:jc w:val="both"/>
        <w:rPr>
          <w:rFonts w:ascii="Arial" w:eastAsia="Times New Roman" w:hAnsi="Arial" w:cs="Arial"/>
          <w:i/>
          <w:iCs/>
          <w:sz w:val="18"/>
          <w:szCs w:val="18"/>
        </w:rPr>
      </w:pPr>
      <w:r w:rsidRPr="00C63CFA">
        <w:rPr>
          <w:rFonts w:ascii="Arial" w:eastAsia="Times New Roman" w:hAnsi="Arial" w:cs="Arial"/>
          <w:sz w:val="18"/>
          <w:szCs w:val="18"/>
          <w:vertAlign w:val="superscript"/>
        </w:rPr>
        <w:t>19</w:t>
      </w:r>
      <w:r w:rsidRPr="00C63CFA">
        <w:rPr>
          <w:rFonts w:ascii="Arial" w:eastAsia="Times New Roman" w:hAnsi="Arial" w:cs="Arial"/>
          <w:sz w:val="18"/>
          <w:szCs w:val="18"/>
        </w:rPr>
        <w:t>O CONCEITO DE DESCENTRALIZAÇÃO ADMINISTRATIVA</w:t>
      </w:r>
      <w:r w:rsidRPr="00C63CFA">
        <w:rPr>
          <w:rFonts w:ascii="Arial" w:eastAsia="Times New Roman" w:hAnsi="Arial" w:cs="Arial"/>
          <w:i/>
          <w:iCs/>
          <w:sz w:val="18"/>
          <w:szCs w:val="18"/>
        </w:rPr>
        <w:t>, característico dos países da Europa Continental, apenas incide sobre a função administrativa. A existência de assembleias legislativas, governos e tribunais próprios dos Estados Federados ou das regiões (nas federações e nos Estados regionais) integra o fenómeno da descentralização politica, que revela do direito constitucional e não do direito administrativo.</w:t>
      </w:r>
    </w:p>
    <w:p w:rsidR="008A49B8" w:rsidRPr="00BF104B" w:rsidRDefault="008A49B8" w:rsidP="00654007">
      <w:pPr>
        <w:spacing w:after="0" w:line="360" w:lineRule="auto"/>
        <w:jc w:val="both"/>
        <w:rPr>
          <w:rFonts w:ascii="Arial" w:hAnsi="Arial" w:cs="Arial"/>
          <w:b/>
          <w:sz w:val="24"/>
          <w:szCs w:val="24"/>
        </w:rPr>
      </w:pPr>
    </w:p>
    <w:p w:rsidR="00A830BD" w:rsidRDefault="00A830BD" w:rsidP="00727921">
      <w:pPr>
        <w:pStyle w:val="Cabealho2"/>
        <w:rPr>
          <w:rFonts w:ascii="Arial" w:hAnsi="Arial" w:cs="Arial"/>
          <w:color w:val="auto"/>
          <w:sz w:val="28"/>
          <w:szCs w:val="24"/>
        </w:rPr>
      </w:pPr>
      <w:bookmarkStart w:id="19" w:name="_Toc365579156"/>
      <w:r w:rsidRPr="00563AF6">
        <w:rPr>
          <w:rFonts w:ascii="Arial" w:hAnsi="Arial" w:cs="Arial"/>
          <w:color w:val="auto"/>
          <w:sz w:val="28"/>
          <w:szCs w:val="24"/>
        </w:rPr>
        <w:t>II.</w:t>
      </w:r>
      <w:r w:rsidR="0079529F" w:rsidRPr="00563AF6">
        <w:rPr>
          <w:rFonts w:ascii="Arial" w:hAnsi="Arial" w:cs="Arial"/>
          <w:color w:val="auto"/>
          <w:sz w:val="28"/>
          <w:szCs w:val="24"/>
        </w:rPr>
        <w:t>5</w:t>
      </w:r>
      <w:r w:rsidRPr="00563AF6">
        <w:rPr>
          <w:rFonts w:ascii="Arial" w:hAnsi="Arial" w:cs="Arial"/>
          <w:color w:val="auto"/>
          <w:sz w:val="28"/>
          <w:szCs w:val="24"/>
        </w:rPr>
        <w:t>. Est</w:t>
      </w:r>
      <w:r w:rsidR="00C30D7B" w:rsidRPr="00563AF6">
        <w:rPr>
          <w:rFonts w:ascii="Arial" w:hAnsi="Arial" w:cs="Arial"/>
          <w:color w:val="auto"/>
          <w:sz w:val="28"/>
          <w:szCs w:val="24"/>
        </w:rPr>
        <w:t>a</w:t>
      </w:r>
      <w:r w:rsidRPr="00563AF6">
        <w:rPr>
          <w:rFonts w:ascii="Arial" w:hAnsi="Arial" w:cs="Arial"/>
          <w:color w:val="auto"/>
          <w:sz w:val="28"/>
          <w:szCs w:val="24"/>
        </w:rPr>
        <w:t>do Unitário</w:t>
      </w:r>
      <w:bookmarkEnd w:id="19"/>
      <w:r w:rsidRPr="00563AF6">
        <w:rPr>
          <w:rFonts w:ascii="Arial" w:hAnsi="Arial" w:cs="Arial"/>
          <w:color w:val="auto"/>
          <w:sz w:val="28"/>
          <w:szCs w:val="24"/>
        </w:rPr>
        <w:t xml:space="preserve"> </w:t>
      </w:r>
    </w:p>
    <w:p w:rsidR="00CF4DE0" w:rsidRPr="00CF4DE0" w:rsidRDefault="00CF4DE0" w:rsidP="00CF4DE0"/>
    <w:p w:rsidR="00C612F6" w:rsidRPr="00BF104B" w:rsidRDefault="0048210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Estado unitário</w:t>
      </w:r>
      <w:r w:rsidR="00E52AEE" w:rsidRPr="00BF104B">
        <w:rPr>
          <w:rFonts w:ascii="Arial" w:eastAsia="Times New Roman" w:hAnsi="Arial" w:cs="Arial"/>
          <w:sz w:val="24"/>
          <w:szCs w:val="24"/>
        </w:rPr>
        <w:t>,</w:t>
      </w:r>
      <w:r w:rsidRPr="00BF104B">
        <w:rPr>
          <w:rFonts w:ascii="Arial" w:eastAsia="Times New Roman" w:hAnsi="Arial" w:cs="Arial"/>
          <w:sz w:val="24"/>
          <w:szCs w:val="24"/>
        </w:rPr>
        <w:t xml:space="preserve"> também reconhecid</w:t>
      </w:r>
      <w:r w:rsidR="00E52AEE" w:rsidRPr="00BF104B">
        <w:rPr>
          <w:rFonts w:ascii="Arial" w:eastAsia="Times New Roman" w:hAnsi="Arial" w:cs="Arial"/>
          <w:sz w:val="24"/>
          <w:szCs w:val="24"/>
        </w:rPr>
        <w:t>o</w:t>
      </w:r>
      <w:r w:rsidRPr="00BF104B">
        <w:rPr>
          <w:rFonts w:ascii="Arial" w:eastAsia="Times New Roman" w:hAnsi="Arial" w:cs="Arial"/>
          <w:sz w:val="24"/>
          <w:szCs w:val="24"/>
        </w:rPr>
        <w:t xml:space="preserve"> na </w:t>
      </w:r>
      <w:r w:rsidR="000E6A62" w:rsidRPr="00BF104B">
        <w:rPr>
          <w:rFonts w:ascii="Arial" w:eastAsia="Times New Roman" w:hAnsi="Arial" w:cs="Arial"/>
          <w:sz w:val="24"/>
          <w:szCs w:val="24"/>
        </w:rPr>
        <w:t>linguagem</w:t>
      </w:r>
      <w:r w:rsidRPr="00BF104B">
        <w:rPr>
          <w:rFonts w:ascii="Arial" w:eastAsia="Times New Roman" w:hAnsi="Arial" w:cs="Arial"/>
          <w:sz w:val="24"/>
          <w:szCs w:val="24"/>
        </w:rPr>
        <w:t xml:space="preserve"> jurídica como Estado simples distingue-se dos Estados federados ou compostos, a partir dos seguintes critérios:</w:t>
      </w:r>
      <w:r w:rsidR="00281D6F" w:rsidRPr="00BF104B">
        <w:rPr>
          <w:rFonts w:ascii="Arial" w:eastAsia="Times New Roman" w:hAnsi="Arial" w:cs="Arial"/>
          <w:sz w:val="24"/>
          <w:szCs w:val="24"/>
        </w:rPr>
        <w:t xml:space="preserve"> </w:t>
      </w:r>
      <w:r w:rsidR="003A0A38" w:rsidRPr="00BF104B">
        <w:rPr>
          <w:rFonts w:ascii="Arial" w:eastAsia="Times New Roman" w:hAnsi="Arial" w:cs="Arial"/>
          <w:sz w:val="24"/>
          <w:szCs w:val="24"/>
        </w:rPr>
        <w:t>Unidade ou pluralidade de poderes políticos</w:t>
      </w:r>
      <w:r w:rsidR="008A49B8" w:rsidRPr="00BF104B">
        <w:rPr>
          <w:rFonts w:ascii="Arial" w:eastAsia="Times New Roman" w:hAnsi="Arial" w:cs="Arial"/>
          <w:sz w:val="24"/>
          <w:szCs w:val="24"/>
        </w:rPr>
        <w:t>; unidade</w:t>
      </w:r>
      <w:r w:rsidR="003A0A38" w:rsidRPr="00BF104B">
        <w:rPr>
          <w:rFonts w:ascii="Arial" w:eastAsia="Times New Roman" w:hAnsi="Arial" w:cs="Arial"/>
          <w:sz w:val="24"/>
          <w:szCs w:val="24"/>
        </w:rPr>
        <w:t xml:space="preserve"> ou </w:t>
      </w:r>
      <w:r w:rsidR="008A49B8" w:rsidRPr="00BF104B">
        <w:rPr>
          <w:rFonts w:ascii="Arial" w:eastAsia="Times New Roman" w:hAnsi="Arial" w:cs="Arial"/>
          <w:sz w:val="24"/>
          <w:szCs w:val="24"/>
        </w:rPr>
        <w:t>pluralidade de</w:t>
      </w:r>
      <w:r w:rsidR="003A0A38" w:rsidRPr="00BF104B">
        <w:rPr>
          <w:rFonts w:ascii="Arial" w:eastAsia="Times New Roman" w:hAnsi="Arial" w:cs="Arial"/>
          <w:sz w:val="24"/>
          <w:szCs w:val="24"/>
        </w:rPr>
        <w:t xml:space="preserve"> centros de decisões politicas. No caso em </w:t>
      </w:r>
      <w:r w:rsidR="008A49B8" w:rsidRPr="00BF104B">
        <w:rPr>
          <w:rFonts w:ascii="Arial" w:eastAsia="Times New Roman" w:hAnsi="Arial" w:cs="Arial"/>
          <w:sz w:val="24"/>
          <w:szCs w:val="24"/>
        </w:rPr>
        <w:t>análise</w:t>
      </w:r>
      <w:r w:rsidR="003A0A38" w:rsidRPr="00BF104B">
        <w:rPr>
          <w:rFonts w:ascii="Arial" w:eastAsia="Times New Roman" w:hAnsi="Arial" w:cs="Arial"/>
          <w:sz w:val="24"/>
          <w:szCs w:val="24"/>
        </w:rPr>
        <w:t xml:space="preserve"> não encontramos qualquer dos critérios definidos na doutrina jurídica para distinção de Estado unitário ou simples, conforme consagra o artigo 8º da C.R.A. Neste particular, estamos sim perante um Estado unitário, com unidade de pode</w:t>
      </w:r>
      <w:r w:rsidR="00C612F6" w:rsidRPr="00BF104B">
        <w:rPr>
          <w:rFonts w:ascii="Arial" w:eastAsia="Times New Roman" w:hAnsi="Arial" w:cs="Arial"/>
          <w:sz w:val="24"/>
          <w:szCs w:val="24"/>
        </w:rPr>
        <w:t xml:space="preserve">res políticos e unidades de centro de decisão politica. Disto isto fica claro que sob a consagração do </w:t>
      </w:r>
      <w:r w:rsidR="008A49B8" w:rsidRPr="00BF104B">
        <w:rPr>
          <w:rFonts w:ascii="Arial" w:eastAsia="Times New Roman" w:hAnsi="Arial" w:cs="Arial"/>
          <w:sz w:val="24"/>
          <w:szCs w:val="24"/>
        </w:rPr>
        <w:t>princípio</w:t>
      </w:r>
      <w:r w:rsidR="00C612F6" w:rsidRPr="00BF104B">
        <w:rPr>
          <w:rFonts w:ascii="Arial" w:eastAsia="Times New Roman" w:hAnsi="Arial" w:cs="Arial"/>
          <w:sz w:val="24"/>
          <w:szCs w:val="24"/>
        </w:rPr>
        <w:t xml:space="preserve"> da unidade do Estado, e da </w:t>
      </w:r>
      <w:r w:rsidR="00CF4DE0">
        <w:rPr>
          <w:rFonts w:ascii="Arial" w:eastAsia="Times New Roman" w:hAnsi="Arial" w:cs="Arial"/>
          <w:sz w:val="24"/>
          <w:szCs w:val="24"/>
        </w:rPr>
        <w:t>consagração</w:t>
      </w:r>
      <w:r w:rsidR="00C612F6" w:rsidRPr="00BF104B">
        <w:rPr>
          <w:rFonts w:ascii="Arial" w:eastAsia="Times New Roman" w:hAnsi="Arial" w:cs="Arial"/>
          <w:sz w:val="24"/>
          <w:szCs w:val="24"/>
        </w:rPr>
        <w:t xml:space="preserve"> constitucional do </w:t>
      </w:r>
      <w:r w:rsidR="008A49B8" w:rsidRPr="00BF104B">
        <w:rPr>
          <w:rFonts w:ascii="Arial" w:eastAsia="Times New Roman" w:hAnsi="Arial" w:cs="Arial"/>
          <w:sz w:val="24"/>
          <w:szCs w:val="24"/>
        </w:rPr>
        <w:t>princípio</w:t>
      </w:r>
      <w:r w:rsidR="00C612F6" w:rsidRPr="00BF104B">
        <w:rPr>
          <w:rFonts w:ascii="Arial" w:eastAsia="Times New Roman" w:hAnsi="Arial" w:cs="Arial"/>
          <w:sz w:val="24"/>
          <w:szCs w:val="24"/>
        </w:rPr>
        <w:t xml:space="preserve"> da autonomia dos órgãos do poder local, na verdade o que vigora é um regime de Estado unitário fortemente centralizado. </w:t>
      </w:r>
    </w:p>
    <w:p w:rsidR="00292522" w:rsidRPr="00BF104B" w:rsidRDefault="00C612F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Ora segundo Jorge Miranda, </w:t>
      </w:r>
      <w:r w:rsidR="00EA45BA">
        <w:rPr>
          <w:rFonts w:ascii="Arial" w:eastAsia="Times New Roman" w:hAnsi="Arial" w:cs="Arial"/>
          <w:sz w:val="24"/>
          <w:szCs w:val="24"/>
        </w:rPr>
        <w:t>(</w:t>
      </w:r>
      <w:r w:rsidRPr="00BF104B">
        <w:rPr>
          <w:rFonts w:ascii="Arial" w:eastAsia="Times New Roman" w:hAnsi="Arial" w:cs="Arial"/>
          <w:sz w:val="24"/>
          <w:szCs w:val="24"/>
        </w:rPr>
        <w:t>1998; 276)</w:t>
      </w:r>
      <w:r w:rsidR="008A49B8" w:rsidRPr="00BF104B">
        <w:rPr>
          <w:rFonts w:ascii="Arial" w:eastAsia="Times New Roman" w:hAnsi="Arial" w:cs="Arial"/>
          <w:sz w:val="24"/>
          <w:szCs w:val="24"/>
        </w:rPr>
        <w:t xml:space="preserve"> </w:t>
      </w:r>
      <w:r w:rsidR="00CF4DE0">
        <w:rPr>
          <w:rFonts w:ascii="Arial" w:eastAsia="Times New Roman" w:hAnsi="Arial" w:cs="Arial"/>
          <w:sz w:val="24"/>
          <w:szCs w:val="24"/>
        </w:rPr>
        <w:t>,</w:t>
      </w:r>
      <w:r w:rsidRPr="00BF104B">
        <w:rPr>
          <w:rFonts w:ascii="Arial" w:eastAsia="Times New Roman" w:hAnsi="Arial" w:cs="Arial"/>
          <w:sz w:val="24"/>
          <w:szCs w:val="24"/>
        </w:rPr>
        <w:t xml:space="preserve"> </w:t>
      </w:r>
      <w:r w:rsidRPr="00BF104B">
        <w:rPr>
          <w:rFonts w:ascii="Arial" w:eastAsia="Times New Roman" w:hAnsi="Arial" w:cs="Arial"/>
          <w:i/>
          <w:iCs/>
          <w:sz w:val="24"/>
          <w:szCs w:val="24"/>
        </w:rPr>
        <w:t>o Estado unitário tanto pode ser centralizado como descentralização administrativa ou politicamente isto é, para além de uma descentralização administrativa, admite-se uma descentralização e uma autonomia politica que permita que as províncias ou regiões se tornem politicamente autónomas</w:t>
      </w:r>
      <w:r w:rsidRPr="00BF104B">
        <w:rPr>
          <w:rFonts w:ascii="Arial" w:eastAsia="Times New Roman" w:hAnsi="Arial" w:cs="Arial"/>
          <w:sz w:val="24"/>
          <w:szCs w:val="24"/>
        </w:rPr>
        <w:t xml:space="preserve"> </w:t>
      </w:r>
      <w:r w:rsidR="005D71F8" w:rsidRPr="00BF104B">
        <w:rPr>
          <w:rFonts w:ascii="Arial" w:eastAsia="Times New Roman" w:hAnsi="Arial" w:cs="Arial"/>
          <w:sz w:val="24"/>
          <w:szCs w:val="24"/>
        </w:rPr>
        <w:t xml:space="preserve">«para os seus órgãos desempenharem funções politicas, participarem ao lado dos órgãos estaduais, no exercício de poderes legislativo e governativo». </w:t>
      </w:r>
    </w:p>
    <w:p w:rsidR="005E6727" w:rsidRDefault="005E6727"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Sobre </w:t>
      </w:r>
      <w:r w:rsidR="00E52AEE" w:rsidRPr="00BF104B">
        <w:rPr>
          <w:rFonts w:ascii="Arial" w:eastAsia="Times New Roman" w:hAnsi="Arial" w:cs="Arial"/>
          <w:sz w:val="24"/>
          <w:szCs w:val="24"/>
        </w:rPr>
        <w:t>o</w:t>
      </w:r>
      <w:r w:rsidRPr="00BF104B">
        <w:rPr>
          <w:rFonts w:ascii="Arial" w:eastAsia="Times New Roman" w:hAnsi="Arial" w:cs="Arial"/>
          <w:sz w:val="24"/>
          <w:szCs w:val="24"/>
        </w:rPr>
        <w:t>, que acima fica exposto</w:t>
      </w:r>
      <w:r w:rsidR="00E52AEE" w:rsidRPr="00BF104B">
        <w:rPr>
          <w:rFonts w:ascii="Arial" w:eastAsia="Times New Roman" w:hAnsi="Arial" w:cs="Arial"/>
          <w:sz w:val="24"/>
          <w:szCs w:val="24"/>
        </w:rPr>
        <w:t>,</w:t>
      </w:r>
      <w:r w:rsidRPr="00BF104B">
        <w:rPr>
          <w:rFonts w:ascii="Arial" w:eastAsia="Times New Roman" w:hAnsi="Arial" w:cs="Arial"/>
          <w:sz w:val="24"/>
          <w:szCs w:val="24"/>
        </w:rPr>
        <w:t xml:space="preserve"> uma questão se levanta. Podemos falar de autonomia </w:t>
      </w:r>
      <w:r w:rsidR="008A49B8" w:rsidRPr="00BF104B">
        <w:rPr>
          <w:rFonts w:ascii="Arial" w:eastAsia="Times New Roman" w:hAnsi="Arial" w:cs="Arial"/>
          <w:sz w:val="24"/>
          <w:szCs w:val="24"/>
        </w:rPr>
        <w:t>política</w:t>
      </w:r>
      <w:r w:rsidRPr="00BF104B">
        <w:rPr>
          <w:rFonts w:ascii="Arial" w:eastAsia="Times New Roman" w:hAnsi="Arial" w:cs="Arial"/>
          <w:sz w:val="24"/>
          <w:szCs w:val="24"/>
        </w:rPr>
        <w:t xml:space="preserve"> no Estado unitário, </w:t>
      </w:r>
      <w:r w:rsidR="008A49B8" w:rsidRPr="00BF104B">
        <w:rPr>
          <w:rFonts w:ascii="Arial" w:eastAsia="Times New Roman" w:hAnsi="Arial" w:cs="Arial"/>
          <w:sz w:val="24"/>
          <w:szCs w:val="24"/>
        </w:rPr>
        <w:t xml:space="preserve">cujos </w:t>
      </w:r>
      <w:r w:rsidR="009F5EC0" w:rsidRPr="00BF104B">
        <w:rPr>
          <w:rFonts w:ascii="Arial" w:eastAsia="Times New Roman" w:hAnsi="Arial" w:cs="Arial"/>
          <w:sz w:val="24"/>
          <w:szCs w:val="24"/>
        </w:rPr>
        <w:t xml:space="preserve">órgãos não emanem de eleições </w:t>
      </w:r>
      <w:r w:rsidR="008A49B8" w:rsidRPr="00BF104B">
        <w:rPr>
          <w:rFonts w:ascii="Arial" w:eastAsia="Times New Roman" w:hAnsi="Arial" w:cs="Arial"/>
          <w:sz w:val="24"/>
          <w:szCs w:val="24"/>
        </w:rPr>
        <w:t>locais?</w:t>
      </w:r>
      <w:r w:rsidR="00E52AEE" w:rsidRPr="00BF104B">
        <w:rPr>
          <w:rFonts w:ascii="Arial" w:eastAsia="Times New Roman" w:hAnsi="Arial" w:cs="Arial"/>
          <w:sz w:val="24"/>
          <w:szCs w:val="24"/>
        </w:rPr>
        <w:t xml:space="preserve"> A resposta parece</w:t>
      </w:r>
      <w:r w:rsidR="009F5EC0" w:rsidRPr="00BF104B">
        <w:rPr>
          <w:rFonts w:ascii="Arial" w:eastAsia="Times New Roman" w:hAnsi="Arial" w:cs="Arial"/>
          <w:sz w:val="24"/>
          <w:szCs w:val="24"/>
        </w:rPr>
        <w:t xml:space="preserve">-nos </w:t>
      </w:r>
      <w:r w:rsidR="00CF4DE0">
        <w:rPr>
          <w:rFonts w:ascii="Arial" w:eastAsia="Times New Roman" w:hAnsi="Arial" w:cs="Arial"/>
          <w:sz w:val="24"/>
          <w:szCs w:val="24"/>
        </w:rPr>
        <w:t>negativa</w:t>
      </w:r>
      <w:r w:rsidR="00533502" w:rsidRPr="00BF104B">
        <w:rPr>
          <w:rFonts w:ascii="Arial" w:eastAsia="Times New Roman" w:hAnsi="Arial" w:cs="Arial"/>
          <w:sz w:val="24"/>
          <w:szCs w:val="24"/>
        </w:rPr>
        <w:t xml:space="preserve"> </w:t>
      </w:r>
      <w:r w:rsidR="009F5EC0" w:rsidRPr="00BF104B">
        <w:rPr>
          <w:rFonts w:ascii="Arial" w:eastAsia="Times New Roman" w:hAnsi="Arial" w:cs="Arial"/>
          <w:sz w:val="24"/>
          <w:szCs w:val="24"/>
        </w:rPr>
        <w:t xml:space="preserve">porque entendemos que a origem e a essência da autonomia </w:t>
      </w:r>
      <w:r w:rsidR="008A49B8" w:rsidRPr="00BF104B">
        <w:rPr>
          <w:rFonts w:ascii="Arial" w:eastAsia="Times New Roman" w:hAnsi="Arial" w:cs="Arial"/>
          <w:sz w:val="24"/>
          <w:szCs w:val="24"/>
        </w:rPr>
        <w:t>política</w:t>
      </w:r>
      <w:r w:rsidR="009F5EC0" w:rsidRPr="00BF104B">
        <w:rPr>
          <w:rFonts w:ascii="Arial" w:eastAsia="Times New Roman" w:hAnsi="Arial" w:cs="Arial"/>
          <w:sz w:val="24"/>
          <w:szCs w:val="24"/>
        </w:rPr>
        <w:t xml:space="preserve"> deriva necessariamente de eleições locais conferindo aos órgãos locais funções </w:t>
      </w:r>
      <w:r w:rsidR="008A49B8" w:rsidRPr="00BF104B">
        <w:rPr>
          <w:rFonts w:ascii="Arial" w:eastAsia="Times New Roman" w:hAnsi="Arial" w:cs="Arial"/>
          <w:sz w:val="24"/>
          <w:szCs w:val="24"/>
        </w:rPr>
        <w:t>políticas</w:t>
      </w:r>
      <w:r w:rsidR="00E52AEE" w:rsidRPr="00BF104B">
        <w:rPr>
          <w:rFonts w:ascii="Arial" w:eastAsia="Times New Roman" w:hAnsi="Arial" w:cs="Arial"/>
          <w:sz w:val="24"/>
          <w:szCs w:val="24"/>
        </w:rPr>
        <w:t>,</w:t>
      </w:r>
      <w:r w:rsidR="009F5EC0" w:rsidRPr="00BF104B">
        <w:rPr>
          <w:rFonts w:ascii="Arial" w:eastAsia="Times New Roman" w:hAnsi="Arial" w:cs="Arial"/>
          <w:sz w:val="24"/>
          <w:szCs w:val="24"/>
        </w:rPr>
        <w:t xml:space="preserve"> de livremente poderem representar os interesses das populações respectivas. Sobre </w:t>
      </w:r>
      <w:r w:rsidR="00CF4DE0">
        <w:rPr>
          <w:rFonts w:ascii="Arial" w:eastAsia="Times New Roman" w:hAnsi="Arial" w:cs="Arial"/>
          <w:sz w:val="24"/>
          <w:szCs w:val="24"/>
        </w:rPr>
        <w:t>o assunto</w:t>
      </w:r>
      <w:r w:rsidR="009F5EC0" w:rsidRPr="00BF104B">
        <w:rPr>
          <w:rFonts w:ascii="Arial" w:eastAsia="Times New Roman" w:hAnsi="Arial" w:cs="Arial"/>
          <w:sz w:val="24"/>
          <w:szCs w:val="24"/>
        </w:rPr>
        <w:t xml:space="preserve"> </w:t>
      </w:r>
      <w:r w:rsidR="00533502" w:rsidRPr="00BF104B">
        <w:rPr>
          <w:rFonts w:ascii="Arial" w:eastAsia="Times New Roman" w:hAnsi="Arial" w:cs="Arial"/>
          <w:sz w:val="24"/>
          <w:szCs w:val="24"/>
        </w:rPr>
        <w:t xml:space="preserve">Freitas do Amaral, </w:t>
      </w:r>
      <w:r w:rsidR="00EA45BA">
        <w:rPr>
          <w:rFonts w:ascii="Arial" w:eastAsia="Times New Roman" w:hAnsi="Arial" w:cs="Arial"/>
          <w:sz w:val="24"/>
          <w:szCs w:val="24"/>
        </w:rPr>
        <w:t>(</w:t>
      </w:r>
      <w:r w:rsidR="00533502" w:rsidRPr="00BF104B">
        <w:rPr>
          <w:rFonts w:ascii="Arial" w:eastAsia="Times New Roman" w:hAnsi="Arial" w:cs="Arial"/>
          <w:sz w:val="24"/>
          <w:szCs w:val="24"/>
        </w:rPr>
        <w:t>2000; 423)</w:t>
      </w:r>
      <w:r w:rsidR="008A49B8" w:rsidRPr="00BF104B">
        <w:rPr>
          <w:rFonts w:ascii="Arial" w:eastAsia="Times New Roman" w:hAnsi="Arial" w:cs="Arial"/>
          <w:sz w:val="24"/>
          <w:szCs w:val="24"/>
        </w:rPr>
        <w:t xml:space="preserve"> </w:t>
      </w:r>
      <w:r w:rsidR="00533502" w:rsidRPr="00BF104B">
        <w:rPr>
          <w:rFonts w:ascii="Arial" w:eastAsia="Times New Roman" w:hAnsi="Arial" w:cs="Arial"/>
          <w:sz w:val="24"/>
          <w:szCs w:val="24"/>
          <w:vertAlign w:val="superscript"/>
        </w:rPr>
        <w:t xml:space="preserve"> </w:t>
      </w:r>
      <w:r w:rsidR="00533502" w:rsidRPr="00BF104B">
        <w:rPr>
          <w:rFonts w:ascii="Arial" w:eastAsia="Times New Roman" w:hAnsi="Arial" w:cs="Arial"/>
          <w:sz w:val="24"/>
          <w:szCs w:val="24"/>
        </w:rPr>
        <w:t xml:space="preserve">diz que </w:t>
      </w:r>
      <w:r w:rsidR="00533502" w:rsidRPr="00BF104B">
        <w:rPr>
          <w:rFonts w:ascii="Arial" w:eastAsia="Times New Roman" w:hAnsi="Arial" w:cs="Arial"/>
          <w:i/>
          <w:iCs/>
          <w:sz w:val="24"/>
          <w:szCs w:val="24"/>
        </w:rPr>
        <w:t xml:space="preserve">quando além da descentralização em sentido jurídico há descentralização em sentido politico, e portanto os órgãos representativos das populações locais são eleitos livremente por estas, </w:t>
      </w:r>
      <w:r w:rsidR="00533502" w:rsidRPr="00BF104B">
        <w:rPr>
          <w:rFonts w:ascii="Arial" w:eastAsia="Times New Roman" w:hAnsi="Arial" w:cs="Arial"/>
          <w:sz w:val="24"/>
          <w:szCs w:val="24"/>
        </w:rPr>
        <w:t xml:space="preserve">estamos em presença de </w:t>
      </w:r>
      <w:r w:rsidR="008A49B8" w:rsidRPr="00BF104B">
        <w:rPr>
          <w:rFonts w:ascii="Arial" w:eastAsia="Times New Roman" w:hAnsi="Arial" w:cs="Arial"/>
          <w:sz w:val="24"/>
          <w:szCs w:val="24"/>
        </w:rPr>
        <w:t>um fenómeno</w:t>
      </w:r>
      <w:r w:rsidR="00533502" w:rsidRPr="00BF104B">
        <w:rPr>
          <w:rFonts w:ascii="Arial" w:eastAsia="Times New Roman" w:hAnsi="Arial" w:cs="Arial"/>
          <w:sz w:val="24"/>
          <w:szCs w:val="24"/>
        </w:rPr>
        <w:t xml:space="preserve"> que se chama auto-administração: As populações administram-se a si própri</w:t>
      </w:r>
      <w:r w:rsidR="00EA45BA">
        <w:rPr>
          <w:rFonts w:ascii="Arial" w:eastAsia="Times New Roman" w:hAnsi="Arial" w:cs="Arial"/>
          <w:sz w:val="24"/>
          <w:szCs w:val="24"/>
        </w:rPr>
        <w:t>as</w:t>
      </w:r>
      <w:r w:rsidR="00533502" w:rsidRPr="00BF104B">
        <w:rPr>
          <w:rFonts w:ascii="Arial" w:eastAsia="Times New Roman" w:hAnsi="Arial" w:cs="Arial"/>
          <w:sz w:val="24"/>
          <w:szCs w:val="24"/>
        </w:rPr>
        <w:t xml:space="preserve">. </w:t>
      </w:r>
    </w:p>
    <w:p w:rsidR="00563AF6" w:rsidRPr="00BF104B" w:rsidRDefault="00563AF6" w:rsidP="00654007">
      <w:pPr>
        <w:spacing w:after="0" w:line="360" w:lineRule="auto"/>
        <w:ind w:firstLine="708"/>
        <w:jc w:val="both"/>
        <w:rPr>
          <w:rFonts w:ascii="Arial" w:eastAsia="Times New Roman" w:hAnsi="Arial" w:cs="Arial"/>
          <w:sz w:val="24"/>
          <w:szCs w:val="24"/>
        </w:rPr>
      </w:pPr>
    </w:p>
    <w:p w:rsidR="00EA45BA" w:rsidRDefault="00EA45BA" w:rsidP="00654007">
      <w:pPr>
        <w:spacing w:after="0" w:line="360" w:lineRule="auto"/>
        <w:ind w:firstLine="708"/>
        <w:jc w:val="both"/>
        <w:rPr>
          <w:rFonts w:ascii="Arial" w:eastAsia="Times New Roman" w:hAnsi="Arial" w:cs="Arial"/>
          <w:sz w:val="24"/>
          <w:szCs w:val="24"/>
        </w:rPr>
      </w:pPr>
    </w:p>
    <w:p w:rsidR="00EA45BA" w:rsidRDefault="00EA45BA" w:rsidP="00654007">
      <w:pPr>
        <w:spacing w:after="0" w:line="360" w:lineRule="auto"/>
        <w:ind w:firstLine="708"/>
        <w:jc w:val="both"/>
        <w:rPr>
          <w:rFonts w:ascii="Arial" w:eastAsia="Times New Roman" w:hAnsi="Arial" w:cs="Arial"/>
          <w:sz w:val="24"/>
          <w:szCs w:val="24"/>
        </w:rPr>
      </w:pPr>
    </w:p>
    <w:p w:rsidR="00036889" w:rsidRPr="00BF104B" w:rsidRDefault="005E01F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É import</w:t>
      </w:r>
      <w:r w:rsidR="001D5CA2" w:rsidRPr="00BF104B">
        <w:rPr>
          <w:rFonts w:ascii="Arial" w:eastAsia="Times New Roman" w:hAnsi="Arial" w:cs="Arial"/>
          <w:sz w:val="24"/>
          <w:szCs w:val="24"/>
        </w:rPr>
        <w:t>ante frisar que a  Constituição</w:t>
      </w:r>
      <w:r w:rsidR="008A49B8" w:rsidRPr="00BF104B">
        <w:rPr>
          <w:rFonts w:ascii="Arial" w:eastAsia="Times New Roman" w:hAnsi="Arial" w:cs="Arial"/>
          <w:sz w:val="24"/>
          <w:szCs w:val="24"/>
        </w:rPr>
        <w:t xml:space="preserve"> </w:t>
      </w:r>
      <w:r w:rsidR="00E1670F" w:rsidRPr="00BF104B">
        <w:rPr>
          <w:rFonts w:ascii="Arial" w:eastAsia="Times New Roman" w:hAnsi="Arial" w:cs="Arial"/>
          <w:sz w:val="24"/>
          <w:szCs w:val="24"/>
          <w:vertAlign w:val="superscript"/>
        </w:rPr>
        <w:t>(</w:t>
      </w:r>
      <w:r w:rsidR="001A2B38" w:rsidRPr="00BF104B">
        <w:rPr>
          <w:rFonts w:ascii="Arial" w:eastAsia="Times New Roman" w:hAnsi="Arial" w:cs="Arial"/>
          <w:sz w:val="24"/>
          <w:szCs w:val="24"/>
          <w:vertAlign w:val="superscript"/>
        </w:rPr>
        <w:t>2</w:t>
      </w:r>
      <w:r w:rsidR="00E815E3" w:rsidRPr="00BF104B">
        <w:rPr>
          <w:rFonts w:ascii="Arial" w:eastAsia="Times New Roman" w:hAnsi="Arial" w:cs="Arial"/>
          <w:sz w:val="24"/>
          <w:szCs w:val="24"/>
          <w:vertAlign w:val="superscript"/>
        </w:rPr>
        <w:t>3</w:t>
      </w:r>
      <w:r w:rsidR="00E1670F" w:rsidRPr="00BF104B">
        <w:rPr>
          <w:rFonts w:ascii="Arial" w:eastAsia="Times New Roman" w:hAnsi="Arial" w:cs="Arial"/>
          <w:sz w:val="24"/>
          <w:szCs w:val="24"/>
          <w:vertAlign w:val="superscript"/>
        </w:rPr>
        <w:t>)</w:t>
      </w:r>
      <w:r w:rsidRPr="00BF104B">
        <w:rPr>
          <w:rFonts w:ascii="Arial" w:eastAsia="Times New Roman" w:hAnsi="Arial" w:cs="Arial"/>
          <w:sz w:val="24"/>
          <w:szCs w:val="24"/>
        </w:rPr>
        <w:t xml:space="preserve"> define seu artigo 218º, </w:t>
      </w:r>
      <w:r w:rsidRPr="00BF104B">
        <w:rPr>
          <w:rFonts w:ascii="Arial" w:eastAsia="Times New Roman" w:hAnsi="Arial" w:cs="Arial"/>
          <w:i/>
          <w:iCs/>
          <w:sz w:val="24"/>
          <w:szCs w:val="24"/>
        </w:rPr>
        <w:t>que as autarquias locais organizam nos municípios</w:t>
      </w:r>
      <w:r w:rsidRPr="00BF104B">
        <w:rPr>
          <w:rFonts w:ascii="Arial" w:eastAsia="Times New Roman" w:hAnsi="Arial" w:cs="Arial"/>
          <w:sz w:val="24"/>
          <w:szCs w:val="24"/>
        </w:rPr>
        <w:t>. Assim é de salientar que o município é a circu</w:t>
      </w:r>
      <w:r w:rsidR="00CF4DE0">
        <w:rPr>
          <w:rFonts w:ascii="Arial" w:eastAsia="Times New Roman" w:hAnsi="Arial" w:cs="Arial"/>
          <w:sz w:val="24"/>
          <w:szCs w:val="24"/>
        </w:rPr>
        <w:t>nscrição</w:t>
      </w:r>
      <w:r w:rsidRPr="00BF104B">
        <w:rPr>
          <w:rFonts w:ascii="Arial" w:eastAsia="Times New Roman" w:hAnsi="Arial" w:cs="Arial"/>
          <w:sz w:val="24"/>
          <w:szCs w:val="24"/>
        </w:rPr>
        <w:t xml:space="preserve"> territorial de implementação das autarquias. </w:t>
      </w:r>
      <w:r w:rsidR="00E52AEE" w:rsidRPr="00BF104B">
        <w:rPr>
          <w:rFonts w:ascii="Arial" w:eastAsia="Times New Roman" w:hAnsi="Arial" w:cs="Arial"/>
          <w:sz w:val="24"/>
          <w:szCs w:val="24"/>
        </w:rPr>
        <w:t>No</w:t>
      </w:r>
      <w:r w:rsidRPr="00BF104B">
        <w:rPr>
          <w:rFonts w:ascii="Arial" w:eastAsia="Times New Roman" w:hAnsi="Arial" w:cs="Arial"/>
          <w:sz w:val="24"/>
          <w:szCs w:val="24"/>
        </w:rPr>
        <w:t xml:space="preserve"> nosso entender esta questão deve ser relacionada a luz </w:t>
      </w:r>
      <w:r w:rsidR="00E52AEE" w:rsidRPr="00BF104B">
        <w:rPr>
          <w:rFonts w:ascii="Arial" w:eastAsia="Times New Roman" w:hAnsi="Arial" w:cs="Arial"/>
          <w:sz w:val="24"/>
          <w:szCs w:val="24"/>
        </w:rPr>
        <w:t>d</w:t>
      </w:r>
      <w:r w:rsidRPr="00BF104B">
        <w:rPr>
          <w:rFonts w:ascii="Arial" w:eastAsia="Times New Roman" w:hAnsi="Arial" w:cs="Arial"/>
          <w:sz w:val="24"/>
          <w:szCs w:val="24"/>
        </w:rPr>
        <w:t xml:space="preserve">o </w:t>
      </w:r>
      <w:r w:rsidR="008A49B8" w:rsidRPr="00BF104B">
        <w:rPr>
          <w:rFonts w:ascii="Arial" w:eastAsia="Times New Roman" w:hAnsi="Arial" w:cs="Arial"/>
          <w:sz w:val="24"/>
          <w:szCs w:val="24"/>
        </w:rPr>
        <w:t>princípio</w:t>
      </w:r>
      <w:r w:rsidRPr="00BF104B">
        <w:rPr>
          <w:rFonts w:ascii="Arial" w:eastAsia="Times New Roman" w:hAnsi="Arial" w:cs="Arial"/>
          <w:sz w:val="24"/>
          <w:szCs w:val="24"/>
        </w:rPr>
        <w:t xml:space="preserve"> do gradualismo, sendo relevante considerar que temos</w:t>
      </w:r>
      <w:r w:rsidR="00F138ED" w:rsidRPr="00BF104B">
        <w:rPr>
          <w:rFonts w:ascii="Arial" w:eastAsia="Times New Roman" w:hAnsi="Arial" w:cs="Arial"/>
          <w:sz w:val="24"/>
          <w:szCs w:val="24"/>
        </w:rPr>
        <w:t xml:space="preserve"> um pais bastante extenso, com uma ampla diversidade cultural, </w:t>
      </w:r>
      <w:r w:rsidR="00351B09" w:rsidRPr="00BF104B">
        <w:rPr>
          <w:rFonts w:ascii="Arial" w:eastAsia="Times New Roman" w:hAnsi="Arial" w:cs="Arial"/>
          <w:sz w:val="24"/>
          <w:szCs w:val="24"/>
        </w:rPr>
        <w:t>e e</w:t>
      </w:r>
      <w:r w:rsidR="00F138ED" w:rsidRPr="00BF104B">
        <w:rPr>
          <w:rFonts w:ascii="Arial" w:eastAsia="Times New Roman" w:hAnsi="Arial" w:cs="Arial"/>
          <w:sz w:val="24"/>
          <w:szCs w:val="24"/>
        </w:rPr>
        <w:t>strutura</w:t>
      </w:r>
      <w:r w:rsidR="00E52AEE" w:rsidRPr="00BF104B">
        <w:rPr>
          <w:rFonts w:ascii="Arial" w:eastAsia="Times New Roman" w:hAnsi="Arial" w:cs="Arial"/>
          <w:sz w:val="24"/>
          <w:szCs w:val="24"/>
        </w:rPr>
        <w:t xml:space="preserve">da por todo território Nacional, </w:t>
      </w:r>
      <w:r w:rsidR="00F138ED" w:rsidRPr="00BF104B">
        <w:rPr>
          <w:rFonts w:ascii="Arial" w:eastAsia="Times New Roman" w:hAnsi="Arial" w:cs="Arial"/>
          <w:sz w:val="24"/>
          <w:szCs w:val="24"/>
        </w:rPr>
        <w:t>com vários grupos etnolinguístico</w:t>
      </w:r>
      <w:r w:rsidR="00EA45BA">
        <w:rPr>
          <w:rFonts w:ascii="Arial" w:eastAsia="Times New Roman" w:hAnsi="Arial" w:cs="Arial"/>
          <w:sz w:val="24"/>
          <w:szCs w:val="24"/>
        </w:rPr>
        <w:t>s</w:t>
      </w:r>
      <w:r w:rsidR="00F138ED" w:rsidRPr="00BF104B">
        <w:rPr>
          <w:rFonts w:ascii="Arial" w:eastAsia="Times New Roman" w:hAnsi="Arial" w:cs="Arial"/>
          <w:sz w:val="24"/>
          <w:szCs w:val="24"/>
        </w:rPr>
        <w:t xml:space="preserve"> e que por esta razão, a institucionalização das autarquias locais não pode deixar de assegurar a unidade e coesão nacional. </w:t>
      </w:r>
    </w:p>
    <w:p w:rsidR="00036889" w:rsidRPr="00BF104B" w:rsidRDefault="0003688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Alude-se ainda</w:t>
      </w:r>
      <w:r w:rsidR="00E52AEE" w:rsidRPr="00BF104B">
        <w:rPr>
          <w:rFonts w:ascii="Arial" w:eastAsia="Times New Roman" w:hAnsi="Arial" w:cs="Arial"/>
          <w:sz w:val="24"/>
          <w:szCs w:val="24"/>
        </w:rPr>
        <w:t>,</w:t>
      </w:r>
      <w:r w:rsidRPr="00BF104B">
        <w:rPr>
          <w:rFonts w:ascii="Arial" w:eastAsia="Times New Roman" w:hAnsi="Arial" w:cs="Arial"/>
          <w:sz w:val="24"/>
          <w:szCs w:val="24"/>
        </w:rPr>
        <w:t xml:space="preserve"> sobre a uni</w:t>
      </w:r>
      <w:r w:rsidR="00E52AEE" w:rsidRPr="00BF104B">
        <w:rPr>
          <w:rFonts w:ascii="Arial" w:eastAsia="Times New Roman" w:hAnsi="Arial" w:cs="Arial"/>
          <w:sz w:val="24"/>
          <w:szCs w:val="24"/>
        </w:rPr>
        <w:t>ci</w:t>
      </w:r>
      <w:r w:rsidRPr="00BF104B">
        <w:rPr>
          <w:rFonts w:ascii="Arial" w:eastAsia="Times New Roman" w:hAnsi="Arial" w:cs="Arial"/>
          <w:sz w:val="24"/>
          <w:szCs w:val="24"/>
        </w:rPr>
        <w:t>dade do Estado, o âmbito da institucionalização das autarquias locais</w:t>
      </w:r>
      <w:r w:rsidR="00E52AEE" w:rsidRPr="00BF104B">
        <w:rPr>
          <w:rFonts w:ascii="Arial" w:eastAsia="Times New Roman" w:hAnsi="Arial" w:cs="Arial"/>
          <w:sz w:val="24"/>
          <w:szCs w:val="24"/>
        </w:rPr>
        <w:t>, dad</w:t>
      </w:r>
      <w:r w:rsidR="00EA45BA">
        <w:rPr>
          <w:rFonts w:ascii="Arial" w:eastAsia="Times New Roman" w:hAnsi="Arial" w:cs="Arial"/>
          <w:sz w:val="24"/>
          <w:szCs w:val="24"/>
        </w:rPr>
        <w:t>a</w:t>
      </w:r>
      <w:r w:rsidR="00E52AEE" w:rsidRPr="00BF104B">
        <w:rPr>
          <w:rFonts w:ascii="Arial" w:eastAsia="Times New Roman" w:hAnsi="Arial" w:cs="Arial"/>
          <w:sz w:val="24"/>
          <w:szCs w:val="24"/>
        </w:rPr>
        <w:t xml:space="preserve"> a organização </w:t>
      </w:r>
      <w:r w:rsidR="001E4AFC" w:rsidRPr="00BF104B">
        <w:rPr>
          <w:rFonts w:ascii="Arial" w:eastAsia="Times New Roman" w:hAnsi="Arial" w:cs="Arial"/>
          <w:sz w:val="24"/>
          <w:szCs w:val="24"/>
        </w:rPr>
        <w:t>e divisões do território</w:t>
      </w:r>
      <w:r w:rsidRPr="00BF104B">
        <w:rPr>
          <w:rFonts w:ascii="Arial" w:eastAsia="Times New Roman" w:hAnsi="Arial" w:cs="Arial"/>
          <w:sz w:val="24"/>
          <w:szCs w:val="24"/>
        </w:rPr>
        <w:t xml:space="preserve"> para fins político-administrativo o pa</w:t>
      </w:r>
      <w:r w:rsidR="00667F0C" w:rsidRPr="00BF104B">
        <w:rPr>
          <w:rFonts w:ascii="Arial" w:eastAsia="Times New Roman" w:hAnsi="Arial" w:cs="Arial"/>
          <w:sz w:val="24"/>
          <w:szCs w:val="24"/>
        </w:rPr>
        <w:t>í</w:t>
      </w:r>
      <w:r w:rsidRPr="00BF104B">
        <w:rPr>
          <w:rFonts w:ascii="Arial" w:eastAsia="Times New Roman" w:hAnsi="Arial" w:cs="Arial"/>
          <w:sz w:val="24"/>
          <w:szCs w:val="24"/>
        </w:rPr>
        <w:t xml:space="preserve">s estrutura-se </w:t>
      </w:r>
      <w:r w:rsidR="008A49B8" w:rsidRPr="00BF104B">
        <w:rPr>
          <w:rFonts w:ascii="Arial" w:eastAsia="Times New Roman" w:hAnsi="Arial" w:cs="Arial"/>
          <w:sz w:val="24"/>
          <w:szCs w:val="24"/>
        </w:rPr>
        <w:t>em províncias</w:t>
      </w:r>
      <w:r w:rsidRPr="00BF104B">
        <w:rPr>
          <w:rFonts w:ascii="Arial" w:eastAsia="Times New Roman" w:hAnsi="Arial" w:cs="Arial"/>
          <w:sz w:val="24"/>
          <w:szCs w:val="24"/>
        </w:rPr>
        <w:t xml:space="preserve"> e estas em município</w:t>
      </w:r>
      <w:r w:rsidR="00EA45BA">
        <w:rPr>
          <w:rFonts w:ascii="Arial" w:eastAsia="Times New Roman" w:hAnsi="Arial" w:cs="Arial"/>
          <w:sz w:val="24"/>
          <w:szCs w:val="24"/>
        </w:rPr>
        <w:t>s</w:t>
      </w:r>
      <w:r w:rsidRPr="00BF104B">
        <w:rPr>
          <w:rFonts w:ascii="Arial" w:eastAsia="Times New Roman" w:hAnsi="Arial" w:cs="Arial"/>
          <w:sz w:val="24"/>
          <w:szCs w:val="24"/>
        </w:rPr>
        <w:t>, e est</w:t>
      </w:r>
      <w:r w:rsidR="00EA45BA">
        <w:rPr>
          <w:rFonts w:ascii="Arial" w:eastAsia="Times New Roman" w:hAnsi="Arial" w:cs="Arial"/>
          <w:sz w:val="24"/>
          <w:szCs w:val="24"/>
        </w:rPr>
        <w:t>e</w:t>
      </w:r>
      <w:r w:rsidRPr="00BF104B">
        <w:rPr>
          <w:rFonts w:ascii="Arial" w:eastAsia="Times New Roman" w:hAnsi="Arial" w:cs="Arial"/>
          <w:sz w:val="24"/>
          <w:szCs w:val="24"/>
        </w:rPr>
        <w:t>s</w:t>
      </w:r>
      <w:r w:rsidR="001E4AFC" w:rsidRPr="00BF104B">
        <w:rPr>
          <w:rFonts w:ascii="Arial" w:eastAsia="Times New Roman" w:hAnsi="Arial" w:cs="Arial"/>
          <w:sz w:val="24"/>
          <w:szCs w:val="24"/>
        </w:rPr>
        <w:t xml:space="preserve"> por </w:t>
      </w:r>
      <w:r w:rsidR="00CF4DE0">
        <w:rPr>
          <w:rFonts w:ascii="Arial" w:eastAsia="Times New Roman" w:hAnsi="Arial" w:cs="Arial"/>
          <w:sz w:val="24"/>
          <w:szCs w:val="24"/>
        </w:rPr>
        <w:t>sua</w:t>
      </w:r>
      <w:r w:rsidR="001E4AFC" w:rsidRPr="00BF104B">
        <w:rPr>
          <w:rFonts w:ascii="Arial" w:eastAsia="Times New Roman" w:hAnsi="Arial" w:cs="Arial"/>
          <w:sz w:val="24"/>
          <w:szCs w:val="24"/>
        </w:rPr>
        <w:t xml:space="preserve"> vez</w:t>
      </w:r>
      <w:r w:rsidRPr="00BF104B">
        <w:rPr>
          <w:rFonts w:ascii="Arial" w:eastAsia="Times New Roman" w:hAnsi="Arial" w:cs="Arial"/>
          <w:sz w:val="24"/>
          <w:szCs w:val="24"/>
        </w:rPr>
        <w:t xml:space="preserve"> em comunas. </w:t>
      </w:r>
      <w:r w:rsidR="001E4AFC" w:rsidRPr="00BF104B">
        <w:rPr>
          <w:rFonts w:ascii="Arial" w:eastAsia="Times New Roman" w:hAnsi="Arial" w:cs="Arial"/>
          <w:sz w:val="24"/>
          <w:szCs w:val="24"/>
        </w:rPr>
        <w:t xml:space="preserve">Ora, se a lei determina que o âmbito territorial para a institucionalização das autarquias </w:t>
      </w:r>
      <w:r w:rsidR="00CF4DE0">
        <w:rPr>
          <w:rFonts w:ascii="Arial" w:eastAsia="Times New Roman" w:hAnsi="Arial" w:cs="Arial"/>
          <w:sz w:val="24"/>
          <w:szCs w:val="24"/>
        </w:rPr>
        <w:t>é</w:t>
      </w:r>
      <w:r w:rsidR="001E4AFC" w:rsidRPr="00BF104B">
        <w:rPr>
          <w:rFonts w:ascii="Arial" w:eastAsia="Times New Roman" w:hAnsi="Arial" w:cs="Arial"/>
          <w:sz w:val="24"/>
          <w:szCs w:val="24"/>
        </w:rPr>
        <w:t xml:space="preserve"> o município, que tratamento a ser dado as comunas bairros e povoações?</w:t>
      </w:r>
    </w:p>
    <w:p w:rsidR="00CF4DE0" w:rsidRDefault="001E4AFC"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Esta, é uma questão que ao longo do nosso estudo tentaremos </w:t>
      </w:r>
      <w:r w:rsidR="00CF4DE0">
        <w:rPr>
          <w:rFonts w:ascii="Arial" w:eastAsia="Times New Roman" w:hAnsi="Arial" w:cs="Arial"/>
          <w:sz w:val="24"/>
          <w:szCs w:val="24"/>
        </w:rPr>
        <w:t>responder e referenciar o nosso ponto de visto sobre o assunto.</w:t>
      </w:r>
    </w:p>
    <w:p w:rsidR="005E01F8" w:rsidRPr="00CF4DE0" w:rsidRDefault="00CF4DE0" w:rsidP="00CF4DE0">
      <w:pPr>
        <w:spacing w:after="0" w:line="360" w:lineRule="auto"/>
        <w:ind w:firstLine="708"/>
        <w:jc w:val="center"/>
        <w:rPr>
          <w:rFonts w:ascii="Arial" w:eastAsia="Times New Roman" w:hAnsi="Arial" w:cs="Arial"/>
          <w:b/>
          <w:sz w:val="24"/>
          <w:szCs w:val="24"/>
        </w:rPr>
      </w:pPr>
      <w:r w:rsidRPr="00CF4DE0">
        <w:rPr>
          <w:rFonts w:ascii="Arial" w:eastAsia="Times New Roman" w:hAnsi="Arial" w:cs="Arial"/>
          <w:b/>
          <w:sz w:val="24"/>
          <w:szCs w:val="24"/>
        </w:rPr>
        <w:t>MAPA DE ANGOLA  E SEUS LIMITES FRONTEIRIÇOS</w:t>
      </w:r>
    </w:p>
    <w:p w:rsidR="00F138ED" w:rsidRPr="00BF104B" w:rsidRDefault="00F7031E" w:rsidP="00CF4DE0">
      <w:pPr>
        <w:spacing w:after="0" w:line="360" w:lineRule="auto"/>
        <w:jc w:val="center"/>
        <w:rPr>
          <w:rFonts w:ascii="Arial" w:eastAsia="Times New Roman" w:hAnsi="Arial" w:cs="Arial"/>
          <w:sz w:val="24"/>
          <w:szCs w:val="24"/>
        </w:rPr>
      </w:pPr>
      <w:r w:rsidRPr="00BF104B">
        <w:rPr>
          <w:rFonts w:ascii="Arial" w:eastAsia="Times New Roman" w:hAnsi="Arial" w:cs="Arial"/>
          <w:noProof/>
          <w:sz w:val="24"/>
          <w:szCs w:val="24"/>
        </w:rPr>
        <w:drawing>
          <wp:anchor distT="0" distB="0" distL="114300" distR="114300" simplePos="0" relativeHeight="251692544" behindDoc="1" locked="0" layoutInCell="1" allowOverlap="1" wp14:anchorId="678AD119" wp14:editId="5384A637">
            <wp:simplePos x="0" y="0"/>
            <wp:positionH relativeFrom="column">
              <wp:posOffset>1290203</wp:posOffset>
            </wp:positionH>
            <wp:positionV relativeFrom="paragraph">
              <wp:posOffset>11658</wp:posOffset>
            </wp:positionV>
            <wp:extent cx="3195961" cy="3648722"/>
            <wp:effectExtent l="0" t="0" r="4445" b="8890"/>
            <wp:wrapNone/>
            <wp:docPr id="26" name="Imagem 1" descr="http://www.angolanembassy.gr/images/MAPA.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olanembassy.gr/images/MAPA.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130" cy="3652340"/>
                    </a:xfrm>
                    <a:prstGeom prst="rect">
                      <a:avLst/>
                    </a:prstGeom>
                    <a:noFill/>
                    <a:ln>
                      <a:noFill/>
                    </a:ln>
                  </pic:spPr>
                </pic:pic>
              </a:graphicData>
            </a:graphic>
            <wp14:sizeRelV relativeFrom="margin">
              <wp14:pctHeight>0</wp14:pctHeight>
            </wp14:sizeRelV>
          </wp:anchor>
        </w:drawing>
      </w:r>
    </w:p>
    <w:p w:rsidR="00F138ED" w:rsidRPr="00BF104B" w:rsidRDefault="00F138ED" w:rsidP="00CF4DE0">
      <w:pPr>
        <w:spacing w:after="0" w:line="360" w:lineRule="auto"/>
        <w:ind w:firstLine="708"/>
        <w:jc w:val="center"/>
        <w:rPr>
          <w:rFonts w:ascii="Arial" w:eastAsia="Times New Roman" w:hAnsi="Arial" w:cs="Arial"/>
          <w:sz w:val="24"/>
          <w:szCs w:val="24"/>
        </w:rPr>
      </w:pPr>
    </w:p>
    <w:p w:rsidR="00523583" w:rsidRPr="00BF104B" w:rsidRDefault="00523583" w:rsidP="00CF4DE0">
      <w:pPr>
        <w:spacing w:after="0" w:line="360" w:lineRule="auto"/>
        <w:ind w:firstLine="708"/>
        <w:jc w:val="center"/>
        <w:rPr>
          <w:rFonts w:ascii="Arial" w:eastAsia="Times New Roman" w:hAnsi="Arial" w:cs="Arial"/>
          <w:sz w:val="24"/>
          <w:szCs w:val="24"/>
        </w:rPr>
      </w:pPr>
    </w:p>
    <w:p w:rsidR="00523583" w:rsidRPr="00BF104B" w:rsidRDefault="00523583" w:rsidP="00CF4DE0">
      <w:pPr>
        <w:spacing w:after="0" w:line="360" w:lineRule="auto"/>
        <w:ind w:firstLine="708"/>
        <w:jc w:val="center"/>
        <w:rPr>
          <w:rFonts w:ascii="Arial" w:eastAsia="Times New Roman" w:hAnsi="Arial" w:cs="Arial"/>
          <w:sz w:val="24"/>
          <w:szCs w:val="24"/>
        </w:rPr>
      </w:pPr>
    </w:p>
    <w:p w:rsidR="00523583" w:rsidRPr="00BF104B" w:rsidRDefault="00523583" w:rsidP="00CF4DE0">
      <w:pPr>
        <w:spacing w:after="0" w:line="360" w:lineRule="auto"/>
        <w:ind w:firstLine="708"/>
        <w:jc w:val="center"/>
        <w:rPr>
          <w:rFonts w:ascii="Arial" w:eastAsia="Times New Roman" w:hAnsi="Arial" w:cs="Arial"/>
          <w:sz w:val="24"/>
          <w:szCs w:val="24"/>
        </w:rPr>
      </w:pPr>
    </w:p>
    <w:p w:rsidR="00523583" w:rsidRPr="00BF104B" w:rsidRDefault="00523583" w:rsidP="00CF4DE0">
      <w:pPr>
        <w:spacing w:after="0" w:line="360" w:lineRule="auto"/>
        <w:ind w:firstLine="708"/>
        <w:jc w:val="center"/>
        <w:rPr>
          <w:rFonts w:ascii="Arial" w:eastAsia="Times New Roman" w:hAnsi="Arial" w:cs="Arial"/>
          <w:sz w:val="24"/>
          <w:szCs w:val="24"/>
        </w:rPr>
      </w:pPr>
    </w:p>
    <w:p w:rsidR="00523583" w:rsidRPr="00BF104B" w:rsidRDefault="00523583" w:rsidP="00CF4DE0">
      <w:pPr>
        <w:spacing w:after="0" w:line="360" w:lineRule="auto"/>
        <w:ind w:firstLine="708"/>
        <w:jc w:val="center"/>
        <w:rPr>
          <w:rFonts w:ascii="Arial" w:eastAsia="Times New Roman" w:hAnsi="Arial" w:cs="Arial"/>
          <w:sz w:val="24"/>
          <w:szCs w:val="24"/>
        </w:rPr>
      </w:pPr>
    </w:p>
    <w:p w:rsidR="00523583" w:rsidRPr="00BF104B" w:rsidRDefault="00523583" w:rsidP="00654007">
      <w:pPr>
        <w:spacing w:after="0" w:line="360" w:lineRule="auto"/>
        <w:ind w:firstLine="708"/>
        <w:jc w:val="both"/>
        <w:rPr>
          <w:rFonts w:ascii="Arial" w:eastAsia="Times New Roman" w:hAnsi="Arial" w:cs="Arial"/>
          <w:sz w:val="24"/>
          <w:szCs w:val="24"/>
        </w:rPr>
      </w:pPr>
    </w:p>
    <w:p w:rsidR="00523583" w:rsidRPr="00BF104B" w:rsidRDefault="00523583" w:rsidP="00654007">
      <w:pPr>
        <w:spacing w:after="0" w:line="360" w:lineRule="auto"/>
        <w:ind w:firstLine="708"/>
        <w:jc w:val="both"/>
        <w:rPr>
          <w:rFonts w:ascii="Arial" w:eastAsia="Times New Roman" w:hAnsi="Arial" w:cs="Arial"/>
          <w:sz w:val="24"/>
          <w:szCs w:val="24"/>
        </w:rPr>
      </w:pPr>
    </w:p>
    <w:p w:rsidR="00523583" w:rsidRPr="00BF104B" w:rsidRDefault="00523583" w:rsidP="00654007">
      <w:pPr>
        <w:spacing w:after="0" w:line="360" w:lineRule="auto"/>
        <w:ind w:firstLine="708"/>
        <w:jc w:val="both"/>
        <w:rPr>
          <w:rFonts w:ascii="Arial" w:eastAsia="Times New Roman" w:hAnsi="Arial" w:cs="Arial"/>
          <w:sz w:val="24"/>
          <w:szCs w:val="24"/>
        </w:rPr>
      </w:pPr>
    </w:p>
    <w:p w:rsidR="00523583" w:rsidRPr="00BF104B" w:rsidRDefault="00523583" w:rsidP="00654007">
      <w:pPr>
        <w:spacing w:after="0" w:line="360" w:lineRule="auto"/>
        <w:ind w:firstLine="708"/>
        <w:jc w:val="both"/>
        <w:rPr>
          <w:rFonts w:ascii="Arial" w:eastAsia="Times New Roman" w:hAnsi="Arial" w:cs="Arial"/>
          <w:sz w:val="24"/>
          <w:szCs w:val="24"/>
        </w:rPr>
      </w:pPr>
    </w:p>
    <w:p w:rsidR="00EE6B8F" w:rsidRPr="00BF104B" w:rsidRDefault="00EE6B8F" w:rsidP="00654007">
      <w:pPr>
        <w:spacing w:after="0" w:line="360" w:lineRule="auto"/>
        <w:jc w:val="both"/>
        <w:rPr>
          <w:rFonts w:ascii="Arial" w:eastAsia="Times New Roman" w:hAnsi="Arial" w:cs="Arial"/>
          <w:sz w:val="24"/>
          <w:szCs w:val="24"/>
        </w:rPr>
      </w:pPr>
    </w:p>
    <w:p w:rsidR="00F7031E" w:rsidRPr="00BF104B" w:rsidRDefault="00F7031E" w:rsidP="00654007">
      <w:pPr>
        <w:spacing w:after="0" w:line="360" w:lineRule="auto"/>
        <w:jc w:val="both"/>
        <w:rPr>
          <w:rFonts w:ascii="Arial" w:eastAsia="Times New Roman" w:hAnsi="Arial" w:cs="Arial"/>
          <w:sz w:val="24"/>
          <w:szCs w:val="24"/>
        </w:rPr>
      </w:pPr>
    </w:p>
    <w:p w:rsidR="00CF4DE0" w:rsidRDefault="00CF4DE0" w:rsidP="00667F0C">
      <w:pPr>
        <w:pStyle w:val="SemEspaamento"/>
        <w:rPr>
          <w:rFonts w:ascii="Arial" w:hAnsi="Arial" w:cs="Arial"/>
          <w:sz w:val="18"/>
          <w:szCs w:val="18"/>
          <w:vertAlign w:val="superscript"/>
        </w:rPr>
      </w:pPr>
    </w:p>
    <w:p w:rsidR="00CF4DE0" w:rsidRDefault="00CF4DE0" w:rsidP="00667F0C">
      <w:pPr>
        <w:pStyle w:val="SemEspaamento"/>
        <w:rPr>
          <w:rFonts w:ascii="Arial" w:hAnsi="Arial" w:cs="Arial"/>
          <w:sz w:val="18"/>
          <w:szCs w:val="18"/>
          <w:vertAlign w:val="superscript"/>
        </w:rPr>
      </w:pPr>
    </w:p>
    <w:p w:rsidR="00CF4DE0" w:rsidRDefault="00CF4DE0" w:rsidP="00667F0C">
      <w:pPr>
        <w:pStyle w:val="SemEspaamento"/>
        <w:rPr>
          <w:rFonts w:ascii="Arial" w:hAnsi="Arial" w:cs="Arial"/>
          <w:sz w:val="18"/>
          <w:szCs w:val="18"/>
          <w:vertAlign w:val="superscript"/>
        </w:rPr>
      </w:pPr>
    </w:p>
    <w:p w:rsidR="00667F0C" w:rsidRPr="00CF4DE0" w:rsidRDefault="00667F0C" w:rsidP="00667F0C">
      <w:pPr>
        <w:pStyle w:val="SemEspaamento"/>
        <w:rPr>
          <w:rFonts w:ascii="Arial" w:hAnsi="Arial" w:cs="Arial"/>
          <w:sz w:val="18"/>
          <w:szCs w:val="18"/>
        </w:rPr>
      </w:pPr>
      <w:r w:rsidRPr="00CF4DE0">
        <w:rPr>
          <w:rFonts w:ascii="Arial" w:hAnsi="Arial" w:cs="Arial"/>
          <w:sz w:val="18"/>
          <w:szCs w:val="18"/>
          <w:vertAlign w:val="superscript"/>
        </w:rPr>
        <w:t>23</w:t>
      </w:r>
      <w:r w:rsidRPr="00CF4DE0">
        <w:rPr>
          <w:rFonts w:ascii="Arial" w:hAnsi="Arial" w:cs="Arial"/>
          <w:sz w:val="18"/>
          <w:szCs w:val="18"/>
        </w:rPr>
        <w:t xml:space="preserve">CONSTITUIÇÃO DA REPÚBLICA, </w:t>
      </w:r>
      <w:r w:rsidRPr="00CF4DE0">
        <w:rPr>
          <w:rFonts w:ascii="Arial" w:hAnsi="Arial" w:cs="Arial"/>
          <w:i/>
          <w:iCs/>
          <w:sz w:val="18"/>
          <w:szCs w:val="18"/>
        </w:rPr>
        <w:t>Artigo 218º</w:t>
      </w:r>
    </w:p>
    <w:p w:rsidR="00667F0C" w:rsidRPr="00BF104B" w:rsidRDefault="00667F0C" w:rsidP="00654007">
      <w:pPr>
        <w:spacing w:after="0"/>
        <w:rPr>
          <w:rFonts w:ascii="Arial" w:eastAsia="Times New Roman" w:hAnsi="Arial" w:cs="Arial"/>
          <w:b/>
          <w:sz w:val="24"/>
          <w:szCs w:val="24"/>
        </w:rPr>
      </w:pPr>
    </w:p>
    <w:p w:rsidR="00A830BD" w:rsidRDefault="00A830BD" w:rsidP="00727921">
      <w:pPr>
        <w:pStyle w:val="Cabealho2"/>
        <w:rPr>
          <w:rFonts w:ascii="Arial" w:eastAsia="Times New Roman" w:hAnsi="Arial" w:cs="Arial"/>
          <w:color w:val="auto"/>
          <w:sz w:val="28"/>
          <w:szCs w:val="24"/>
        </w:rPr>
      </w:pPr>
      <w:bookmarkStart w:id="20" w:name="_Toc365579157"/>
      <w:r w:rsidRPr="00563AF6">
        <w:rPr>
          <w:rFonts w:ascii="Arial" w:eastAsia="Times New Roman" w:hAnsi="Arial" w:cs="Arial"/>
          <w:color w:val="auto"/>
          <w:sz w:val="28"/>
          <w:szCs w:val="24"/>
        </w:rPr>
        <w:t>II.</w:t>
      </w:r>
      <w:r w:rsidR="0079529F" w:rsidRPr="00563AF6">
        <w:rPr>
          <w:rFonts w:ascii="Arial" w:eastAsia="Times New Roman" w:hAnsi="Arial" w:cs="Arial"/>
          <w:color w:val="auto"/>
          <w:sz w:val="28"/>
          <w:szCs w:val="24"/>
        </w:rPr>
        <w:t>6</w:t>
      </w:r>
      <w:r w:rsidR="00EE7005" w:rsidRPr="00563AF6">
        <w:rPr>
          <w:rFonts w:ascii="Arial" w:eastAsia="Times New Roman" w:hAnsi="Arial" w:cs="Arial"/>
          <w:color w:val="auto"/>
          <w:sz w:val="28"/>
          <w:szCs w:val="24"/>
        </w:rPr>
        <w:t xml:space="preserve"> -</w:t>
      </w:r>
      <w:r w:rsidRPr="00563AF6">
        <w:rPr>
          <w:rFonts w:ascii="Arial" w:eastAsia="Times New Roman" w:hAnsi="Arial" w:cs="Arial"/>
          <w:color w:val="auto"/>
          <w:sz w:val="28"/>
          <w:szCs w:val="24"/>
        </w:rPr>
        <w:t xml:space="preserve"> Poder Tradicional</w:t>
      </w:r>
      <w:bookmarkEnd w:id="20"/>
    </w:p>
    <w:p w:rsidR="00D760FD" w:rsidRPr="00D760FD" w:rsidRDefault="00D760FD" w:rsidP="00D760FD"/>
    <w:p w:rsidR="003B3FFC" w:rsidRPr="00BF104B" w:rsidRDefault="00A830BD"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sz w:val="24"/>
          <w:szCs w:val="24"/>
        </w:rPr>
        <w:t xml:space="preserve">Segundo a </w:t>
      </w:r>
      <w:r w:rsidR="000E3D49" w:rsidRPr="00BF104B">
        <w:rPr>
          <w:rFonts w:ascii="Arial" w:eastAsia="Times New Roman" w:hAnsi="Arial" w:cs="Arial"/>
          <w:sz w:val="24"/>
          <w:szCs w:val="24"/>
        </w:rPr>
        <w:t>C.R.A</w:t>
      </w:r>
      <w:r w:rsidRPr="00BF104B">
        <w:rPr>
          <w:rFonts w:ascii="Arial" w:eastAsia="Times New Roman" w:hAnsi="Arial" w:cs="Arial"/>
          <w:sz w:val="24"/>
          <w:szCs w:val="24"/>
        </w:rPr>
        <w:t xml:space="preserve"> </w:t>
      </w:r>
      <w:r w:rsidR="000B17D1" w:rsidRPr="00BF104B">
        <w:rPr>
          <w:rFonts w:ascii="Arial" w:eastAsia="Times New Roman" w:hAnsi="Arial" w:cs="Arial"/>
          <w:sz w:val="24"/>
          <w:szCs w:val="24"/>
        </w:rPr>
        <w:t>artigo 223º</w:t>
      </w:r>
      <w:r w:rsidR="00667F0C" w:rsidRPr="00BF104B">
        <w:rPr>
          <w:rFonts w:ascii="Arial" w:eastAsia="Times New Roman" w:hAnsi="Arial" w:cs="Arial"/>
          <w:sz w:val="24"/>
          <w:szCs w:val="24"/>
        </w:rPr>
        <w:t xml:space="preserve"> </w:t>
      </w:r>
      <w:r w:rsidR="000B17D1" w:rsidRPr="00BF104B">
        <w:rPr>
          <w:rFonts w:ascii="Arial" w:eastAsia="Times New Roman" w:hAnsi="Arial" w:cs="Arial"/>
          <w:sz w:val="24"/>
          <w:szCs w:val="24"/>
        </w:rPr>
        <w:t xml:space="preserve"> </w:t>
      </w:r>
      <w:r w:rsidRPr="00BF104B">
        <w:rPr>
          <w:rFonts w:ascii="Arial" w:eastAsia="Times New Roman" w:hAnsi="Arial" w:cs="Arial"/>
          <w:sz w:val="24"/>
          <w:szCs w:val="24"/>
        </w:rPr>
        <w:t>‘</w:t>
      </w:r>
      <w:r w:rsidR="000E3D49" w:rsidRPr="00BF104B">
        <w:rPr>
          <w:rFonts w:ascii="Arial" w:eastAsia="Times New Roman" w:hAnsi="Arial" w:cs="Arial"/>
          <w:i/>
          <w:iCs/>
          <w:sz w:val="24"/>
          <w:szCs w:val="24"/>
        </w:rPr>
        <w:t>‘</w:t>
      </w:r>
      <w:r w:rsidRPr="00BF104B">
        <w:rPr>
          <w:rFonts w:ascii="Arial" w:eastAsia="Times New Roman" w:hAnsi="Arial" w:cs="Arial"/>
          <w:i/>
          <w:iCs/>
          <w:sz w:val="24"/>
          <w:szCs w:val="24"/>
        </w:rPr>
        <w:t>As autoridades tradicionais são entidades que personificam e exercem o poder no seio da respectiva organização político</w:t>
      </w:r>
      <w:r w:rsidR="00BC48BC" w:rsidRPr="00BF104B">
        <w:rPr>
          <w:rFonts w:ascii="Arial" w:eastAsia="Times New Roman" w:hAnsi="Arial" w:cs="Arial"/>
          <w:i/>
          <w:iCs/>
          <w:sz w:val="24"/>
          <w:szCs w:val="24"/>
        </w:rPr>
        <w:t xml:space="preserve"> – </w:t>
      </w:r>
      <w:r w:rsidR="00667F0C" w:rsidRPr="00BF104B">
        <w:rPr>
          <w:rFonts w:ascii="Arial" w:eastAsia="Times New Roman" w:hAnsi="Arial" w:cs="Arial"/>
          <w:i/>
          <w:iCs/>
          <w:sz w:val="24"/>
          <w:szCs w:val="24"/>
        </w:rPr>
        <w:t>comunitária tradicional</w:t>
      </w:r>
      <w:r w:rsidRPr="00BF104B">
        <w:rPr>
          <w:rFonts w:ascii="Arial" w:eastAsia="Times New Roman" w:hAnsi="Arial" w:cs="Arial"/>
          <w:i/>
          <w:iCs/>
          <w:sz w:val="24"/>
          <w:szCs w:val="24"/>
        </w:rPr>
        <w:t xml:space="preserve"> de acordo com os valores das normas consuetudinárias e no respeito pela Constituição e pela Lei. Quer isto dizer</w:t>
      </w:r>
      <w:r w:rsidR="001826DA" w:rsidRPr="00BF104B">
        <w:rPr>
          <w:rFonts w:ascii="Arial" w:eastAsia="Times New Roman" w:hAnsi="Arial" w:cs="Arial"/>
          <w:i/>
          <w:iCs/>
          <w:sz w:val="24"/>
          <w:szCs w:val="24"/>
        </w:rPr>
        <w:t>,</w:t>
      </w:r>
      <w:r w:rsidRPr="00BF104B">
        <w:rPr>
          <w:rFonts w:ascii="Arial" w:eastAsia="Times New Roman" w:hAnsi="Arial" w:cs="Arial"/>
          <w:i/>
          <w:iCs/>
          <w:sz w:val="24"/>
          <w:szCs w:val="24"/>
        </w:rPr>
        <w:t xml:space="preserve"> que o Estado Angolano reconhece o papel e a relevância das instituições do poder </w:t>
      </w:r>
      <w:r w:rsidR="00001131" w:rsidRPr="00BF104B">
        <w:rPr>
          <w:rFonts w:ascii="Arial" w:eastAsia="Times New Roman" w:hAnsi="Arial" w:cs="Arial"/>
          <w:i/>
          <w:iCs/>
          <w:sz w:val="24"/>
          <w:szCs w:val="24"/>
        </w:rPr>
        <w:t>da</w:t>
      </w:r>
      <w:r w:rsidR="001826DA" w:rsidRPr="00BF104B">
        <w:rPr>
          <w:rFonts w:ascii="Arial" w:eastAsia="Times New Roman" w:hAnsi="Arial" w:cs="Arial"/>
          <w:i/>
          <w:iCs/>
          <w:sz w:val="24"/>
          <w:szCs w:val="24"/>
        </w:rPr>
        <w:t>s</w:t>
      </w:r>
      <w:r w:rsidR="00001131" w:rsidRPr="00BF104B">
        <w:rPr>
          <w:rFonts w:ascii="Arial" w:eastAsia="Times New Roman" w:hAnsi="Arial" w:cs="Arial"/>
          <w:i/>
          <w:iCs/>
          <w:sz w:val="24"/>
          <w:szCs w:val="24"/>
        </w:rPr>
        <w:t xml:space="preserve"> </w:t>
      </w:r>
      <w:r w:rsidRPr="00BF104B">
        <w:rPr>
          <w:rFonts w:ascii="Arial" w:eastAsia="Times New Roman" w:hAnsi="Arial" w:cs="Arial"/>
          <w:i/>
          <w:iCs/>
          <w:sz w:val="24"/>
          <w:szCs w:val="24"/>
        </w:rPr>
        <w:t>autoridades tradicionais devidamente reconhecidas pelas respectivas comunidades e pelo Estado</w:t>
      </w:r>
      <w:r w:rsidR="00F7031E" w:rsidRPr="00BF104B">
        <w:rPr>
          <w:rFonts w:ascii="Arial" w:eastAsia="Times New Roman" w:hAnsi="Arial" w:cs="Arial"/>
          <w:sz w:val="24"/>
          <w:szCs w:val="24"/>
        </w:rPr>
        <w:t xml:space="preserve"> </w:t>
      </w:r>
      <w:r w:rsidR="00CF4DE0">
        <w:rPr>
          <w:rFonts w:ascii="Arial" w:eastAsia="Times New Roman" w:hAnsi="Arial" w:cs="Arial"/>
          <w:sz w:val="24"/>
          <w:szCs w:val="24"/>
        </w:rPr>
        <w:t xml:space="preserve">. Ora </w:t>
      </w:r>
      <w:r w:rsidR="005806CE" w:rsidRPr="00BF104B">
        <w:rPr>
          <w:rFonts w:ascii="Arial" w:eastAsia="Times New Roman" w:hAnsi="Arial" w:cs="Arial"/>
          <w:sz w:val="24"/>
          <w:szCs w:val="24"/>
        </w:rPr>
        <w:t xml:space="preserve">quando a Constituição da República consagra o reconhecimento das autoridades tradicionais, como um imperativo </w:t>
      </w:r>
      <w:r w:rsidR="00CF4DE0">
        <w:rPr>
          <w:rFonts w:ascii="Arial" w:eastAsia="Times New Roman" w:hAnsi="Arial" w:cs="Arial"/>
          <w:sz w:val="24"/>
          <w:szCs w:val="24"/>
        </w:rPr>
        <w:t>Constitucional</w:t>
      </w:r>
      <w:r w:rsidR="005806CE" w:rsidRPr="00BF104B">
        <w:rPr>
          <w:rFonts w:ascii="Arial" w:eastAsia="Times New Roman" w:hAnsi="Arial" w:cs="Arial"/>
          <w:sz w:val="24"/>
          <w:szCs w:val="24"/>
        </w:rPr>
        <w:t>, o Estado corporiza a legitimidade deste poder, incorporand</w:t>
      </w:r>
      <w:r w:rsidR="00667F0C" w:rsidRPr="00BF104B">
        <w:rPr>
          <w:rFonts w:ascii="Arial" w:eastAsia="Times New Roman" w:hAnsi="Arial" w:cs="Arial"/>
          <w:sz w:val="24"/>
          <w:szCs w:val="24"/>
        </w:rPr>
        <w:t>o-o na estrutura estatal, cuja</w:t>
      </w:r>
      <w:r w:rsidR="005806CE" w:rsidRPr="00BF104B">
        <w:rPr>
          <w:rFonts w:ascii="Arial" w:eastAsia="Times New Roman" w:hAnsi="Arial" w:cs="Arial"/>
          <w:sz w:val="24"/>
          <w:szCs w:val="24"/>
        </w:rPr>
        <w:t xml:space="preserve"> sua autoridade é fundamental, no plano politico e na consolidação da democracia e unicidade do Estado. Para </w:t>
      </w:r>
      <w:r w:rsidR="00001131" w:rsidRPr="00BF104B">
        <w:rPr>
          <w:rFonts w:ascii="Arial" w:eastAsia="Times New Roman" w:hAnsi="Arial" w:cs="Arial"/>
          <w:sz w:val="24"/>
          <w:szCs w:val="24"/>
        </w:rPr>
        <w:t>Pereira Monteiro</w:t>
      </w:r>
      <w:r w:rsidR="00F87CAE">
        <w:rPr>
          <w:rFonts w:ascii="Arial" w:eastAsia="Times New Roman" w:hAnsi="Arial" w:cs="Arial"/>
          <w:sz w:val="24"/>
          <w:szCs w:val="24"/>
        </w:rPr>
        <w:t xml:space="preserve"> (2001) </w:t>
      </w:r>
      <w:r w:rsidR="00001131" w:rsidRPr="00BF104B">
        <w:rPr>
          <w:rFonts w:ascii="Arial" w:eastAsia="Times New Roman" w:hAnsi="Arial" w:cs="Arial"/>
          <w:sz w:val="24"/>
          <w:szCs w:val="24"/>
        </w:rPr>
        <w:t xml:space="preserve">, </w:t>
      </w:r>
      <w:r w:rsidR="005806CE" w:rsidRPr="00BF104B">
        <w:rPr>
          <w:rFonts w:ascii="Arial" w:eastAsia="Times New Roman" w:hAnsi="Arial" w:cs="Arial"/>
          <w:sz w:val="24"/>
          <w:szCs w:val="24"/>
        </w:rPr>
        <w:t xml:space="preserve">a </w:t>
      </w:r>
      <w:r w:rsidR="00001131" w:rsidRPr="00BF104B">
        <w:rPr>
          <w:rFonts w:ascii="Arial" w:eastAsia="Times New Roman" w:hAnsi="Arial" w:cs="Arial"/>
          <w:i/>
          <w:iCs/>
          <w:sz w:val="24"/>
          <w:szCs w:val="24"/>
        </w:rPr>
        <w:t xml:space="preserve">sociedade, com a antropologia </w:t>
      </w:r>
      <w:r w:rsidR="00667F0C" w:rsidRPr="00BF104B">
        <w:rPr>
          <w:rFonts w:ascii="Arial" w:eastAsia="Times New Roman" w:hAnsi="Arial" w:cs="Arial"/>
          <w:i/>
          <w:iCs/>
          <w:sz w:val="24"/>
          <w:szCs w:val="24"/>
        </w:rPr>
        <w:t>política</w:t>
      </w:r>
      <w:r w:rsidR="00001131" w:rsidRPr="00BF104B">
        <w:rPr>
          <w:rFonts w:ascii="Arial" w:eastAsia="Times New Roman" w:hAnsi="Arial" w:cs="Arial"/>
          <w:i/>
          <w:iCs/>
          <w:sz w:val="24"/>
          <w:szCs w:val="24"/>
        </w:rPr>
        <w:t xml:space="preserve"> </w:t>
      </w:r>
      <w:r w:rsidR="00B94205" w:rsidRPr="00BF104B">
        <w:rPr>
          <w:rFonts w:ascii="Arial" w:eastAsia="Times New Roman" w:hAnsi="Arial" w:cs="Arial"/>
          <w:i/>
          <w:iCs/>
          <w:sz w:val="24"/>
          <w:szCs w:val="24"/>
        </w:rPr>
        <w:t>demonstrou</w:t>
      </w:r>
      <w:r w:rsidR="00001131" w:rsidRPr="00BF104B">
        <w:rPr>
          <w:rFonts w:ascii="Arial" w:eastAsia="Times New Roman" w:hAnsi="Arial" w:cs="Arial"/>
          <w:i/>
          <w:iCs/>
          <w:sz w:val="24"/>
          <w:szCs w:val="24"/>
        </w:rPr>
        <w:t xml:space="preserve">, pode </w:t>
      </w:r>
      <w:r w:rsidR="00452FA7" w:rsidRPr="00BF104B">
        <w:rPr>
          <w:rFonts w:ascii="Arial" w:eastAsia="Times New Roman" w:hAnsi="Arial" w:cs="Arial"/>
          <w:i/>
          <w:iCs/>
          <w:sz w:val="24"/>
          <w:szCs w:val="24"/>
        </w:rPr>
        <w:t xml:space="preserve">exercer o senhorio do </w:t>
      </w:r>
      <w:r w:rsidR="00B94205" w:rsidRPr="00BF104B">
        <w:rPr>
          <w:rFonts w:ascii="Arial" w:eastAsia="Times New Roman" w:hAnsi="Arial" w:cs="Arial"/>
          <w:i/>
          <w:iCs/>
          <w:sz w:val="24"/>
          <w:szCs w:val="24"/>
        </w:rPr>
        <w:t>território</w:t>
      </w:r>
      <w:r w:rsidR="00452FA7" w:rsidRPr="00BF104B">
        <w:rPr>
          <w:rFonts w:ascii="Arial" w:eastAsia="Times New Roman" w:hAnsi="Arial" w:cs="Arial"/>
          <w:i/>
          <w:iCs/>
          <w:sz w:val="24"/>
          <w:szCs w:val="24"/>
        </w:rPr>
        <w:t xml:space="preserve"> </w:t>
      </w:r>
      <w:r w:rsidR="003B3FFC" w:rsidRPr="00BF104B">
        <w:rPr>
          <w:rFonts w:ascii="Arial" w:eastAsia="Times New Roman" w:hAnsi="Arial" w:cs="Arial"/>
          <w:i/>
          <w:iCs/>
          <w:sz w:val="24"/>
          <w:szCs w:val="24"/>
        </w:rPr>
        <w:t>sem recorrer a órgãos</w:t>
      </w:r>
      <w:r w:rsidR="00B94205" w:rsidRPr="00BF104B">
        <w:rPr>
          <w:rFonts w:ascii="Arial" w:eastAsia="Times New Roman" w:hAnsi="Arial" w:cs="Arial"/>
          <w:i/>
          <w:iCs/>
          <w:sz w:val="24"/>
          <w:szCs w:val="24"/>
        </w:rPr>
        <w:t>;</w:t>
      </w:r>
      <w:r w:rsidR="003B3FFC" w:rsidRPr="00BF104B">
        <w:rPr>
          <w:rFonts w:ascii="Arial" w:eastAsia="Times New Roman" w:hAnsi="Arial" w:cs="Arial"/>
          <w:i/>
          <w:iCs/>
          <w:sz w:val="24"/>
          <w:szCs w:val="24"/>
        </w:rPr>
        <w:t xml:space="preserve"> as </w:t>
      </w:r>
      <w:r w:rsidR="00667F0C" w:rsidRPr="00BF104B">
        <w:rPr>
          <w:rFonts w:ascii="Arial" w:eastAsia="Times New Roman" w:hAnsi="Arial" w:cs="Arial"/>
          <w:i/>
          <w:iCs/>
          <w:sz w:val="24"/>
          <w:szCs w:val="24"/>
        </w:rPr>
        <w:t>normas jurídicas</w:t>
      </w:r>
      <w:r w:rsidR="003B3FFC" w:rsidRPr="00BF104B">
        <w:rPr>
          <w:rFonts w:ascii="Arial" w:eastAsia="Times New Roman" w:hAnsi="Arial" w:cs="Arial"/>
          <w:i/>
          <w:iCs/>
          <w:sz w:val="24"/>
          <w:szCs w:val="24"/>
        </w:rPr>
        <w:t xml:space="preserve"> podem ser produzidas pelo </w:t>
      </w:r>
      <w:r w:rsidR="00B94205" w:rsidRPr="00BF104B">
        <w:rPr>
          <w:rFonts w:ascii="Arial" w:eastAsia="Times New Roman" w:hAnsi="Arial" w:cs="Arial"/>
          <w:i/>
          <w:iCs/>
          <w:sz w:val="24"/>
          <w:szCs w:val="24"/>
        </w:rPr>
        <w:t>costume;</w:t>
      </w:r>
      <w:r w:rsidR="003B3FFC" w:rsidRPr="00BF104B">
        <w:rPr>
          <w:rFonts w:ascii="Arial" w:eastAsia="Times New Roman" w:hAnsi="Arial" w:cs="Arial"/>
          <w:i/>
          <w:iCs/>
          <w:sz w:val="24"/>
          <w:szCs w:val="24"/>
        </w:rPr>
        <w:t xml:space="preserve"> e a </w:t>
      </w:r>
      <w:r w:rsidR="00B94205" w:rsidRPr="00BF104B">
        <w:rPr>
          <w:rFonts w:ascii="Arial" w:eastAsia="Times New Roman" w:hAnsi="Arial" w:cs="Arial"/>
          <w:i/>
          <w:iCs/>
          <w:sz w:val="24"/>
          <w:szCs w:val="24"/>
        </w:rPr>
        <w:t>coação</w:t>
      </w:r>
      <w:r w:rsidR="003B3FFC" w:rsidRPr="00BF104B">
        <w:rPr>
          <w:rFonts w:ascii="Arial" w:eastAsia="Times New Roman" w:hAnsi="Arial" w:cs="Arial"/>
          <w:i/>
          <w:iCs/>
          <w:sz w:val="24"/>
          <w:szCs w:val="24"/>
        </w:rPr>
        <w:t xml:space="preserve"> pode ser exerci</w:t>
      </w:r>
      <w:r w:rsidR="00B94205" w:rsidRPr="00BF104B">
        <w:rPr>
          <w:rFonts w:ascii="Arial" w:eastAsia="Times New Roman" w:hAnsi="Arial" w:cs="Arial"/>
          <w:i/>
          <w:iCs/>
          <w:sz w:val="24"/>
          <w:szCs w:val="24"/>
        </w:rPr>
        <w:t>tada</w:t>
      </w:r>
      <w:r w:rsidR="003B3FFC" w:rsidRPr="00BF104B">
        <w:rPr>
          <w:rFonts w:ascii="Arial" w:eastAsia="Times New Roman" w:hAnsi="Arial" w:cs="Arial"/>
          <w:i/>
          <w:iCs/>
          <w:sz w:val="24"/>
          <w:szCs w:val="24"/>
        </w:rPr>
        <w:t xml:space="preserve"> </w:t>
      </w:r>
      <w:r w:rsidR="00B94205" w:rsidRPr="00BF104B">
        <w:rPr>
          <w:rFonts w:ascii="Arial" w:eastAsia="Times New Roman" w:hAnsi="Arial" w:cs="Arial"/>
          <w:i/>
          <w:iCs/>
          <w:sz w:val="24"/>
          <w:szCs w:val="24"/>
        </w:rPr>
        <w:t>pela sociedade</w:t>
      </w:r>
      <w:r w:rsidR="003B3FFC" w:rsidRPr="00BF104B">
        <w:rPr>
          <w:rFonts w:ascii="Arial" w:eastAsia="Times New Roman" w:hAnsi="Arial" w:cs="Arial"/>
          <w:i/>
          <w:iCs/>
          <w:sz w:val="24"/>
          <w:szCs w:val="24"/>
        </w:rPr>
        <w:t xml:space="preserve"> </w:t>
      </w:r>
      <w:r w:rsidR="00B94205" w:rsidRPr="00BF104B">
        <w:rPr>
          <w:rFonts w:ascii="Arial" w:eastAsia="Times New Roman" w:hAnsi="Arial" w:cs="Arial"/>
          <w:i/>
          <w:iCs/>
          <w:sz w:val="24"/>
          <w:szCs w:val="24"/>
        </w:rPr>
        <w:t>com dispensa de meio especializados e organizados.</w:t>
      </w:r>
    </w:p>
    <w:p w:rsidR="00224792" w:rsidRPr="00BF104B" w:rsidRDefault="00D3259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institucionalismo tradicional (correspondentemente designado de poder tradicional ou de autoridades tradicional) </w:t>
      </w:r>
      <w:r w:rsidR="000E3D49" w:rsidRPr="00BF104B">
        <w:rPr>
          <w:rFonts w:ascii="Arial" w:eastAsia="Times New Roman" w:hAnsi="Arial" w:cs="Arial"/>
          <w:sz w:val="24"/>
          <w:szCs w:val="24"/>
        </w:rPr>
        <w:t>é</w:t>
      </w:r>
      <w:r w:rsidRPr="00BF104B">
        <w:rPr>
          <w:rFonts w:ascii="Arial" w:eastAsia="Times New Roman" w:hAnsi="Arial" w:cs="Arial"/>
          <w:sz w:val="24"/>
          <w:szCs w:val="24"/>
        </w:rPr>
        <w:t xml:space="preserve"> reconhecido no texto da constituição angolana como uma das manifestações </w:t>
      </w:r>
      <w:r w:rsidR="004038EC" w:rsidRPr="00BF104B">
        <w:rPr>
          <w:rFonts w:ascii="Arial" w:eastAsia="Times New Roman" w:hAnsi="Arial" w:cs="Arial"/>
          <w:sz w:val="24"/>
          <w:szCs w:val="24"/>
        </w:rPr>
        <w:t>d</w:t>
      </w:r>
      <w:r w:rsidRPr="00BF104B">
        <w:rPr>
          <w:rFonts w:ascii="Arial" w:eastAsia="Times New Roman" w:hAnsi="Arial" w:cs="Arial"/>
          <w:sz w:val="24"/>
          <w:szCs w:val="24"/>
        </w:rPr>
        <w:t>a autonomia local e, como um elemento estrutura</w:t>
      </w:r>
      <w:r w:rsidR="001826DA" w:rsidRPr="00BF104B">
        <w:rPr>
          <w:rFonts w:ascii="Arial" w:eastAsia="Times New Roman" w:hAnsi="Arial" w:cs="Arial"/>
          <w:sz w:val="24"/>
          <w:szCs w:val="24"/>
        </w:rPr>
        <w:t>nt</w:t>
      </w:r>
      <w:r w:rsidRPr="00BF104B">
        <w:rPr>
          <w:rFonts w:ascii="Arial" w:eastAsia="Times New Roman" w:hAnsi="Arial" w:cs="Arial"/>
          <w:sz w:val="24"/>
          <w:szCs w:val="24"/>
        </w:rPr>
        <w:t xml:space="preserve">e </w:t>
      </w:r>
      <w:r w:rsidR="001826DA" w:rsidRPr="00BF104B">
        <w:rPr>
          <w:rFonts w:ascii="Arial" w:eastAsia="Times New Roman" w:hAnsi="Arial" w:cs="Arial"/>
          <w:sz w:val="24"/>
          <w:szCs w:val="24"/>
        </w:rPr>
        <w:t xml:space="preserve">e </w:t>
      </w:r>
      <w:r w:rsidRPr="00BF104B">
        <w:rPr>
          <w:rFonts w:ascii="Arial" w:eastAsia="Times New Roman" w:hAnsi="Arial" w:cs="Arial"/>
          <w:sz w:val="24"/>
          <w:szCs w:val="24"/>
        </w:rPr>
        <w:t>qualificativo do nosso conceito de poder local, por respeito ao peso histórico, social, natural, politico e jurídico que essa realidade</w:t>
      </w:r>
      <w:r w:rsidR="00836E24" w:rsidRPr="00BF104B">
        <w:rPr>
          <w:rFonts w:ascii="Arial" w:eastAsia="Times New Roman" w:hAnsi="Arial" w:cs="Arial"/>
          <w:sz w:val="24"/>
          <w:szCs w:val="24"/>
        </w:rPr>
        <w:t xml:space="preserve"> (poder tradicional) representa no desenvolvimento </w:t>
      </w:r>
      <w:r w:rsidR="004038EC" w:rsidRPr="00BF104B">
        <w:rPr>
          <w:rFonts w:ascii="Arial" w:eastAsia="Times New Roman" w:hAnsi="Arial" w:cs="Arial"/>
          <w:sz w:val="24"/>
          <w:szCs w:val="24"/>
        </w:rPr>
        <w:t>e</w:t>
      </w:r>
      <w:r w:rsidR="00224792" w:rsidRPr="00BF104B">
        <w:rPr>
          <w:rFonts w:ascii="Arial" w:eastAsia="Times New Roman" w:hAnsi="Arial" w:cs="Arial"/>
          <w:sz w:val="24"/>
          <w:szCs w:val="24"/>
        </w:rPr>
        <w:t xml:space="preserve"> afirmação global do futuro da administração local autónoma no nosso pa</w:t>
      </w:r>
      <w:r w:rsidR="00667F0C" w:rsidRPr="00BF104B">
        <w:rPr>
          <w:rFonts w:ascii="Arial" w:eastAsia="Times New Roman" w:hAnsi="Arial" w:cs="Arial"/>
          <w:sz w:val="24"/>
          <w:szCs w:val="24"/>
        </w:rPr>
        <w:t>ís.</w:t>
      </w:r>
    </w:p>
    <w:p w:rsidR="00D32596" w:rsidRPr="00BF104B" w:rsidRDefault="002247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abordagem do poder local, nesta perspectiva, permite de uma vez por todas superar o posicionamento</w:t>
      </w:r>
      <w:r w:rsidR="00836E24"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tímido do Estado (desde a independência) clarificando a sua opção pelo reconhecimento das instituições tradicionais, </w:t>
      </w:r>
      <w:r w:rsidR="00A03502" w:rsidRPr="00BF104B">
        <w:rPr>
          <w:rFonts w:ascii="Arial" w:eastAsia="Times New Roman" w:hAnsi="Arial" w:cs="Arial"/>
          <w:sz w:val="24"/>
          <w:szCs w:val="24"/>
        </w:rPr>
        <w:t xml:space="preserve">elas próprias corporizadas de uma realidade jurídica, administrativa, cultural e politica, em tese, alheia ao Estado, ou seja </w:t>
      </w:r>
      <w:r w:rsidR="004038EC" w:rsidRPr="00BF104B">
        <w:rPr>
          <w:rFonts w:ascii="Arial" w:eastAsia="Times New Roman" w:hAnsi="Arial" w:cs="Arial"/>
          <w:sz w:val="24"/>
          <w:szCs w:val="24"/>
        </w:rPr>
        <w:t>autónoma</w:t>
      </w:r>
      <w:r w:rsidR="00A03502" w:rsidRPr="00BF104B">
        <w:rPr>
          <w:rFonts w:ascii="Arial" w:eastAsia="Times New Roman" w:hAnsi="Arial" w:cs="Arial"/>
          <w:sz w:val="24"/>
          <w:szCs w:val="24"/>
        </w:rPr>
        <w:t xml:space="preserve"> deste. </w:t>
      </w:r>
    </w:p>
    <w:p w:rsidR="00F87CAE" w:rsidRDefault="00F87CAE" w:rsidP="00F87CAE">
      <w:pPr>
        <w:spacing w:after="0" w:line="240" w:lineRule="auto"/>
        <w:rPr>
          <w:rFonts w:ascii="Arial" w:hAnsi="Arial" w:cs="Arial"/>
          <w:i/>
          <w:iCs/>
          <w:sz w:val="18"/>
          <w:szCs w:val="18"/>
          <w:vertAlign w:val="superscript"/>
        </w:rPr>
      </w:pPr>
    </w:p>
    <w:p w:rsidR="00F87CAE" w:rsidRDefault="00A03502" w:rsidP="00F87CAE">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reconhecimento do poder tradicional como uma instituição autónoma </w:t>
      </w:r>
      <w:r w:rsidR="00667F0C" w:rsidRPr="00BF104B">
        <w:rPr>
          <w:rFonts w:ascii="Arial" w:eastAsia="Times New Roman" w:hAnsi="Arial" w:cs="Arial"/>
          <w:sz w:val="24"/>
          <w:szCs w:val="24"/>
        </w:rPr>
        <w:t>é um</w:t>
      </w:r>
      <w:r w:rsidRPr="00BF104B">
        <w:rPr>
          <w:rFonts w:ascii="Arial" w:eastAsia="Times New Roman" w:hAnsi="Arial" w:cs="Arial"/>
          <w:sz w:val="24"/>
          <w:szCs w:val="24"/>
        </w:rPr>
        <w:t xml:space="preserve"> imperativo do principio do Estado democrático de direito</w:t>
      </w:r>
      <w:r w:rsidR="001826DA" w:rsidRPr="00BF104B">
        <w:rPr>
          <w:rFonts w:ascii="Arial" w:eastAsia="Times New Roman" w:hAnsi="Arial" w:cs="Arial"/>
          <w:sz w:val="24"/>
          <w:szCs w:val="24"/>
        </w:rPr>
        <w:t>,</w:t>
      </w:r>
      <w:r w:rsidRPr="00BF104B">
        <w:rPr>
          <w:rFonts w:ascii="Arial" w:eastAsia="Times New Roman" w:hAnsi="Arial" w:cs="Arial"/>
          <w:sz w:val="24"/>
          <w:szCs w:val="24"/>
        </w:rPr>
        <w:t xml:space="preserve"> </w:t>
      </w:r>
      <w:r w:rsidR="001826DA" w:rsidRPr="00BF104B">
        <w:rPr>
          <w:rFonts w:ascii="Arial" w:eastAsia="Times New Roman" w:hAnsi="Arial" w:cs="Arial"/>
          <w:sz w:val="24"/>
          <w:szCs w:val="24"/>
        </w:rPr>
        <w:t>aplicado</w:t>
      </w:r>
      <w:r w:rsidRPr="00BF104B">
        <w:rPr>
          <w:rFonts w:ascii="Arial" w:eastAsia="Times New Roman" w:hAnsi="Arial" w:cs="Arial"/>
          <w:sz w:val="24"/>
          <w:szCs w:val="24"/>
        </w:rPr>
        <w:t xml:space="preserve"> a uma realidade especifica como a nossa, esse </w:t>
      </w:r>
      <w:r w:rsidR="00560704" w:rsidRPr="00BF104B">
        <w:rPr>
          <w:rFonts w:ascii="Arial" w:eastAsia="Times New Roman" w:hAnsi="Arial" w:cs="Arial"/>
          <w:sz w:val="24"/>
          <w:szCs w:val="24"/>
        </w:rPr>
        <w:t>reconhecimento</w:t>
      </w:r>
      <w:r w:rsidRPr="00BF104B">
        <w:rPr>
          <w:rFonts w:ascii="Arial" w:eastAsia="Times New Roman" w:hAnsi="Arial" w:cs="Arial"/>
          <w:sz w:val="24"/>
          <w:szCs w:val="24"/>
        </w:rPr>
        <w:t xml:space="preserve"> deve permitir </w:t>
      </w:r>
      <w:r w:rsidR="00560704" w:rsidRPr="00BF104B">
        <w:rPr>
          <w:rFonts w:ascii="Arial" w:eastAsia="Times New Roman" w:hAnsi="Arial" w:cs="Arial"/>
          <w:sz w:val="24"/>
          <w:szCs w:val="24"/>
        </w:rPr>
        <w:t xml:space="preserve">a </w:t>
      </w:r>
      <w:r w:rsidR="00F87CAE" w:rsidRPr="00BF104B">
        <w:rPr>
          <w:rFonts w:ascii="Arial" w:eastAsia="Times New Roman" w:hAnsi="Arial" w:cs="Arial"/>
          <w:sz w:val="24"/>
          <w:szCs w:val="24"/>
        </w:rPr>
        <w:t>clarificação do espaço de intervenção das instituições tradicionais, para  efeitos</w:t>
      </w:r>
    </w:p>
    <w:p w:rsidR="00A03502" w:rsidRPr="00BF104B" w:rsidRDefault="004038EC"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lastRenderedPageBreak/>
        <w:t>d</w:t>
      </w:r>
      <w:r w:rsidR="00D760FD">
        <w:rPr>
          <w:rFonts w:ascii="Arial" w:eastAsia="Times New Roman" w:hAnsi="Arial" w:cs="Arial"/>
          <w:sz w:val="24"/>
          <w:szCs w:val="24"/>
        </w:rPr>
        <w:t>o</w:t>
      </w:r>
      <w:r w:rsidRPr="00BF104B">
        <w:rPr>
          <w:rFonts w:ascii="Arial" w:eastAsia="Times New Roman" w:hAnsi="Arial" w:cs="Arial"/>
          <w:sz w:val="24"/>
          <w:szCs w:val="24"/>
        </w:rPr>
        <w:t xml:space="preserve"> exercício</w:t>
      </w:r>
      <w:r w:rsidR="00560704" w:rsidRPr="00BF104B">
        <w:rPr>
          <w:rFonts w:ascii="Arial" w:eastAsia="Times New Roman" w:hAnsi="Arial" w:cs="Arial"/>
          <w:sz w:val="24"/>
          <w:szCs w:val="24"/>
        </w:rPr>
        <w:t xml:space="preserve"> </w:t>
      </w:r>
      <w:r w:rsidR="005C12D9" w:rsidRPr="00BF104B">
        <w:rPr>
          <w:rFonts w:ascii="Arial" w:eastAsia="Times New Roman" w:hAnsi="Arial" w:cs="Arial"/>
          <w:sz w:val="24"/>
          <w:szCs w:val="24"/>
        </w:rPr>
        <w:t xml:space="preserve">do poder local, à partida, sob o ponto de vista territorial, confirmar-se ao espaço que corresponde </w:t>
      </w:r>
      <w:r w:rsidR="008C52E1" w:rsidRPr="00BF104B">
        <w:rPr>
          <w:rFonts w:ascii="Arial" w:eastAsia="Times New Roman" w:hAnsi="Arial" w:cs="Arial"/>
          <w:sz w:val="24"/>
          <w:szCs w:val="24"/>
        </w:rPr>
        <w:t xml:space="preserve">a um conjunto de tarefas de </w:t>
      </w:r>
      <w:r w:rsidR="000E3D49" w:rsidRPr="00BF104B">
        <w:rPr>
          <w:rFonts w:ascii="Arial" w:eastAsia="Times New Roman" w:hAnsi="Arial" w:cs="Arial"/>
          <w:sz w:val="24"/>
          <w:szCs w:val="24"/>
        </w:rPr>
        <w:t xml:space="preserve">gestão administrativa das comunidades locais sob a sua jurisdição, como por </w:t>
      </w:r>
      <w:r w:rsidR="008C52E1" w:rsidRPr="00BF104B">
        <w:rPr>
          <w:rFonts w:ascii="Arial" w:eastAsia="Times New Roman" w:hAnsi="Arial" w:cs="Arial"/>
          <w:sz w:val="24"/>
          <w:szCs w:val="24"/>
        </w:rPr>
        <w:t>exemplo: a administração de bens próprios e a manutenção d</w:t>
      </w:r>
      <w:r w:rsidRPr="00BF104B">
        <w:rPr>
          <w:rFonts w:ascii="Arial" w:eastAsia="Times New Roman" w:hAnsi="Arial" w:cs="Arial"/>
          <w:sz w:val="24"/>
          <w:szCs w:val="24"/>
        </w:rPr>
        <w:t>as</w:t>
      </w:r>
      <w:r w:rsidR="008C52E1" w:rsidRPr="00BF104B">
        <w:rPr>
          <w:rFonts w:ascii="Arial" w:eastAsia="Times New Roman" w:hAnsi="Arial" w:cs="Arial"/>
          <w:sz w:val="24"/>
          <w:szCs w:val="24"/>
        </w:rPr>
        <w:t xml:space="preserve"> vias de acesso; recenseamento da população; </w:t>
      </w:r>
      <w:r w:rsidR="0010104F" w:rsidRPr="00BF104B">
        <w:rPr>
          <w:rFonts w:ascii="Arial" w:eastAsia="Times New Roman" w:hAnsi="Arial" w:cs="Arial"/>
          <w:sz w:val="24"/>
          <w:szCs w:val="24"/>
        </w:rPr>
        <w:t>protecção</w:t>
      </w:r>
      <w:r w:rsidR="008C52E1" w:rsidRPr="00BF104B">
        <w:rPr>
          <w:rFonts w:ascii="Arial" w:eastAsia="Times New Roman" w:hAnsi="Arial" w:cs="Arial"/>
          <w:sz w:val="24"/>
          <w:szCs w:val="24"/>
        </w:rPr>
        <w:t xml:space="preserve"> do mei</w:t>
      </w:r>
      <w:r w:rsidR="0010104F" w:rsidRPr="00BF104B">
        <w:rPr>
          <w:rFonts w:ascii="Arial" w:eastAsia="Times New Roman" w:hAnsi="Arial" w:cs="Arial"/>
          <w:sz w:val="24"/>
          <w:szCs w:val="24"/>
        </w:rPr>
        <w:t>o</w:t>
      </w:r>
      <w:r w:rsidR="008C52E1" w:rsidRPr="00BF104B">
        <w:rPr>
          <w:rFonts w:ascii="Arial" w:eastAsia="Times New Roman" w:hAnsi="Arial" w:cs="Arial"/>
          <w:sz w:val="24"/>
          <w:szCs w:val="24"/>
        </w:rPr>
        <w:t xml:space="preserve"> ambiente, do património físico e cultural; </w:t>
      </w:r>
      <w:r w:rsidR="0010104F" w:rsidRPr="00BF104B">
        <w:rPr>
          <w:rFonts w:ascii="Arial" w:eastAsia="Times New Roman" w:hAnsi="Arial" w:cs="Arial"/>
          <w:sz w:val="24"/>
          <w:szCs w:val="24"/>
        </w:rPr>
        <w:t xml:space="preserve">divulgação e implementação </w:t>
      </w:r>
      <w:r w:rsidR="00D7376C" w:rsidRPr="00BF104B">
        <w:rPr>
          <w:rFonts w:ascii="Arial" w:eastAsia="Times New Roman" w:hAnsi="Arial" w:cs="Arial"/>
          <w:sz w:val="24"/>
          <w:szCs w:val="24"/>
        </w:rPr>
        <w:t>das decisões dos órgãos autárquicos e do Estado</w:t>
      </w:r>
      <w:r w:rsidR="00D760FD">
        <w:rPr>
          <w:rFonts w:ascii="Arial" w:eastAsia="Times New Roman" w:hAnsi="Arial" w:cs="Arial"/>
          <w:sz w:val="24"/>
          <w:szCs w:val="24"/>
        </w:rPr>
        <w:t>.</w:t>
      </w:r>
    </w:p>
    <w:p w:rsidR="006A7C1C" w:rsidRPr="00BF104B" w:rsidRDefault="006A7C1C"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Assim devera assumir que:</w:t>
      </w:r>
    </w:p>
    <w:p w:rsidR="00BF2153" w:rsidRPr="00BF104B" w:rsidRDefault="006A7C1C" w:rsidP="00654007">
      <w:pPr>
        <w:pStyle w:val="PargrafodaLista"/>
        <w:numPr>
          <w:ilvl w:val="0"/>
          <w:numId w:val="13"/>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O poder tradicional é aquele poder exercido no sei</w:t>
      </w:r>
      <w:r w:rsidR="00A30A71" w:rsidRPr="00BF104B">
        <w:rPr>
          <w:rFonts w:ascii="Arial" w:eastAsia="Times New Roman" w:hAnsi="Arial" w:cs="Arial"/>
          <w:sz w:val="24"/>
          <w:szCs w:val="24"/>
        </w:rPr>
        <w:t>o</w:t>
      </w:r>
      <w:r w:rsidRPr="00BF104B">
        <w:rPr>
          <w:rFonts w:ascii="Arial" w:eastAsia="Times New Roman" w:hAnsi="Arial" w:cs="Arial"/>
          <w:sz w:val="24"/>
          <w:szCs w:val="24"/>
        </w:rPr>
        <w:t xml:space="preserve"> da organização </w:t>
      </w:r>
      <w:r w:rsidR="00667F0C" w:rsidRPr="00BF104B">
        <w:rPr>
          <w:rFonts w:ascii="Arial" w:eastAsia="Times New Roman" w:hAnsi="Arial" w:cs="Arial"/>
          <w:sz w:val="24"/>
          <w:szCs w:val="24"/>
        </w:rPr>
        <w:t>politica</w:t>
      </w:r>
      <w:r w:rsidRPr="00BF104B">
        <w:rPr>
          <w:rFonts w:ascii="Arial" w:eastAsia="Times New Roman" w:hAnsi="Arial" w:cs="Arial"/>
          <w:sz w:val="24"/>
          <w:szCs w:val="24"/>
        </w:rPr>
        <w:t xml:space="preserve"> comunitário tradicional, através de autoridades designadas,</w:t>
      </w:r>
      <w:r w:rsidR="00145050" w:rsidRPr="00BF104B">
        <w:rPr>
          <w:rFonts w:ascii="Arial" w:eastAsia="Times New Roman" w:hAnsi="Arial" w:cs="Arial"/>
          <w:sz w:val="24"/>
          <w:szCs w:val="24"/>
        </w:rPr>
        <w:t xml:space="preserve"> de acordo com os valores e normas </w:t>
      </w:r>
      <w:r w:rsidR="00667F0C" w:rsidRPr="00BF104B">
        <w:rPr>
          <w:rFonts w:ascii="Arial" w:eastAsia="Times New Roman" w:hAnsi="Arial" w:cs="Arial"/>
          <w:sz w:val="24"/>
          <w:szCs w:val="24"/>
        </w:rPr>
        <w:t>consuetudinárias locais</w:t>
      </w:r>
      <w:r w:rsidR="00145050" w:rsidRPr="00BF104B">
        <w:rPr>
          <w:rFonts w:ascii="Arial" w:eastAsia="Times New Roman" w:hAnsi="Arial" w:cs="Arial"/>
          <w:sz w:val="24"/>
          <w:szCs w:val="24"/>
        </w:rPr>
        <w:t xml:space="preserve">, visando a satisfação dos </w:t>
      </w:r>
      <w:r w:rsidR="00BA1B55" w:rsidRPr="00BF104B">
        <w:rPr>
          <w:rFonts w:ascii="Arial" w:eastAsia="Times New Roman" w:hAnsi="Arial" w:cs="Arial"/>
          <w:sz w:val="24"/>
          <w:szCs w:val="24"/>
        </w:rPr>
        <w:t xml:space="preserve">interesses </w:t>
      </w:r>
      <w:r w:rsidR="00BF2153" w:rsidRPr="00BF104B">
        <w:rPr>
          <w:rFonts w:ascii="Arial" w:eastAsia="Times New Roman" w:hAnsi="Arial" w:cs="Arial"/>
          <w:sz w:val="24"/>
          <w:szCs w:val="24"/>
        </w:rPr>
        <w:t xml:space="preserve">próprios definidos no seio do agregado populacional baseado no território da comunidade; </w:t>
      </w:r>
    </w:p>
    <w:p w:rsidR="0097457C" w:rsidRPr="00BF104B" w:rsidRDefault="003A09A0" w:rsidP="00654007">
      <w:pPr>
        <w:pStyle w:val="PargrafodaLista"/>
        <w:numPr>
          <w:ilvl w:val="0"/>
          <w:numId w:val="13"/>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As instituições </w:t>
      </w:r>
      <w:r w:rsidR="00A30A71" w:rsidRPr="00BF104B">
        <w:rPr>
          <w:rFonts w:ascii="Arial" w:eastAsia="Times New Roman" w:hAnsi="Arial" w:cs="Arial"/>
          <w:sz w:val="24"/>
          <w:szCs w:val="24"/>
        </w:rPr>
        <w:t>ou órgãos do poder tradicional</w:t>
      </w:r>
      <w:r w:rsidRPr="00BF104B">
        <w:rPr>
          <w:rFonts w:ascii="Arial" w:eastAsia="Times New Roman" w:hAnsi="Arial" w:cs="Arial"/>
          <w:sz w:val="24"/>
          <w:szCs w:val="24"/>
        </w:rPr>
        <w:t xml:space="preserve"> constituem especificas formas de organização do poder local reconhecidas</w:t>
      </w:r>
      <w:r w:rsidR="0097457C" w:rsidRPr="00BF104B">
        <w:rPr>
          <w:rFonts w:ascii="Arial" w:eastAsia="Times New Roman" w:hAnsi="Arial" w:cs="Arial"/>
          <w:sz w:val="24"/>
          <w:szCs w:val="24"/>
        </w:rPr>
        <w:t xml:space="preserve"> e respeitadas pelo Estado;</w:t>
      </w:r>
    </w:p>
    <w:p w:rsidR="004038EC" w:rsidRPr="00BF104B" w:rsidRDefault="004038EC" w:rsidP="00654007">
      <w:pPr>
        <w:spacing w:after="0" w:line="360" w:lineRule="auto"/>
        <w:jc w:val="both"/>
        <w:rPr>
          <w:rFonts w:ascii="Arial" w:eastAsia="Times New Roman" w:hAnsi="Arial" w:cs="Arial"/>
          <w:i/>
          <w:iCs/>
          <w:sz w:val="24"/>
          <w:szCs w:val="24"/>
        </w:rPr>
      </w:pPr>
      <w:r w:rsidRPr="00BF104B">
        <w:rPr>
          <w:rFonts w:ascii="Arial" w:eastAsia="Times New Roman" w:hAnsi="Arial" w:cs="Arial"/>
          <w:sz w:val="24"/>
          <w:szCs w:val="24"/>
        </w:rPr>
        <w:t>Segundo Carlos Feijó</w:t>
      </w:r>
      <w:r w:rsidR="00A202AC" w:rsidRPr="00BF104B">
        <w:rPr>
          <w:rFonts w:ascii="Arial" w:eastAsia="Times New Roman" w:hAnsi="Arial" w:cs="Arial"/>
          <w:sz w:val="24"/>
          <w:szCs w:val="24"/>
        </w:rPr>
        <w:t>,</w:t>
      </w:r>
      <w:r w:rsidR="00F87CAE">
        <w:rPr>
          <w:rFonts w:ascii="Arial" w:eastAsia="Times New Roman" w:hAnsi="Arial" w:cs="Arial"/>
          <w:sz w:val="24"/>
          <w:szCs w:val="24"/>
        </w:rPr>
        <w:t xml:space="preserve"> </w:t>
      </w:r>
      <w:r w:rsidR="005F57D5">
        <w:rPr>
          <w:rFonts w:ascii="Arial" w:eastAsia="Times New Roman" w:hAnsi="Arial" w:cs="Arial"/>
          <w:sz w:val="24"/>
          <w:szCs w:val="24"/>
        </w:rPr>
        <w:t>(</w:t>
      </w:r>
      <w:r w:rsidR="00A202AC" w:rsidRPr="00BF104B">
        <w:rPr>
          <w:rFonts w:ascii="Arial" w:eastAsia="Times New Roman" w:hAnsi="Arial" w:cs="Arial"/>
          <w:sz w:val="24"/>
          <w:szCs w:val="24"/>
        </w:rPr>
        <w:t>2001;147</w:t>
      </w:r>
      <w:r w:rsidR="000E3D49" w:rsidRPr="00BF104B">
        <w:rPr>
          <w:rFonts w:ascii="Arial" w:eastAsia="Times New Roman" w:hAnsi="Arial" w:cs="Arial"/>
          <w:sz w:val="24"/>
          <w:szCs w:val="24"/>
        </w:rPr>
        <w:t>)</w:t>
      </w:r>
      <w:r w:rsidR="00667F0C"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 </w:t>
      </w:r>
      <w:r w:rsidRPr="00BF104B">
        <w:rPr>
          <w:rFonts w:ascii="Arial" w:eastAsia="Times New Roman" w:hAnsi="Arial" w:cs="Arial"/>
          <w:i/>
          <w:iCs/>
          <w:sz w:val="24"/>
          <w:szCs w:val="24"/>
        </w:rPr>
        <w:t>o poder tradicional como poder público local conhece um modo de legitimação que não se funda em processos eleitorais. Dito de outro modo: O poder local, em sentido amplo (autarquias locais</w:t>
      </w:r>
      <w:r w:rsidR="00A30A71" w:rsidRPr="00BF104B">
        <w:rPr>
          <w:rFonts w:ascii="Arial" w:eastAsia="Times New Roman" w:hAnsi="Arial" w:cs="Arial"/>
          <w:i/>
          <w:iCs/>
          <w:sz w:val="24"/>
          <w:szCs w:val="24"/>
        </w:rPr>
        <w:t xml:space="preserve"> + poder tradicional + formas de participação dos cidadãos), deve construir um elemento estruturante indispensável da organização politica, territorial e democrática do poder em Angola. </w:t>
      </w:r>
    </w:p>
    <w:p w:rsidR="001A2B38" w:rsidRPr="00BF104B" w:rsidRDefault="005C61C9" w:rsidP="00654007">
      <w:pPr>
        <w:pStyle w:val="SemEspaamento"/>
        <w:jc w:val="both"/>
        <w:rPr>
          <w:rFonts w:ascii="Arial" w:eastAsia="Times New Roman" w:hAnsi="Arial" w:cs="Arial"/>
          <w:sz w:val="24"/>
          <w:szCs w:val="24"/>
        </w:rPr>
      </w:pPr>
      <w:r w:rsidRPr="00BF104B">
        <w:rPr>
          <w:rFonts w:ascii="Arial" w:eastAsia="Times New Roman" w:hAnsi="Arial" w:cs="Arial"/>
          <w:b/>
          <w:bCs/>
          <w:sz w:val="24"/>
          <w:szCs w:val="24"/>
        </w:rPr>
        <w:tab/>
      </w:r>
      <w:r w:rsidRPr="00BF104B">
        <w:rPr>
          <w:rFonts w:ascii="Arial" w:eastAsia="Times New Roman" w:hAnsi="Arial" w:cs="Arial"/>
          <w:sz w:val="24"/>
          <w:szCs w:val="24"/>
        </w:rPr>
        <w:t>Após a independência, em 1975, as instituições do poder tradicional não foram reconhecidas constitucionalmente, enquanto representações locais de um poder público, tal como</w:t>
      </w:r>
      <w:r w:rsidR="00C240AA" w:rsidRPr="00BF104B">
        <w:rPr>
          <w:rFonts w:ascii="Arial" w:eastAsia="Times New Roman" w:hAnsi="Arial" w:cs="Arial"/>
          <w:sz w:val="24"/>
          <w:szCs w:val="24"/>
        </w:rPr>
        <w:t xml:space="preserve"> havia sucedido com as regedorias no período colonial.</w:t>
      </w:r>
    </w:p>
    <w:p w:rsidR="001A2B38" w:rsidRPr="00BF104B" w:rsidRDefault="001A2B38" w:rsidP="00654007">
      <w:pPr>
        <w:pStyle w:val="SemEspaamento"/>
        <w:rPr>
          <w:rFonts w:ascii="Arial" w:hAnsi="Arial" w:cs="Arial"/>
          <w:sz w:val="24"/>
          <w:szCs w:val="24"/>
        </w:rPr>
      </w:pPr>
    </w:p>
    <w:p w:rsidR="00A202AC" w:rsidRPr="00BF104B" w:rsidRDefault="00C240A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 </w:t>
      </w:r>
      <w:r w:rsidR="00A202AC" w:rsidRPr="00BF104B">
        <w:rPr>
          <w:rFonts w:ascii="Arial" w:eastAsia="Times New Roman" w:hAnsi="Arial" w:cs="Arial"/>
          <w:sz w:val="24"/>
          <w:szCs w:val="24"/>
        </w:rPr>
        <w:tab/>
      </w:r>
      <w:r w:rsidRPr="00BF104B">
        <w:rPr>
          <w:rFonts w:ascii="Arial" w:eastAsia="Times New Roman" w:hAnsi="Arial" w:cs="Arial"/>
          <w:sz w:val="24"/>
          <w:szCs w:val="24"/>
        </w:rPr>
        <w:t xml:space="preserve">A administração do Estado fez-se sentir apenas ao nível de </w:t>
      </w:r>
      <w:r w:rsidR="00667F0C" w:rsidRPr="00BF104B">
        <w:rPr>
          <w:rFonts w:ascii="Arial" w:eastAsia="Times New Roman" w:hAnsi="Arial" w:cs="Arial"/>
          <w:sz w:val="24"/>
          <w:szCs w:val="24"/>
        </w:rPr>
        <w:t>comuna, deixando</w:t>
      </w:r>
      <w:r w:rsidRPr="00BF104B">
        <w:rPr>
          <w:rFonts w:ascii="Arial" w:eastAsia="Times New Roman" w:hAnsi="Arial" w:cs="Arial"/>
          <w:sz w:val="24"/>
          <w:szCs w:val="24"/>
        </w:rPr>
        <w:t xml:space="preserve"> as povoações </w:t>
      </w:r>
      <w:r w:rsidR="003F6EBC" w:rsidRPr="00BF104B">
        <w:rPr>
          <w:rFonts w:ascii="Arial" w:eastAsia="Times New Roman" w:hAnsi="Arial" w:cs="Arial"/>
          <w:sz w:val="24"/>
          <w:szCs w:val="24"/>
        </w:rPr>
        <w:t>e aldeias entregues à</w:t>
      </w:r>
      <w:r w:rsidR="00667F0C" w:rsidRPr="00BF104B">
        <w:rPr>
          <w:rFonts w:ascii="Arial" w:eastAsia="Times New Roman" w:hAnsi="Arial" w:cs="Arial"/>
          <w:sz w:val="24"/>
          <w:szCs w:val="24"/>
        </w:rPr>
        <w:t>s</w:t>
      </w:r>
      <w:r w:rsidR="003F6EBC" w:rsidRPr="00BF104B">
        <w:rPr>
          <w:rFonts w:ascii="Arial" w:eastAsia="Times New Roman" w:hAnsi="Arial" w:cs="Arial"/>
          <w:sz w:val="24"/>
          <w:szCs w:val="24"/>
        </w:rPr>
        <w:t xml:space="preserve"> autoridades tradicionais. Contudo, por ausência de outros poderes públicos</w:t>
      </w:r>
      <w:r w:rsidR="00F3653D" w:rsidRPr="00BF104B">
        <w:rPr>
          <w:rFonts w:ascii="Arial" w:eastAsia="Times New Roman" w:hAnsi="Arial" w:cs="Arial"/>
          <w:sz w:val="24"/>
          <w:szCs w:val="24"/>
        </w:rPr>
        <w:t xml:space="preserve">, elas foram chamadas a </w:t>
      </w:r>
      <w:r w:rsidR="00667F0C" w:rsidRPr="00BF104B">
        <w:rPr>
          <w:rFonts w:ascii="Arial" w:eastAsia="Times New Roman" w:hAnsi="Arial" w:cs="Arial"/>
          <w:sz w:val="24"/>
          <w:szCs w:val="24"/>
        </w:rPr>
        <w:t>desempenhar determinadas</w:t>
      </w:r>
      <w:r w:rsidR="00071837" w:rsidRPr="00BF104B">
        <w:rPr>
          <w:rFonts w:ascii="Arial" w:eastAsia="Times New Roman" w:hAnsi="Arial" w:cs="Arial"/>
          <w:sz w:val="24"/>
          <w:szCs w:val="24"/>
        </w:rPr>
        <w:t xml:space="preserve"> funções por delegação – ainda que não</w:t>
      </w:r>
      <w:r w:rsidR="00A202AC" w:rsidRPr="00BF104B">
        <w:rPr>
          <w:rFonts w:ascii="Arial" w:eastAsia="Times New Roman" w:hAnsi="Arial" w:cs="Arial"/>
          <w:sz w:val="24"/>
          <w:szCs w:val="24"/>
        </w:rPr>
        <w:t xml:space="preserve"> frontalmente expressa – da administração do Estado</w:t>
      </w:r>
      <w:r w:rsidR="005F57D5">
        <w:rPr>
          <w:rFonts w:ascii="Arial" w:eastAsia="Times New Roman" w:hAnsi="Arial" w:cs="Arial"/>
          <w:sz w:val="24"/>
          <w:szCs w:val="24"/>
        </w:rPr>
        <w:t>. I</w:t>
      </w:r>
      <w:r w:rsidR="00A202AC" w:rsidRPr="00BF104B">
        <w:rPr>
          <w:rFonts w:ascii="Arial" w:eastAsia="Times New Roman" w:hAnsi="Arial" w:cs="Arial"/>
          <w:sz w:val="24"/>
          <w:szCs w:val="24"/>
        </w:rPr>
        <w:t>sso traduziu um certo</w:t>
      </w:r>
    </w:p>
    <w:p w:rsidR="00471B87" w:rsidRPr="00BF104B" w:rsidRDefault="00071837"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reconhecimento tácito e </w:t>
      </w:r>
      <w:r w:rsidR="0065148E" w:rsidRPr="00BF104B">
        <w:rPr>
          <w:rFonts w:ascii="Arial" w:eastAsia="Times New Roman" w:hAnsi="Arial" w:cs="Arial"/>
          <w:sz w:val="24"/>
          <w:szCs w:val="24"/>
        </w:rPr>
        <w:t>permitiu</w:t>
      </w:r>
      <w:r w:rsidRPr="00BF104B">
        <w:rPr>
          <w:rFonts w:ascii="Arial" w:eastAsia="Times New Roman" w:hAnsi="Arial" w:cs="Arial"/>
          <w:sz w:val="24"/>
          <w:szCs w:val="24"/>
        </w:rPr>
        <w:t xml:space="preserve"> a existência de estruturas loc</w:t>
      </w:r>
      <w:r w:rsidR="0065148E" w:rsidRPr="00BF104B">
        <w:rPr>
          <w:rFonts w:ascii="Arial" w:eastAsia="Times New Roman" w:hAnsi="Arial" w:cs="Arial"/>
          <w:sz w:val="24"/>
          <w:szCs w:val="24"/>
        </w:rPr>
        <w:t>ais de poder que preenchiam um v</w:t>
      </w:r>
      <w:r w:rsidRPr="00BF104B">
        <w:rPr>
          <w:rFonts w:ascii="Arial" w:eastAsia="Times New Roman" w:hAnsi="Arial" w:cs="Arial"/>
          <w:sz w:val="24"/>
          <w:szCs w:val="24"/>
        </w:rPr>
        <w:t>azio que o Estado n</w:t>
      </w:r>
      <w:r w:rsidR="0065148E" w:rsidRPr="00BF104B">
        <w:rPr>
          <w:rFonts w:ascii="Arial" w:eastAsia="Times New Roman" w:hAnsi="Arial" w:cs="Arial"/>
          <w:sz w:val="24"/>
          <w:szCs w:val="24"/>
        </w:rPr>
        <w:t>ão conseguiu p</w:t>
      </w:r>
      <w:r w:rsidRPr="00BF104B">
        <w:rPr>
          <w:rFonts w:ascii="Arial" w:eastAsia="Times New Roman" w:hAnsi="Arial" w:cs="Arial"/>
          <w:sz w:val="24"/>
          <w:szCs w:val="24"/>
        </w:rPr>
        <w:t>re</w:t>
      </w:r>
      <w:r w:rsidR="0065148E" w:rsidRPr="00BF104B">
        <w:rPr>
          <w:rFonts w:ascii="Arial" w:eastAsia="Times New Roman" w:hAnsi="Arial" w:cs="Arial"/>
          <w:sz w:val="24"/>
          <w:szCs w:val="24"/>
        </w:rPr>
        <w:t>e</w:t>
      </w:r>
      <w:r w:rsidRPr="00BF104B">
        <w:rPr>
          <w:rFonts w:ascii="Arial" w:eastAsia="Times New Roman" w:hAnsi="Arial" w:cs="Arial"/>
          <w:sz w:val="24"/>
          <w:szCs w:val="24"/>
        </w:rPr>
        <w:t>ncher. Por razão justifica-se aqui o fundamentos para um novo tratamento das instituições do poder tradicional no quadro do fu</w:t>
      </w:r>
      <w:r w:rsidR="00B667F4" w:rsidRPr="00BF104B">
        <w:rPr>
          <w:rFonts w:ascii="Arial" w:eastAsia="Times New Roman" w:hAnsi="Arial" w:cs="Arial"/>
          <w:sz w:val="24"/>
          <w:szCs w:val="24"/>
        </w:rPr>
        <w:t>turo poder local.</w:t>
      </w:r>
    </w:p>
    <w:p w:rsidR="00476A7C" w:rsidRPr="00BF104B" w:rsidRDefault="00476A7C" w:rsidP="00654007">
      <w:pPr>
        <w:spacing w:after="0" w:line="360" w:lineRule="auto"/>
        <w:jc w:val="both"/>
        <w:rPr>
          <w:rFonts w:ascii="Arial" w:eastAsia="Times New Roman" w:hAnsi="Arial" w:cs="Arial"/>
          <w:sz w:val="24"/>
          <w:szCs w:val="24"/>
        </w:rPr>
      </w:pPr>
    </w:p>
    <w:p w:rsidR="0044341D" w:rsidRPr="00563AF6" w:rsidRDefault="0044341D" w:rsidP="00727921">
      <w:pPr>
        <w:pStyle w:val="Cabealho2"/>
        <w:rPr>
          <w:rFonts w:ascii="Arial" w:hAnsi="Arial" w:cs="Arial"/>
          <w:color w:val="auto"/>
          <w:sz w:val="28"/>
          <w:szCs w:val="24"/>
        </w:rPr>
      </w:pPr>
      <w:bookmarkStart w:id="21" w:name="_Toc365579158"/>
      <w:r w:rsidRPr="00563AF6">
        <w:rPr>
          <w:rFonts w:ascii="Arial" w:hAnsi="Arial" w:cs="Arial"/>
          <w:color w:val="auto"/>
          <w:sz w:val="28"/>
          <w:szCs w:val="24"/>
        </w:rPr>
        <w:lastRenderedPageBreak/>
        <w:t>II.</w:t>
      </w:r>
      <w:r w:rsidR="0079529F" w:rsidRPr="00563AF6">
        <w:rPr>
          <w:rFonts w:ascii="Arial" w:hAnsi="Arial" w:cs="Arial"/>
          <w:color w:val="auto"/>
          <w:sz w:val="28"/>
          <w:szCs w:val="24"/>
        </w:rPr>
        <w:t>7</w:t>
      </w:r>
      <w:r w:rsidRPr="00563AF6">
        <w:rPr>
          <w:rFonts w:ascii="Arial" w:hAnsi="Arial" w:cs="Arial"/>
          <w:color w:val="auto"/>
          <w:sz w:val="28"/>
          <w:szCs w:val="24"/>
        </w:rPr>
        <w:t xml:space="preserve"> Autarquias Locais</w:t>
      </w:r>
      <w:bookmarkEnd w:id="21"/>
      <w:r w:rsidRPr="00563AF6">
        <w:rPr>
          <w:rFonts w:ascii="Arial" w:hAnsi="Arial" w:cs="Arial"/>
          <w:color w:val="auto"/>
          <w:sz w:val="28"/>
          <w:szCs w:val="24"/>
        </w:rPr>
        <w:t xml:space="preserve"> </w:t>
      </w:r>
    </w:p>
    <w:p w:rsidR="00EB67F1" w:rsidRPr="00BF104B" w:rsidRDefault="00937839" w:rsidP="00654007">
      <w:pPr>
        <w:spacing w:after="0"/>
        <w:ind w:firstLine="708"/>
        <w:jc w:val="both"/>
        <w:rPr>
          <w:rFonts w:ascii="Arial" w:hAnsi="Arial" w:cs="Arial"/>
          <w:bCs/>
          <w:sz w:val="24"/>
          <w:szCs w:val="24"/>
        </w:rPr>
      </w:pPr>
      <w:r w:rsidRPr="00BF104B">
        <w:rPr>
          <w:rFonts w:ascii="Arial" w:hAnsi="Arial" w:cs="Arial"/>
          <w:bCs/>
          <w:sz w:val="24"/>
          <w:szCs w:val="24"/>
        </w:rPr>
        <w:t xml:space="preserve">Autarquia (do grego, autarkheia), significa basta-se a si mesmo, ser autónomo. Seu significado varia de acordo com a esfera </w:t>
      </w:r>
      <w:r w:rsidR="00AE6B12" w:rsidRPr="00BF104B">
        <w:rPr>
          <w:rFonts w:ascii="Arial" w:hAnsi="Arial" w:cs="Arial"/>
          <w:bCs/>
          <w:sz w:val="24"/>
          <w:szCs w:val="24"/>
        </w:rPr>
        <w:t>científica</w:t>
      </w:r>
      <w:r w:rsidRPr="00BF104B">
        <w:rPr>
          <w:rFonts w:ascii="Arial" w:hAnsi="Arial" w:cs="Arial"/>
          <w:bCs/>
          <w:sz w:val="24"/>
          <w:szCs w:val="24"/>
        </w:rPr>
        <w:t xml:space="preserve"> em que é aplicado, e no seu contexto. Em economia quando é aplicado, quer se dizer que é auto-suficiente; em filosofia, o poder desbastar-se assim mesmo. Para o caso deste trabalho de investigação é o que se entende de autarquia no campo do Direito Administrativo a partir do qual este instituto vulgariza-se no campo </w:t>
      </w:r>
      <w:r w:rsidR="00AE6B12" w:rsidRPr="00BF104B">
        <w:rPr>
          <w:rFonts w:ascii="Arial" w:hAnsi="Arial" w:cs="Arial"/>
          <w:bCs/>
          <w:sz w:val="24"/>
          <w:szCs w:val="24"/>
        </w:rPr>
        <w:t>político</w:t>
      </w:r>
      <w:r w:rsidRPr="00BF104B">
        <w:rPr>
          <w:rFonts w:ascii="Arial" w:hAnsi="Arial" w:cs="Arial"/>
          <w:bCs/>
          <w:sz w:val="24"/>
          <w:szCs w:val="24"/>
        </w:rPr>
        <w:t xml:space="preserve"> </w:t>
      </w:r>
      <w:r w:rsidR="00AE6B12" w:rsidRPr="00BF104B">
        <w:rPr>
          <w:rFonts w:ascii="Arial" w:hAnsi="Arial" w:cs="Arial"/>
          <w:bCs/>
          <w:sz w:val="24"/>
          <w:szCs w:val="24"/>
        </w:rPr>
        <w:t xml:space="preserve">angolano. </w:t>
      </w:r>
      <w:r w:rsidRPr="00BF104B">
        <w:rPr>
          <w:rFonts w:ascii="Arial" w:hAnsi="Arial" w:cs="Arial"/>
          <w:bCs/>
          <w:sz w:val="24"/>
          <w:szCs w:val="24"/>
        </w:rPr>
        <w:t>O artigo 217 nº 1 C.R.A</w:t>
      </w:r>
      <w:r w:rsidR="00AE6B12" w:rsidRPr="00BF104B">
        <w:rPr>
          <w:rFonts w:ascii="Arial" w:hAnsi="Arial" w:cs="Arial"/>
          <w:bCs/>
          <w:sz w:val="24"/>
          <w:szCs w:val="24"/>
        </w:rPr>
        <w:t xml:space="preserve"> </w:t>
      </w:r>
      <w:r w:rsidRPr="00BF104B">
        <w:rPr>
          <w:rFonts w:ascii="Arial" w:hAnsi="Arial" w:cs="Arial"/>
          <w:bCs/>
          <w:sz w:val="24"/>
          <w:szCs w:val="24"/>
          <w:vertAlign w:val="superscript"/>
        </w:rPr>
        <w:t>(</w:t>
      </w:r>
      <w:r w:rsidR="00E1670F" w:rsidRPr="00BF104B">
        <w:rPr>
          <w:rFonts w:ascii="Arial" w:hAnsi="Arial" w:cs="Arial"/>
          <w:bCs/>
          <w:sz w:val="24"/>
          <w:szCs w:val="24"/>
          <w:vertAlign w:val="superscript"/>
        </w:rPr>
        <w:t>2</w:t>
      </w:r>
      <w:r w:rsidR="00E815E3" w:rsidRPr="00BF104B">
        <w:rPr>
          <w:rFonts w:ascii="Arial" w:hAnsi="Arial" w:cs="Arial"/>
          <w:bCs/>
          <w:sz w:val="24"/>
          <w:szCs w:val="24"/>
          <w:vertAlign w:val="superscript"/>
        </w:rPr>
        <w:t>7</w:t>
      </w:r>
      <w:r w:rsidRPr="00BF104B">
        <w:rPr>
          <w:rFonts w:ascii="Arial" w:hAnsi="Arial" w:cs="Arial"/>
          <w:bCs/>
          <w:sz w:val="24"/>
          <w:szCs w:val="24"/>
          <w:vertAlign w:val="superscript"/>
        </w:rPr>
        <w:t>)</w:t>
      </w:r>
      <w:r w:rsidRPr="00BF104B">
        <w:rPr>
          <w:rFonts w:ascii="Arial" w:hAnsi="Arial" w:cs="Arial"/>
          <w:bCs/>
          <w:sz w:val="24"/>
          <w:szCs w:val="24"/>
        </w:rPr>
        <w:t xml:space="preserve"> </w:t>
      </w:r>
      <w:r w:rsidRPr="00BF104B">
        <w:rPr>
          <w:rFonts w:ascii="Arial" w:hAnsi="Arial" w:cs="Arial"/>
          <w:bCs/>
          <w:i/>
          <w:iCs/>
          <w:sz w:val="24"/>
          <w:szCs w:val="24"/>
        </w:rPr>
        <w:t xml:space="preserve">define autarquias locais como pessoas colectivas territoriais </w:t>
      </w:r>
      <w:r w:rsidR="00AE6B12" w:rsidRPr="00BF104B">
        <w:rPr>
          <w:rFonts w:ascii="Arial" w:hAnsi="Arial" w:cs="Arial"/>
          <w:bCs/>
          <w:i/>
          <w:iCs/>
          <w:sz w:val="24"/>
          <w:szCs w:val="24"/>
        </w:rPr>
        <w:t>correspondentes ao</w:t>
      </w:r>
      <w:r w:rsidRPr="00BF104B">
        <w:rPr>
          <w:rFonts w:ascii="Arial" w:hAnsi="Arial" w:cs="Arial"/>
          <w:bCs/>
          <w:i/>
          <w:iCs/>
          <w:sz w:val="24"/>
          <w:szCs w:val="24"/>
        </w:rPr>
        <w:t xml:space="preserve"> conjunto </w:t>
      </w:r>
      <w:r w:rsidR="00AE6B12" w:rsidRPr="00BF104B">
        <w:rPr>
          <w:rFonts w:ascii="Arial" w:hAnsi="Arial" w:cs="Arial"/>
          <w:bCs/>
          <w:i/>
          <w:iCs/>
          <w:sz w:val="24"/>
          <w:szCs w:val="24"/>
        </w:rPr>
        <w:t>de residentes</w:t>
      </w:r>
      <w:r w:rsidRPr="00BF104B">
        <w:rPr>
          <w:rFonts w:ascii="Arial" w:hAnsi="Arial" w:cs="Arial"/>
          <w:bCs/>
          <w:i/>
          <w:iCs/>
          <w:sz w:val="24"/>
          <w:szCs w:val="24"/>
        </w:rPr>
        <w:t xml:space="preserve"> em certas circuncisões do território nacional e que asseguram a prossecução de interesses específicos resultantes da vizinhança mediante órgãos próprios representativos das respectivas populações</w:t>
      </w:r>
      <w:r w:rsidRPr="00BF104B">
        <w:rPr>
          <w:rFonts w:ascii="Arial" w:hAnsi="Arial" w:cs="Arial"/>
          <w:bCs/>
          <w:sz w:val="24"/>
          <w:szCs w:val="24"/>
        </w:rPr>
        <w:t xml:space="preserve">. </w:t>
      </w:r>
    </w:p>
    <w:p w:rsidR="00937839" w:rsidRPr="00BF104B" w:rsidRDefault="00937839" w:rsidP="00654007">
      <w:pPr>
        <w:spacing w:after="0"/>
        <w:ind w:firstLine="708"/>
        <w:jc w:val="both"/>
        <w:rPr>
          <w:rFonts w:ascii="Arial" w:hAnsi="Arial" w:cs="Arial"/>
          <w:bCs/>
          <w:sz w:val="24"/>
          <w:szCs w:val="24"/>
        </w:rPr>
      </w:pPr>
      <w:r w:rsidRPr="00BF104B">
        <w:rPr>
          <w:rFonts w:ascii="Arial" w:hAnsi="Arial" w:cs="Arial"/>
          <w:bCs/>
          <w:sz w:val="24"/>
          <w:szCs w:val="24"/>
        </w:rPr>
        <w:t xml:space="preserve">Partindo deste postulado </w:t>
      </w:r>
      <w:r w:rsidR="00AE6B12" w:rsidRPr="00BF104B">
        <w:rPr>
          <w:rFonts w:ascii="Arial" w:hAnsi="Arial" w:cs="Arial"/>
          <w:bCs/>
          <w:sz w:val="24"/>
          <w:szCs w:val="24"/>
        </w:rPr>
        <w:t>constitucional,</w:t>
      </w:r>
      <w:r w:rsidRPr="00BF104B">
        <w:rPr>
          <w:rFonts w:ascii="Arial" w:hAnsi="Arial" w:cs="Arial"/>
          <w:bCs/>
          <w:sz w:val="24"/>
          <w:szCs w:val="24"/>
        </w:rPr>
        <w:t xml:space="preserve"> o conceito de autarquia radic</w:t>
      </w:r>
      <w:r w:rsidR="005F57D5">
        <w:rPr>
          <w:rFonts w:ascii="Arial" w:hAnsi="Arial" w:cs="Arial"/>
          <w:bCs/>
          <w:sz w:val="24"/>
          <w:szCs w:val="24"/>
        </w:rPr>
        <w:t>a</w:t>
      </w:r>
      <w:r w:rsidRPr="00BF104B">
        <w:rPr>
          <w:rFonts w:ascii="Arial" w:hAnsi="Arial" w:cs="Arial"/>
          <w:bCs/>
          <w:sz w:val="24"/>
          <w:szCs w:val="24"/>
        </w:rPr>
        <w:t xml:space="preserve"> fundamentalmente na ideia do grau de autonomia, administrativa, pol</w:t>
      </w:r>
      <w:r w:rsidR="005F57D5">
        <w:rPr>
          <w:rFonts w:ascii="Arial" w:hAnsi="Arial" w:cs="Arial"/>
          <w:bCs/>
          <w:sz w:val="24"/>
          <w:szCs w:val="24"/>
        </w:rPr>
        <w:t>í</w:t>
      </w:r>
      <w:r w:rsidRPr="00BF104B">
        <w:rPr>
          <w:rFonts w:ascii="Arial" w:hAnsi="Arial" w:cs="Arial"/>
          <w:bCs/>
          <w:sz w:val="24"/>
          <w:szCs w:val="24"/>
        </w:rPr>
        <w:t xml:space="preserve">tica, financeira e patrimonial a uma determinada entidade criada pelo Estado, com vista a realização do interesse público especifico das respectivas populações. </w:t>
      </w:r>
      <w:r w:rsidR="00AE6B12" w:rsidRPr="00BF104B">
        <w:rPr>
          <w:rFonts w:ascii="Arial" w:hAnsi="Arial" w:cs="Arial"/>
          <w:bCs/>
          <w:sz w:val="24"/>
          <w:szCs w:val="24"/>
        </w:rPr>
        <w:t>Nestes termos</w:t>
      </w:r>
      <w:r w:rsidRPr="00BF104B">
        <w:rPr>
          <w:rFonts w:ascii="Arial" w:hAnsi="Arial" w:cs="Arial"/>
          <w:bCs/>
          <w:sz w:val="24"/>
          <w:szCs w:val="24"/>
        </w:rPr>
        <w:t xml:space="preserve"> importa adiantar que a lei constitucional angolana </w:t>
      </w:r>
      <w:r w:rsidR="0022357E" w:rsidRPr="00BF104B">
        <w:rPr>
          <w:rFonts w:ascii="Arial" w:hAnsi="Arial" w:cs="Arial"/>
          <w:bCs/>
          <w:sz w:val="24"/>
          <w:szCs w:val="24"/>
        </w:rPr>
        <w:t>op</w:t>
      </w:r>
      <w:r w:rsidRPr="00BF104B">
        <w:rPr>
          <w:rFonts w:ascii="Arial" w:hAnsi="Arial" w:cs="Arial"/>
          <w:bCs/>
          <w:sz w:val="24"/>
          <w:szCs w:val="24"/>
        </w:rPr>
        <w:t>ta por um conceito de autarquia local ampl</w:t>
      </w:r>
      <w:r w:rsidR="005F57D5">
        <w:rPr>
          <w:rFonts w:ascii="Arial" w:hAnsi="Arial" w:cs="Arial"/>
          <w:bCs/>
          <w:sz w:val="24"/>
          <w:szCs w:val="24"/>
        </w:rPr>
        <w:t>o</w:t>
      </w:r>
      <w:r w:rsidRPr="00BF104B">
        <w:rPr>
          <w:rFonts w:ascii="Arial" w:hAnsi="Arial" w:cs="Arial"/>
          <w:bCs/>
          <w:sz w:val="24"/>
          <w:szCs w:val="24"/>
        </w:rPr>
        <w:t>, configurando no plano de entidade administrativa local autónoma, com órgão representativos e locais</w:t>
      </w:r>
      <w:r w:rsidR="0022357E" w:rsidRPr="00BF104B">
        <w:rPr>
          <w:rFonts w:ascii="Arial" w:hAnsi="Arial" w:cs="Arial"/>
          <w:bCs/>
          <w:sz w:val="24"/>
          <w:szCs w:val="24"/>
        </w:rPr>
        <w:t>,</w:t>
      </w:r>
      <w:r w:rsidRPr="00BF104B">
        <w:rPr>
          <w:rFonts w:ascii="Arial" w:hAnsi="Arial" w:cs="Arial"/>
          <w:bCs/>
          <w:sz w:val="24"/>
          <w:szCs w:val="24"/>
        </w:rPr>
        <w:t xml:space="preserve"> dotados</w:t>
      </w:r>
      <w:r w:rsidR="0022357E" w:rsidRPr="00BF104B">
        <w:rPr>
          <w:rFonts w:ascii="Arial" w:hAnsi="Arial" w:cs="Arial"/>
          <w:bCs/>
          <w:sz w:val="24"/>
          <w:szCs w:val="24"/>
        </w:rPr>
        <w:t xml:space="preserve"> de</w:t>
      </w:r>
      <w:r w:rsidRPr="00BF104B">
        <w:rPr>
          <w:rFonts w:ascii="Arial" w:hAnsi="Arial" w:cs="Arial"/>
          <w:bCs/>
          <w:sz w:val="24"/>
          <w:szCs w:val="24"/>
        </w:rPr>
        <w:t xml:space="preserve"> poderes deliberativos um órgão executivo colegial e um presidente d</w:t>
      </w:r>
      <w:r w:rsidR="0022357E" w:rsidRPr="00BF104B">
        <w:rPr>
          <w:rFonts w:ascii="Arial" w:hAnsi="Arial" w:cs="Arial"/>
          <w:bCs/>
          <w:sz w:val="24"/>
          <w:szCs w:val="24"/>
        </w:rPr>
        <w:t>a</w:t>
      </w:r>
      <w:r w:rsidRPr="00BF104B">
        <w:rPr>
          <w:rFonts w:ascii="Arial" w:hAnsi="Arial" w:cs="Arial"/>
          <w:bCs/>
          <w:sz w:val="24"/>
          <w:szCs w:val="24"/>
        </w:rPr>
        <w:t xml:space="preserve"> autarquia. Ora</w:t>
      </w:r>
      <w:r w:rsidR="00563AF6">
        <w:rPr>
          <w:rFonts w:ascii="Arial" w:hAnsi="Arial" w:cs="Arial"/>
          <w:bCs/>
          <w:sz w:val="24"/>
          <w:szCs w:val="24"/>
        </w:rPr>
        <w:t>, dito isto,</w:t>
      </w:r>
      <w:r w:rsidRPr="00BF104B">
        <w:rPr>
          <w:rFonts w:ascii="Arial" w:hAnsi="Arial" w:cs="Arial"/>
          <w:bCs/>
          <w:sz w:val="24"/>
          <w:szCs w:val="24"/>
        </w:rPr>
        <w:t xml:space="preserve"> </w:t>
      </w:r>
      <w:r w:rsidR="0022357E" w:rsidRPr="00BF104B">
        <w:rPr>
          <w:rFonts w:ascii="Arial" w:hAnsi="Arial" w:cs="Arial"/>
          <w:bCs/>
          <w:sz w:val="24"/>
          <w:szCs w:val="24"/>
        </w:rPr>
        <w:t>vale</w:t>
      </w:r>
      <w:r w:rsidRPr="00BF104B">
        <w:rPr>
          <w:rFonts w:ascii="Arial" w:hAnsi="Arial" w:cs="Arial"/>
          <w:bCs/>
          <w:sz w:val="24"/>
          <w:szCs w:val="24"/>
        </w:rPr>
        <w:t xml:space="preserve"> dizer que o figurino apresentado pela Cons</w:t>
      </w:r>
      <w:r w:rsidR="00563AF6">
        <w:rPr>
          <w:rFonts w:ascii="Arial" w:hAnsi="Arial" w:cs="Arial"/>
          <w:bCs/>
          <w:sz w:val="24"/>
          <w:szCs w:val="24"/>
        </w:rPr>
        <w:t>tituição angolana corresponde</w:t>
      </w:r>
      <w:r w:rsidRPr="00BF104B">
        <w:rPr>
          <w:rFonts w:ascii="Arial" w:hAnsi="Arial" w:cs="Arial"/>
          <w:bCs/>
          <w:sz w:val="24"/>
          <w:szCs w:val="24"/>
        </w:rPr>
        <w:t xml:space="preserve">, a uma organização nos seus órgãos com </w:t>
      </w:r>
      <w:r w:rsidR="0022357E" w:rsidRPr="00BF104B">
        <w:rPr>
          <w:rFonts w:ascii="Arial" w:hAnsi="Arial" w:cs="Arial"/>
          <w:bCs/>
          <w:sz w:val="24"/>
          <w:szCs w:val="24"/>
        </w:rPr>
        <w:t>competências</w:t>
      </w:r>
      <w:r w:rsidRPr="00BF104B">
        <w:rPr>
          <w:rFonts w:ascii="Arial" w:hAnsi="Arial" w:cs="Arial"/>
          <w:bCs/>
          <w:sz w:val="24"/>
          <w:szCs w:val="24"/>
        </w:rPr>
        <w:t xml:space="preserve"> próprias, pois as autarquias locais a serem </w:t>
      </w:r>
      <w:r w:rsidR="00AE6B12" w:rsidRPr="00BF104B">
        <w:rPr>
          <w:rFonts w:ascii="Arial" w:hAnsi="Arial" w:cs="Arial"/>
          <w:bCs/>
          <w:sz w:val="24"/>
          <w:szCs w:val="24"/>
        </w:rPr>
        <w:t>institucionalizadas em</w:t>
      </w:r>
      <w:r w:rsidRPr="00BF104B">
        <w:rPr>
          <w:rFonts w:ascii="Arial" w:hAnsi="Arial" w:cs="Arial"/>
          <w:bCs/>
          <w:sz w:val="24"/>
          <w:szCs w:val="24"/>
        </w:rPr>
        <w:t xml:space="preserve"> Angola vão dispor de um órgão deliberativo (assembleia), um órgão, executivo (câmara ou o conjunto de </w:t>
      </w:r>
      <w:r w:rsidR="009D7FFC" w:rsidRPr="00BF104B">
        <w:rPr>
          <w:rFonts w:ascii="Arial" w:hAnsi="Arial" w:cs="Arial"/>
          <w:bCs/>
          <w:sz w:val="24"/>
          <w:szCs w:val="24"/>
        </w:rPr>
        <w:t>secretários</w:t>
      </w:r>
      <w:r w:rsidRPr="00BF104B">
        <w:rPr>
          <w:rFonts w:ascii="Arial" w:hAnsi="Arial" w:cs="Arial"/>
          <w:bCs/>
          <w:sz w:val="24"/>
          <w:szCs w:val="24"/>
        </w:rPr>
        <w:t>) e um órgão singular de comando (o presidente da autarquia).</w:t>
      </w:r>
    </w:p>
    <w:p w:rsidR="00563AF6" w:rsidRDefault="00AE6B12" w:rsidP="00654007">
      <w:pPr>
        <w:spacing w:after="0"/>
        <w:ind w:firstLine="708"/>
        <w:jc w:val="both"/>
        <w:rPr>
          <w:rFonts w:ascii="Arial" w:hAnsi="Arial" w:cs="Arial"/>
          <w:bCs/>
          <w:sz w:val="24"/>
          <w:szCs w:val="24"/>
        </w:rPr>
      </w:pPr>
      <w:r w:rsidRPr="00BF104B">
        <w:rPr>
          <w:rFonts w:ascii="Arial" w:hAnsi="Arial" w:cs="Arial"/>
          <w:bCs/>
          <w:sz w:val="24"/>
          <w:szCs w:val="24"/>
        </w:rPr>
        <w:t>Autarquias podem</w:t>
      </w:r>
      <w:r w:rsidR="0044341D" w:rsidRPr="00BF104B">
        <w:rPr>
          <w:rFonts w:ascii="Arial" w:hAnsi="Arial" w:cs="Arial"/>
          <w:bCs/>
          <w:sz w:val="24"/>
          <w:szCs w:val="24"/>
        </w:rPr>
        <w:t xml:space="preserve"> ser definidas como pessoas</w:t>
      </w:r>
      <w:r w:rsidR="00CF1C34" w:rsidRPr="00BF104B">
        <w:rPr>
          <w:rFonts w:ascii="Arial" w:hAnsi="Arial" w:cs="Arial"/>
          <w:bCs/>
          <w:sz w:val="24"/>
          <w:szCs w:val="24"/>
        </w:rPr>
        <w:t xml:space="preserve"> colectivas distintas do Estado, eleitas pelos cidadãos, que exercem um poder não soberano numa determinada parcela do território nacional. Nestes termos, o conceito de autarquia é muito semelhante </w:t>
      </w:r>
      <w:r w:rsidR="002C6799" w:rsidRPr="00BF104B">
        <w:rPr>
          <w:rFonts w:ascii="Arial" w:hAnsi="Arial" w:cs="Arial"/>
          <w:bCs/>
          <w:sz w:val="24"/>
          <w:szCs w:val="24"/>
        </w:rPr>
        <w:t>ao poder de local, o que faz sentido se entendermos que modernamente são fundamentais as autarquias eleitas que dão o corpo ao poder local. Porque são pessoas colectivas distintas do Estado, as autarquias afirmam-se como verdadeiros órgãos descentralizados</w:t>
      </w:r>
      <w:r w:rsidR="00DF0166">
        <w:rPr>
          <w:rFonts w:ascii="Arial" w:hAnsi="Arial" w:cs="Arial"/>
          <w:bCs/>
          <w:sz w:val="24"/>
          <w:szCs w:val="24"/>
        </w:rPr>
        <w:t>, radicando a sua existência no princípio da autonomia política , administrativa e financeira</w:t>
      </w:r>
      <w:r w:rsidR="002C6799" w:rsidRPr="00BF104B">
        <w:rPr>
          <w:rFonts w:ascii="Arial" w:hAnsi="Arial" w:cs="Arial"/>
          <w:bCs/>
          <w:sz w:val="24"/>
          <w:szCs w:val="24"/>
        </w:rPr>
        <w:t xml:space="preserve">. </w:t>
      </w:r>
    </w:p>
    <w:p w:rsidR="00A73227" w:rsidRDefault="002C6799" w:rsidP="00654007">
      <w:pPr>
        <w:spacing w:after="0"/>
        <w:ind w:firstLine="708"/>
        <w:jc w:val="both"/>
        <w:rPr>
          <w:rFonts w:ascii="Arial" w:hAnsi="Arial" w:cs="Arial"/>
          <w:bCs/>
          <w:sz w:val="24"/>
          <w:szCs w:val="24"/>
        </w:rPr>
      </w:pPr>
      <w:r w:rsidRPr="00BF104B">
        <w:rPr>
          <w:rFonts w:ascii="Arial" w:hAnsi="Arial" w:cs="Arial"/>
          <w:bCs/>
          <w:sz w:val="24"/>
          <w:szCs w:val="24"/>
        </w:rPr>
        <w:t xml:space="preserve">Como pessoas colectivas públicas </w:t>
      </w:r>
      <w:r w:rsidR="00047293" w:rsidRPr="00BF104B">
        <w:rPr>
          <w:rFonts w:ascii="Arial" w:hAnsi="Arial" w:cs="Arial"/>
          <w:bCs/>
          <w:sz w:val="24"/>
          <w:szCs w:val="24"/>
        </w:rPr>
        <w:t>territoriais</w:t>
      </w:r>
      <w:r w:rsidRPr="00BF104B">
        <w:rPr>
          <w:rFonts w:ascii="Arial" w:hAnsi="Arial" w:cs="Arial"/>
          <w:bCs/>
          <w:sz w:val="24"/>
          <w:szCs w:val="24"/>
        </w:rPr>
        <w:t xml:space="preserve"> corresponde</w:t>
      </w:r>
      <w:r w:rsidR="00C467FC" w:rsidRPr="00BF104B">
        <w:rPr>
          <w:rFonts w:ascii="Arial" w:hAnsi="Arial" w:cs="Arial"/>
          <w:bCs/>
          <w:sz w:val="24"/>
          <w:szCs w:val="24"/>
        </w:rPr>
        <w:t>ntes</w:t>
      </w:r>
      <w:r w:rsidRPr="00BF104B">
        <w:rPr>
          <w:rFonts w:ascii="Arial" w:hAnsi="Arial" w:cs="Arial"/>
          <w:bCs/>
          <w:sz w:val="24"/>
          <w:szCs w:val="24"/>
        </w:rPr>
        <w:t xml:space="preserve"> a agregados de residentes e representam os seus interesses. Na sua organização é de prever a existência de </w:t>
      </w:r>
      <w:r w:rsidR="00AE6B12" w:rsidRPr="00BF104B">
        <w:rPr>
          <w:rFonts w:ascii="Arial" w:hAnsi="Arial" w:cs="Arial"/>
          <w:bCs/>
          <w:sz w:val="24"/>
          <w:szCs w:val="24"/>
        </w:rPr>
        <w:t>órgãos deliberativos</w:t>
      </w:r>
      <w:r w:rsidRPr="00BF104B">
        <w:rPr>
          <w:rFonts w:ascii="Arial" w:hAnsi="Arial" w:cs="Arial"/>
          <w:bCs/>
          <w:sz w:val="24"/>
          <w:szCs w:val="24"/>
        </w:rPr>
        <w:t xml:space="preserve"> e exercícios </w:t>
      </w:r>
      <w:r w:rsidR="00047293" w:rsidRPr="00BF104B">
        <w:rPr>
          <w:rFonts w:ascii="Arial" w:hAnsi="Arial" w:cs="Arial"/>
          <w:bCs/>
          <w:sz w:val="24"/>
          <w:szCs w:val="24"/>
        </w:rPr>
        <w:t xml:space="preserve">e ainda o aconselhamento </w:t>
      </w:r>
      <w:r w:rsidR="00D93C6A" w:rsidRPr="00BF104B">
        <w:rPr>
          <w:rFonts w:ascii="Arial" w:hAnsi="Arial" w:cs="Arial"/>
          <w:bCs/>
          <w:sz w:val="24"/>
          <w:szCs w:val="24"/>
        </w:rPr>
        <w:t>de um sistema de governo autárquico de cariz presidencialista.</w:t>
      </w:r>
    </w:p>
    <w:p w:rsidR="00D760FD" w:rsidRDefault="00D760FD" w:rsidP="00654007">
      <w:pPr>
        <w:spacing w:after="0"/>
        <w:ind w:firstLine="708"/>
        <w:jc w:val="both"/>
        <w:rPr>
          <w:rFonts w:ascii="Arial" w:hAnsi="Arial" w:cs="Arial"/>
          <w:bCs/>
          <w:sz w:val="24"/>
          <w:szCs w:val="24"/>
        </w:rPr>
      </w:pPr>
    </w:p>
    <w:p w:rsidR="00D760FD" w:rsidRDefault="00D760FD" w:rsidP="00654007">
      <w:pPr>
        <w:spacing w:after="0"/>
        <w:ind w:firstLine="708"/>
        <w:jc w:val="both"/>
        <w:rPr>
          <w:rFonts w:ascii="Arial" w:hAnsi="Arial" w:cs="Arial"/>
          <w:bCs/>
          <w:sz w:val="24"/>
          <w:szCs w:val="24"/>
        </w:rPr>
      </w:pPr>
    </w:p>
    <w:p w:rsidR="00D760FD" w:rsidRPr="00BF104B" w:rsidRDefault="00D760FD" w:rsidP="00654007">
      <w:pPr>
        <w:spacing w:after="0"/>
        <w:ind w:firstLine="708"/>
        <w:jc w:val="both"/>
        <w:rPr>
          <w:rFonts w:ascii="Arial" w:hAnsi="Arial" w:cs="Arial"/>
          <w:bCs/>
          <w:sz w:val="24"/>
          <w:szCs w:val="24"/>
        </w:rPr>
      </w:pPr>
    </w:p>
    <w:p w:rsidR="00D760FD" w:rsidRPr="00D760FD" w:rsidRDefault="00D760FD" w:rsidP="00D760FD">
      <w:pPr>
        <w:spacing w:after="0"/>
        <w:jc w:val="both"/>
        <w:rPr>
          <w:rFonts w:ascii="Arial" w:hAnsi="Arial" w:cs="Arial"/>
          <w:bCs/>
          <w:sz w:val="18"/>
          <w:szCs w:val="18"/>
        </w:rPr>
      </w:pPr>
      <w:r w:rsidRPr="00D760FD">
        <w:rPr>
          <w:rFonts w:ascii="Arial" w:hAnsi="Arial" w:cs="Arial"/>
          <w:bCs/>
          <w:i/>
          <w:iCs/>
          <w:sz w:val="18"/>
          <w:szCs w:val="18"/>
          <w:vertAlign w:val="superscript"/>
        </w:rPr>
        <w:t>27</w:t>
      </w:r>
      <w:r w:rsidRPr="00D760FD">
        <w:rPr>
          <w:rFonts w:ascii="Arial" w:hAnsi="Arial" w:cs="Arial"/>
          <w:bCs/>
          <w:i/>
          <w:iCs/>
          <w:sz w:val="18"/>
          <w:szCs w:val="18"/>
        </w:rPr>
        <w:t xml:space="preserve"> </w:t>
      </w:r>
      <w:r w:rsidRPr="00D760FD">
        <w:rPr>
          <w:rFonts w:ascii="Arial" w:hAnsi="Arial" w:cs="Arial"/>
          <w:bCs/>
          <w:sz w:val="18"/>
          <w:szCs w:val="18"/>
        </w:rPr>
        <w:t>CONSTITUIÇÃO DA REPÚBLICA ANGOLANA</w:t>
      </w:r>
      <w:r w:rsidRPr="00D760FD">
        <w:rPr>
          <w:rFonts w:ascii="Arial" w:hAnsi="Arial" w:cs="Arial"/>
          <w:bCs/>
          <w:i/>
          <w:iCs/>
          <w:sz w:val="18"/>
          <w:szCs w:val="18"/>
        </w:rPr>
        <w:t>, artigo nº 217º 1 C.R.A</w:t>
      </w:r>
      <w:r w:rsidRPr="00D760FD">
        <w:rPr>
          <w:rFonts w:ascii="Arial" w:hAnsi="Arial" w:cs="Arial"/>
          <w:bCs/>
          <w:sz w:val="18"/>
          <w:szCs w:val="18"/>
        </w:rPr>
        <w:t xml:space="preserve"> </w:t>
      </w:r>
    </w:p>
    <w:p w:rsidR="0044341D" w:rsidRPr="00D760FD" w:rsidRDefault="00D93C6A" w:rsidP="00654007">
      <w:pPr>
        <w:spacing w:after="0"/>
        <w:ind w:firstLine="708"/>
        <w:jc w:val="both"/>
        <w:rPr>
          <w:rFonts w:ascii="Arial" w:hAnsi="Arial" w:cs="Arial"/>
          <w:bCs/>
          <w:sz w:val="18"/>
          <w:szCs w:val="18"/>
        </w:rPr>
      </w:pPr>
      <w:r w:rsidRPr="00D760FD">
        <w:rPr>
          <w:rFonts w:ascii="Arial" w:hAnsi="Arial" w:cs="Arial"/>
          <w:bCs/>
          <w:sz w:val="18"/>
          <w:szCs w:val="18"/>
        </w:rPr>
        <w:t xml:space="preserve"> </w:t>
      </w:r>
    </w:p>
    <w:p w:rsidR="00601CCB" w:rsidRPr="00BF104B" w:rsidRDefault="00601CCB" w:rsidP="00654007">
      <w:pPr>
        <w:spacing w:after="0"/>
        <w:ind w:firstLine="708"/>
        <w:jc w:val="both"/>
        <w:rPr>
          <w:rFonts w:ascii="Arial" w:hAnsi="Arial" w:cs="Arial"/>
          <w:bCs/>
          <w:sz w:val="24"/>
          <w:szCs w:val="24"/>
        </w:rPr>
      </w:pPr>
      <w:r w:rsidRPr="00BF104B">
        <w:rPr>
          <w:rFonts w:ascii="Arial" w:hAnsi="Arial" w:cs="Arial"/>
          <w:bCs/>
          <w:sz w:val="24"/>
          <w:szCs w:val="24"/>
        </w:rPr>
        <w:lastRenderedPageBreak/>
        <w:t xml:space="preserve">Uma vez </w:t>
      </w:r>
      <w:r w:rsidR="005D1171" w:rsidRPr="00BF104B">
        <w:rPr>
          <w:rFonts w:ascii="Arial" w:hAnsi="Arial" w:cs="Arial"/>
          <w:bCs/>
          <w:sz w:val="24"/>
          <w:szCs w:val="24"/>
        </w:rPr>
        <w:t>institucionalizadas</w:t>
      </w:r>
      <w:r w:rsidRPr="00BF104B">
        <w:rPr>
          <w:rFonts w:ascii="Arial" w:hAnsi="Arial" w:cs="Arial"/>
          <w:bCs/>
          <w:sz w:val="24"/>
          <w:szCs w:val="24"/>
        </w:rPr>
        <w:t xml:space="preserve">, as </w:t>
      </w:r>
      <w:r w:rsidR="005D1171" w:rsidRPr="00BF104B">
        <w:rPr>
          <w:rFonts w:ascii="Arial" w:hAnsi="Arial" w:cs="Arial"/>
          <w:bCs/>
          <w:sz w:val="24"/>
          <w:szCs w:val="24"/>
        </w:rPr>
        <w:t>autarquias</w:t>
      </w:r>
      <w:r w:rsidRPr="00BF104B">
        <w:rPr>
          <w:rFonts w:ascii="Arial" w:hAnsi="Arial" w:cs="Arial"/>
          <w:bCs/>
          <w:sz w:val="24"/>
          <w:szCs w:val="24"/>
        </w:rPr>
        <w:t xml:space="preserve"> locais deverão </w:t>
      </w:r>
      <w:r w:rsidR="00EF7A27" w:rsidRPr="00BF104B">
        <w:rPr>
          <w:rFonts w:ascii="Arial" w:hAnsi="Arial" w:cs="Arial"/>
          <w:bCs/>
          <w:sz w:val="24"/>
          <w:szCs w:val="24"/>
        </w:rPr>
        <w:t>assumir</w:t>
      </w:r>
      <w:r w:rsidRPr="00BF104B">
        <w:rPr>
          <w:rFonts w:ascii="Arial" w:hAnsi="Arial" w:cs="Arial"/>
          <w:bCs/>
          <w:sz w:val="24"/>
          <w:szCs w:val="24"/>
        </w:rPr>
        <w:t xml:space="preserve"> </w:t>
      </w:r>
      <w:r w:rsidR="00563AF6">
        <w:rPr>
          <w:rFonts w:ascii="Arial" w:hAnsi="Arial" w:cs="Arial"/>
          <w:bCs/>
          <w:sz w:val="24"/>
          <w:szCs w:val="24"/>
        </w:rPr>
        <w:t xml:space="preserve">a </w:t>
      </w:r>
      <w:r w:rsidRPr="00BF104B">
        <w:rPr>
          <w:rFonts w:ascii="Arial" w:hAnsi="Arial" w:cs="Arial"/>
          <w:bCs/>
          <w:sz w:val="24"/>
          <w:szCs w:val="24"/>
        </w:rPr>
        <w:t xml:space="preserve">maioria das funções que, entretanto, terão sido delegadas, através do processo </w:t>
      </w:r>
      <w:r w:rsidR="005D1171" w:rsidRPr="00BF104B">
        <w:rPr>
          <w:rFonts w:ascii="Arial" w:hAnsi="Arial" w:cs="Arial"/>
          <w:bCs/>
          <w:sz w:val="24"/>
          <w:szCs w:val="24"/>
        </w:rPr>
        <w:t>de desconcentração</w:t>
      </w:r>
      <w:r w:rsidR="00CF7393" w:rsidRPr="00BF104B">
        <w:rPr>
          <w:rFonts w:ascii="Arial" w:hAnsi="Arial" w:cs="Arial"/>
          <w:bCs/>
          <w:sz w:val="24"/>
          <w:szCs w:val="24"/>
        </w:rPr>
        <w:t xml:space="preserve">, aos órgãos da Administração Local do estado, conforme </w:t>
      </w:r>
      <w:r w:rsidR="0075705B" w:rsidRPr="00BF104B">
        <w:rPr>
          <w:rFonts w:ascii="Arial" w:hAnsi="Arial" w:cs="Arial"/>
          <w:bCs/>
          <w:sz w:val="24"/>
          <w:szCs w:val="24"/>
        </w:rPr>
        <w:t>o Decreto Lei 17/2010, de 29 de Ju</w:t>
      </w:r>
      <w:r w:rsidR="00DF0166">
        <w:rPr>
          <w:rFonts w:ascii="Arial" w:hAnsi="Arial" w:cs="Arial"/>
          <w:bCs/>
          <w:sz w:val="24"/>
          <w:szCs w:val="24"/>
        </w:rPr>
        <w:t>lho</w:t>
      </w:r>
      <w:r w:rsidR="0075705B" w:rsidRPr="00BF104B">
        <w:rPr>
          <w:rFonts w:ascii="Arial" w:hAnsi="Arial" w:cs="Arial"/>
          <w:bCs/>
          <w:sz w:val="24"/>
          <w:szCs w:val="24"/>
        </w:rPr>
        <w:t>.</w:t>
      </w:r>
    </w:p>
    <w:p w:rsidR="00CF7393" w:rsidRPr="00BF104B" w:rsidRDefault="00F12FA6" w:rsidP="00654007">
      <w:pPr>
        <w:spacing w:after="0"/>
        <w:ind w:firstLine="708"/>
        <w:jc w:val="both"/>
        <w:rPr>
          <w:rFonts w:ascii="Arial" w:hAnsi="Arial" w:cs="Arial"/>
          <w:bCs/>
          <w:sz w:val="24"/>
          <w:szCs w:val="24"/>
        </w:rPr>
      </w:pPr>
      <w:r w:rsidRPr="00BF104B">
        <w:rPr>
          <w:rFonts w:ascii="Arial" w:hAnsi="Arial" w:cs="Arial"/>
          <w:bCs/>
          <w:sz w:val="24"/>
          <w:szCs w:val="24"/>
        </w:rPr>
        <w:t xml:space="preserve">Ainda numa fase transitória, as autarquias locais poderão coabitar tanto </w:t>
      </w:r>
      <w:r w:rsidR="005F57D5">
        <w:rPr>
          <w:rFonts w:ascii="Arial" w:hAnsi="Arial" w:cs="Arial"/>
          <w:bCs/>
          <w:sz w:val="24"/>
          <w:szCs w:val="24"/>
        </w:rPr>
        <w:t xml:space="preserve">com </w:t>
      </w:r>
      <w:r w:rsidRPr="00BF104B">
        <w:rPr>
          <w:rFonts w:ascii="Arial" w:hAnsi="Arial" w:cs="Arial"/>
          <w:bCs/>
          <w:sz w:val="24"/>
          <w:szCs w:val="24"/>
        </w:rPr>
        <w:t xml:space="preserve">a Administração Local do estado como </w:t>
      </w:r>
      <w:r w:rsidR="005F57D5">
        <w:rPr>
          <w:rFonts w:ascii="Arial" w:hAnsi="Arial" w:cs="Arial"/>
          <w:bCs/>
          <w:sz w:val="24"/>
          <w:szCs w:val="24"/>
        </w:rPr>
        <w:t xml:space="preserve">com </w:t>
      </w:r>
      <w:r w:rsidRPr="00BF104B">
        <w:rPr>
          <w:rFonts w:ascii="Arial" w:hAnsi="Arial" w:cs="Arial"/>
          <w:bCs/>
          <w:sz w:val="24"/>
          <w:szCs w:val="24"/>
        </w:rPr>
        <w:t>as instituições do poder tradicional no mesmo espaço territorial,</w:t>
      </w:r>
      <w:r w:rsidR="00DF0166">
        <w:rPr>
          <w:rFonts w:ascii="Arial" w:hAnsi="Arial" w:cs="Arial"/>
          <w:bCs/>
          <w:sz w:val="24"/>
          <w:szCs w:val="24"/>
        </w:rPr>
        <w:t xml:space="preserve"> á luz do princípio do gradualismo </w:t>
      </w:r>
      <w:r w:rsidRPr="00BF104B">
        <w:rPr>
          <w:rFonts w:ascii="Arial" w:hAnsi="Arial" w:cs="Arial"/>
          <w:bCs/>
          <w:sz w:val="24"/>
          <w:szCs w:val="24"/>
        </w:rPr>
        <w:t xml:space="preserve"> de</w:t>
      </w:r>
      <w:r w:rsidR="00A73227" w:rsidRPr="00BF104B">
        <w:rPr>
          <w:rFonts w:ascii="Arial" w:hAnsi="Arial" w:cs="Arial"/>
          <w:bCs/>
          <w:sz w:val="24"/>
          <w:szCs w:val="24"/>
        </w:rPr>
        <w:t>vendo nesta circunstância, ser</w:t>
      </w:r>
      <w:r w:rsidRPr="00BF104B">
        <w:rPr>
          <w:rFonts w:ascii="Arial" w:hAnsi="Arial" w:cs="Arial"/>
          <w:bCs/>
          <w:sz w:val="24"/>
          <w:szCs w:val="24"/>
        </w:rPr>
        <w:t xml:space="preserve"> claramente delimitadas as atribuições e competências de cada uma das instituições. Quando as regras da descentralização são </w:t>
      </w:r>
      <w:r w:rsidR="00AE6B12" w:rsidRPr="00BF104B">
        <w:rPr>
          <w:rFonts w:ascii="Arial" w:hAnsi="Arial" w:cs="Arial"/>
          <w:bCs/>
          <w:sz w:val="24"/>
          <w:szCs w:val="24"/>
        </w:rPr>
        <w:t>explícitas</w:t>
      </w:r>
      <w:r w:rsidRPr="00BF104B">
        <w:rPr>
          <w:rFonts w:ascii="Arial" w:hAnsi="Arial" w:cs="Arial"/>
          <w:bCs/>
          <w:sz w:val="24"/>
          <w:szCs w:val="24"/>
        </w:rPr>
        <w:t xml:space="preserve"> e permanentes, isso reduz</w:t>
      </w:r>
      <w:r w:rsidR="001C3127" w:rsidRPr="00BF104B">
        <w:rPr>
          <w:rFonts w:ascii="Arial" w:hAnsi="Arial" w:cs="Arial"/>
          <w:bCs/>
          <w:sz w:val="24"/>
          <w:szCs w:val="24"/>
        </w:rPr>
        <w:t xml:space="preserve"> a incerteza </w:t>
      </w:r>
      <w:r w:rsidR="00B54346" w:rsidRPr="00BF104B">
        <w:rPr>
          <w:rFonts w:ascii="Arial" w:hAnsi="Arial" w:cs="Arial"/>
          <w:bCs/>
          <w:sz w:val="24"/>
          <w:szCs w:val="24"/>
        </w:rPr>
        <w:t>e proporciona um denominador comum dos intervenientes. A descentralização informal baseada em negociações é difícil de gerir. Igualmente, para este caso de descentralização aplicam-se os princípios do gradual</w:t>
      </w:r>
      <w:r w:rsidR="005F57D5">
        <w:rPr>
          <w:rFonts w:ascii="Arial" w:hAnsi="Arial" w:cs="Arial"/>
          <w:bCs/>
          <w:sz w:val="24"/>
          <w:szCs w:val="24"/>
        </w:rPr>
        <w:t>ismo</w:t>
      </w:r>
      <w:r w:rsidR="00B54346" w:rsidRPr="00BF104B">
        <w:rPr>
          <w:rFonts w:ascii="Arial" w:hAnsi="Arial" w:cs="Arial"/>
          <w:bCs/>
          <w:sz w:val="24"/>
          <w:szCs w:val="24"/>
        </w:rPr>
        <w:t xml:space="preserve">, subsidiariedade, e diferenciação e cooperação. </w:t>
      </w:r>
    </w:p>
    <w:p w:rsidR="008155CC" w:rsidRPr="00BF104B" w:rsidRDefault="006B1AC9" w:rsidP="00654007">
      <w:pPr>
        <w:spacing w:after="0"/>
        <w:ind w:firstLine="708"/>
        <w:jc w:val="both"/>
        <w:rPr>
          <w:rFonts w:ascii="Arial" w:hAnsi="Arial" w:cs="Arial"/>
          <w:bCs/>
          <w:sz w:val="24"/>
          <w:szCs w:val="24"/>
        </w:rPr>
      </w:pPr>
      <w:r w:rsidRPr="00BF104B">
        <w:rPr>
          <w:rFonts w:ascii="Arial" w:hAnsi="Arial" w:cs="Arial"/>
          <w:bCs/>
          <w:sz w:val="24"/>
          <w:szCs w:val="24"/>
        </w:rPr>
        <w:t>Por</w:t>
      </w:r>
      <w:r w:rsidR="00DF0166">
        <w:rPr>
          <w:rFonts w:ascii="Arial" w:hAnsi="Arial" w:cs="Arial"/>
          <w:bCs/>
          <w:sz w:val="24"/>
          <w:szCs w:val="24"/>
        </w:rPr>
        <w:t>é</w:t>
      </w:r>
      <w:r w:rsidRPr="00BF104B">
        <w:rPr>
          <w:rFonts w:ascii="Arial" w:hAnsi="Arial" w:cs="Arial"/>
          <w:bCs/>
          <w:sz w:val="24"/>
          <w:szCs w:val="24"/>
        </w:rPr>
        <w:t xml:space="preserve">m as autarquias locais tem de entre outros e </w:t>
      </w:r>
      <w:r w:rsidR="00DF0166">
        <w:rPr>
          <w:rFonts w:ascii="Arial" w:hAnsi="Arial" w:cs="Arial"/>
          <w:bCs/>
          <w:sz w:val="24"/>
          <w:szCs w:val="24"/>
        </w:rPr>
        <w:t>n</w:t>
      </w:r>
      <w:r w:rsidRPr="00BF104B">
        <w:rPr>
          <w:rFonts w:ascii="Arial" w:hAnsi="Arial" w:cs="Arial"/>
          <w:bCs/>
          <w:sz w:val="24"/>
          <w:szCs w:val="24"/>
        </w:rPr>
        <w:t xml:space="preserve">os termos da lei, atribuições no domínio da educação, saúde, energia, águas, equipamentos rural e urbanos património, cultura e ciência, transporte e comunicações tempos livres e desportos, habitação, acção social, protecção civil, ambiente e saneamento básico, defesa do comunicador, promoção do </w:t>
      </w:r>
      <w:r w:rsidR="00712FB8" w:rsidRPr="00BF104B">
        <w:rPr>
          <w:rFonts w:ascii="Arial" w:hAnsi="Arial" w:cs="Arial"/>
          <w:bCs/>
          <w:sz w:val="24"/>
          <w:szCs w:val="24"/>
        </w:rPr>
        <w:t>desenvolvimento</w:t>
      </w:r>
      <w:r w:rsidRPr="00BF104B">
        <w:rPr>
          <w:rFonts w:ascii="Arial" w:hAnsi="Arial" w:cs="Arial"/>
          <w:bCs/>
          <w:sz w:val="24"/>
          <w:szCs w:val="24"/>
        </w:rPr>
        <w:t xml:space="preserve"> </w:t>
      </w:r>
      <w:r w:rsidR="00563AF6" w:rsidRPr="00BF104B">
        <w:rPr>
          <w:rFonts w:ascii="Arial" w:hAnsi="Arial" w:cs="Arial"/>
          <w:bCs/>
          <w:sz w:val="24"/>
          <w:szCs w:val="24"/>
        </w:rPr>
        <w:t>económico-social</w:t>
      </w:r>
      <w:r w:rsidRPr="00BF104B">
        <w:rPr>
          <w:rFonts w:ascii="Arial" w:hAnsi="Arial" w:cs="Arial"/>
          <w:bCs/>
          <w:sz w:val="24"/>
          <w:szCs w:val="24"/>
        </w:rPr>
        <w:t xml:space="preserve"> ordenamento do território, policia municipal </w:t>
      </w:r>
      <w:r w:rsidR="00712FB8" w:rsidRPr="00BF104B">
        <w:rPr>
          <w:rFonts w:ascii="Arial" w:hAnsi="Arial" w:cs="Arial"/>
          <w:bCs/>
          <w:sz w:val="24"/>
          <w:szCs w:val="24"/>
        </w:rPr>
        <w:t>cooperação</w:t>
      </w:r>
      <w:r w:rsidRPr="00BF104B">
        <w:rPr>
          <w:rFonts w:ascii="Arial" w:hAnsi="Arial" w:cs="Arial"/>
          <w:bCs/>
          <w:sz w:val="24"/>
          <w:szCs w:val="24"/>
        </w:rPr>
        <w:t xml:space="preserve"> descentralizada </w:t>
      </w:r>
      <w:r w:rsidR="001F4236" w:rsidRPr="00BF104B">
        <w:rPr>
          <w:rFonts w:ascii="Arial" w:hAnsi="Arial" w:cs="Arial"/>
          <w:bCs/>
          <w:sz w:val="24"/>
          <w:szCs w:val="24"/>
        </w:rPr>
        <w:t>e geminaç</w:t>
      </w:r>
      <w:r w:rsidR="00712FB8" w:rsidRPr="00BF104B">
        <w:rPr>
          <w:rFonts w:ascii="Arial" w:hAnsi="Arial" w:cs="Arial"/>
          <w:bCs/>
          <w:sz w:val="24"/>
          <w:szCs w:val="24"/>
        </w:rPr>
        <w:t>ão. Estas atribuições em muito se confundem e são coincidente</w:t>
      </w:r>
      <w:r w:rsidR="00050414">
        <w:rPr>
          <w:rFonts w:ascii="Arial" w:hAnsi="Arial" w:cs="Arial"/>
          <w:bCs/>
          <w:sz w:val="24"/>
          <w:szCs w:val="24"/>
        </w:rPr>
        <w:t>s</w:t>
      </w:r>
      <w:r w:rsidR="00712FB8" w:rsidRPr="00BF104B">
        <w:rPr>
          <w:rFonts w:ascii="Arial" w:hAnsi="Arial" w:cs="Arial"/>
          <w:bCs/>
          <w:sz w:val="24"/>
          <w:szCs w:val="24"/>
        </w:rPr>
        <w:t xml:space="preserve"> com as atribuições do</w:t>
      </w:r>
      <w:r w:rsidR="00050414">
        <w:rPr>
          <w:rFonts w:ascii="Arial" w:hAnsi="Arial" w:cs="Arial"/>
          <w:bCs/>
          <w:sz w:val="24"/>
          <w:szCs w:val="24"/>
        </w:rPr>
        <w:t>s</w:t>
      </w:r>
      <w:r w:rsidR="00712FB8" w:rsidRPr="00BF104B">
        <w:rPr>
          <w:rFonts w:ascii="Arial" w:hAnsi="Arial" w:cs="Arial"/>
          <w:bCs/>
          <w:sz w:val="24"/>
          <w:szCs w:val="24"/>
        </w:rPr>
        <w:t xml:space="preserve"> órgão</w:t>
      </w:r>
      <w:r w:rsidR="00050414">
        <w:rPr>
          <w:rFonts w:ascii="Arial" w:hAnsi="Arial" w:cs="Arial"/>
          <w:bCs/>
          <w:sz w:val="24"/>
          <w:szCs w:val="24"/>
        </w:rPr>
        <w:t>s</w:t>
      </w:r>
      <w:r w:rsidR="00712FB8" w:rsidRPr="00BF104B">
        <w:rPr>
          <w:rFonts w:ascii="Arial" w:hAnsi="Arial" w:cs="Arial"/>
          <w:bCs/>
          <w:sz w:val="24"/>
          <w:szCs w:val="24"/>
        </w:rPr>
        <w:t xml:space="preserve"> do poder local do Estado, </w:t>
      </w:r>
      <w:r w:rsidR="009164A7" w:rsidRPr="00BF104B">
        <w:rPr>
          <w:rFonts w:ascii="Arial" w:hAnsi="Arial" w:cs="Arial"/>
          <w:bCs/>
          <w:sz w:val="24"/>
          <w:szCs w:val="24"/>
        </w:rPr>
        <w:t xml:space="preserve">nomeadamente o governo provincial, as administrações municipais, e as administrações comunais. </w:t>
      </w:r>
      <w:r w:rsidR="00B51743" w:rsidRPr="00BF104B">
        <w:rPr>
          <w:rFonts w:ascii="Arial" w:hAnsi="Arial" w:cs="Arial"/>
          <w:bCs/>
          <w:sz w:val="24"/>
          <w:szCs w:val="24"/>
        </w:rPr>
        <w:t xml:space="preserve">Ora disto urge a necessidade de se </w:t>
      </w:r>
      <w:r w:rsidR="00A73227" w:rsidRPr="00BF104B">
        <w:rPr>
          <w:rFonts w:ascii="Arial" w:hAnsi="Arial" w:cs="Arial"/>
          <w:bCs/>
          <w:sz w:val="24"/>
          <w:szCs w:val="24"/>
        </w:rPr>
        <w:t>delimitar</w:t>
      </w:r>
      <w:r w:rsidR="00B51743" w:rsidRPr="00BF104B">
        <w:rPr>
          <w:rFonts w:ascii="Arial" w:hAnsi="Arial" w:cs="Arial"/>
          <w:bCs/>
          <w:sz w:val="24"/>
          <w:szCs w:val="24"/>
        </w:rPr>
        <w:t xml:space="preserve"> por lei própria o âmbito de aplicação e de intervenção de cada poder dentro de um mesmo território, já que a lei define os municípios com escalões de organização das autarquia</w:t>
      </w:r>
      <w:r w:rsidR="005F57D5">
        <w:rPr>
          <w:rFonts w:ascii="Arial" w:hAnsi="Arial" w:cs="Arial"/>
          <w:bCs/>
          <w:sz w:val="24"/>
          <w:szCs w:val="24"/>
        </w:rPr>
        <w:t>s</w:t>
      </w:r>
      <w:r w:rsidR="00B51743" w:rsidRPr="00BF104B">
        <w:rPr>
          <w:rFonts w:ascii="Arial" w:hAnsi="Arial" w:cs="Arial"/>
          <w:bCs/>
          <w:sz w:val="24"/>
          <w:szCs w:val="24"/>
        </w:rPr>
        <w:t xml:space="preserve"> locais, não </w:t>
      </w:r>
      <w:r w:rsidR="00A73227" w:rsidRPr="00BF104B">
        <w:rPr>
          <w:rFonts w:ascii="Arial" w:hAnsi="Arial" w:cs="Arial"/>
          <w:bCs/>
          <w:sz w:val="24"/>
          <w:szCs w:val="24"/>
        </w:rPr>
        <w:t>desc</w:t>
      </w:r>
      <w:r w:rsidR="005F57D5">
        <w:rPr>
          <w:rFonts w:ascii="Arial" w:hAnsi="Arial" w:cs="Arial"/>
          <w:bCs/>
          <w:sz w:val="24"/>
          <w:szCs w:val="24"/>
        </w:rPr>
        <w:t>u</w:t>
      </w:r>
      <w:r w:rsidR="00A73227" w:rsidRPr="00BF104B">
        <w:rPr>
          <w:rFonts w:ascii="Arial" w:hAnsi="Arial" w:cs="Arial"/>
          <w:bCs/>
          <w:sz w:val="24"/>
          <w:szCs w:val="24"/>
        </w:rPr>
        <w:t>rando</w:t>
      </w:r>
      <w:r w:rsidR="00B51743" w:rsidRPr="00BF104B">
        <w:rPr>
          <w:rFonts w:ascii="Arial" w:hAnsi="Arial" w:cs="Arial"/>
          <w:bCs/>
          <w:sz w:val="24"/>
          <w:szCs w:val="24"/>
        </w:rPr>
        <w:t xml:space="preserve"> a possibilidade de criações de outros níveis supra-municipa</w:t>
      </w:r>
      <w:r w:rsidR="005F57D5">
        <w:rPr>
          <w:rFonts w:ascii="Arial" w:hAnsi="Arial" w:cs="Arial"/>
          <w:bCs/>
          <w:sz w:val="24"/>
          <w:szCs w:val="24"/>
        </w:rPr>
        <w:t>is</w:t>
      </w:r>
      <w:r w:rsidR="00B51743" w:rsidRPr="00BF104B">
        <w:rPr>
          <w:rFonts w:ascii="Arial" w:hAnsi="Arial" w:cs="Arial"/>
          <w:bCs/>
          <w:sz w:val="24"/>
          <w:szCs w:val="24"/>
        </w:rPr>
        <w:t xml:space="preserve">, tendo em conta </w:t>
      </w:r>
      <w:r w:rsidR="006B36B4" w:rsidRPr="00BF104B">
        <w:rPr>
          <w:rFonts w:ascii="Arial" w:hAnsi="Arial" w:cs="Arial"/>
          <w:bCs/>
          <w:sz w:val="24"/>
          <w:szCs w:val="24"/>
        </w:rPr>
        <w:t>as especificidades culturais históricas e o grau de desenvolvimento</w:t>
      </w:r>
      <w:r w:rsidR="00CA220D" w:rsidRPr="00BF104B">
        <w:rPr>
          <w:rFonts w:ascii="Arial" w:hAnsi="Arial" w:cs="Arial"/>
          <w:bCs/>
          <w:sz w:val="24"/>
          <w:szCs w:val="24"/>
        </w:rPr>
        <w:t xml:space="preserve"> de cada localidade</w:t>
      </w:r>
      <w:r w:rsidR="00C45496" w:rsidRPr="00BF104B">
        <w:rPr>
          <w:rFonts w:ascii="Arial" w:hAnsi="Arial" w:cs="Arial"/>
          <w:bCs/>
          <w:sz w:val="24"/>
          <w:szCs w:val="24"/>
        </w:rPr>
        <w:t>. Assim como atrás me referi é urgente a cla</w:t>
      </w:r>
      <w:r w:rsidR="00A73227" w:rsidRPr="00BF104B">
        <w:rPr>
          <w:rFonts w:ascii="Arial" w:hAnsi="Arial" w:cs="Arial"/>
          <w:bCs/>
          <w:sz w:val="24"/>
          <w:szCs w:val="24"/>
        </w:rPr>
        <w:t>r</w:t>
      </w:r>
      <w:r w:rsidR="00C45496" w:rsidRPr="00BF104B">
        <w:rPr>
          <w:rFonts w:ascii="Arial" w:hAnsi="Arial" w:cs="Arial"/>
          <w:bCs/>
          <w:sz w:val="24"/>
          <w:szCs w:val="24"/>
        </w:rPr>
        <w:t xml:space="preserve">ificação de possibilidade </w:t>
      </w:r>
      <w:r w:rsidR="00656785" w:rsidRPr="00BF104B">
        <w:rPr>
          <w:rFonts w:ascii="Arial" w:hAnsi="Arial" w:cs="Arial"/>
          <w:bCs/>
          <w:sz w:val="24"/>
          <w:szCs w:val="24"/>
        </w:rPr>
        <w:t xml:space="preserve">de existência de </w:t>
      </w:r>
      <w:r w:rsidR="00563AF6" w:rsidRPr="00BF104B">
        <w:rPr>
          <w:rFonts w:ascii="Arial" w:hAnsi="Arial" w:cs="Arial"/>
          <w:bCs/>
          <w:sz w:val="24"/>
          <w:szCs w:val="24"/>
        </w:rPr>
        <w:t>autarquias</w:t>
      </w:r>
      <w:r w:rsidR="00656785" w:rsidRPr="00BF104B">
        <w:rPr>
          <w:rFonts w:ascii="Arial" w:hAnsi="Arial" w:cs="Arial"/>
          <w:bCs/>
          <w:sz w:val="24"/>
          <w:szCs w:val="24"/>
        </w:rPr>
        <w:t xml:space="preserve"> </w:t>
      </w:r>
      <w:r w:rsidR="00563AF6" w:rsidRPr="00BF104B">
        <w:rPr>
          <w:rFonts w:ascii="Arial" w:hAnsi="Arial" w:cs="Arial"/>
          <w:bCs/>
          <w:sz w:val="24"/>
          <w:szCs w:val="24"/>
        </w:rPr>
        <w:t>supramunicipais</w:t>
      </w:r>
      <w:r w:rsidR="0077398C" w:rsidRPr="00BF104B">
        <w:rPr>
          <w:rFonts w:ascii="Arial" w:hAnsi="Arial" w:cs="Arial"/>
          <w:bCs/>
          <w:sz w:val="24"/>
          <w:szCs w:val="24"/>
        </w:rPr>
        <w:t xml:space="preserve"> (ao nível de províncias ou regiões) </w:t>
      </w:r>
      <w:r w:rsidR="006E445B" w:rsidRPr="00BF104B">
        <w:rPr>
          <w:rFonts w:ascii="Arial" w:hAnsi="Arial" w:cs="Arial"/>
          <w:bCs/>
          <w:sz w:val="24"/>
          <w:szCs w:val="24"/>
        </w:rPr>
        <w:t xml:space="preserve">e </w:t>
      </w:r>
      <w:r w:rsidR="00563AF6" w:rsidRPr="00BF104B">
        <w:rPr>
          <w:rFonts w:ascii="Arial" w:hAnsi="Arial" w:cs="Arial"/>
          <w:bCs/>
          <w:sz w:val="24"/>
          <w:szCs w:val="24"/>
        </w:rPr>
        <w:t>inframunicipais</w:t>
      </w:r>
      <w:r w:rsidR="009942B5" w:rsidRPr="00BF104B">
        <w:rPr>
          <w:rFonts w:ascii="Arial" w:hAnsi="Arial" w:cs="Arial"/>
          <w:bCs/>
          <w:sz w:val="24"/>
          <w:szCs w:val="24"/>
        </w:rPr>
        <w:t xml:space="preserve"> (ao nível das comunas – distritos bairros) desde que </w:t>
      </w:r>
      <w:r w:rsidR="003F6CC0" w:rsidRPr="00BF104B">
        <w:rPr>
          <w:rFonts w:ascii="Arial" w:hAnsi="Arial" w:cs="Arial"/>
          <w:bCs/>
          <w:sz w:val="24"/>
          <w:szCs w:val="24"/>
        </w:rPr>
        <w:t>suscitem</w:t>
      </w:r>
      <w:r w:rsidR="007708CE" w:rsidRPr="00BF104B">
        <w:rPr>
          <w:rFonts w:ascii="Arial" w:hAnsi="Arial" w:cs="Arial"/>
          <w:bCs/>
          <w:sz w:val="24"/>
          <w:szCs w:val="24"/>
        </w:rPr>
        <w:t xml:space="preserve"> razões de ordem </w:t>
      </w:r>
      <w:r w:rsidR="00563AF6" w:rsidRPr="00BF104B">
        <w:rPr>
          <w:rFonts w:ascii="Arial" w:hAnsi="Arial" w:cs="Arial"/>
          <w:bCs/>
          <w:sz w:val="24"/>
          <w:szCs w:val="24"/>
        </w:rPr>
        <w:t>política</w:t>
      </w:r>
      <w:r w:rsidR="007708CE" w:rsidRPr="00BF104B">
        <w:rPr>
          <w:rFonts w:ascii="Arial" w:hAnsi="Arial" w:cs="Arial"/>
          <w:bCs/>
          <w:sz w:val="24"/>
          <w:szCs w:val="24"/>
        </w:rPr>
        <w:t xml:space="preserve"> culturais e históricas</w:t>
      </w:r>
      <w:r w:rsidR="00DF0166">
        <w:rPr>
          <w:rFonts w:ascii="Arial" w:hAnsi="Arial" w:cs="Arial"/>
          <w:bCs/>
          <w:sz w:val="24"/>
          <w:szCs w:val="24"/>
        </w:rPr>
        <w:t>, conforme reconhece a Constituição possibilitando assima existência de outras formas ou tipologia de autarquias locais. Na nossa opinião fica claro que a Lei própria que vai regular o âmbito e funcionamento das Auatrquias Locais deverá clarificar tal preceito.</w:t>
      </w:r>
      <w:r w:rsidR="00543F52" w:rsidRPr="00BF104B">
        <w:rPr>
          <w:rFonts w:ascii="Arial" w:hAnsi="Arial" w:cs="Arial"/>
          <w:bCs/>
          <w:sz w:val="24"/>
          <w:szCs w:val="24"/>
        </w:rPr>
        <w:t xml:space="preserve"> </w:t>
      </w:r>
    </w:p>
    <w:p w:rsidR="00EC10C9" w:rsidRPr="00BF104B" w:rsidRDefault="00EC10C9" w:rsidP="00654007">
      <w:pPr>
        <w:spacing w:after="0"/>
        <w:ind w:firstLine="708"/>
        <w:jc w:val="both"/>
        <w:rPr>
          <w:rFonts w:ascii="Arial" w:hAnsi="Arial" w:cs="Arial"/>
          <w:bCs/>
          <w:sz w:val="24"/>
          <w:szCs w:val="24"/>
        </w:rPr>
      </w:pPr>
    </w:p>
    <w:p w:rsidR="00764486" w:rsidRPr="00BF104B" w:rsidRDefault="00764486" w:rsidP="00654007">
      <w:pPr>
        <w:spacing w:after="0"/>
        <w:ind w:firstLine="708"/>
        <w:jc w:val="both"/>
        <w:rPr>
          <w:rFonts w:ascii="Arial" w:hAnsi="Arial" w:cs="Arial"/>
          <w:bCs/>
          <w:sz w:val="24"/>
          <w:szCs w:val="24"/>
        </w:rPr>
      </w:pPr>
    </w:p>
    <w:p w:rsidR="00C368E2" w:rsidRPr="00BF104B" w:rsidRDefault="00C368E2" w:rsidP="00654007">
      <w:pPr>
        <w:spacing w:after="0"/>
        <w:ind w:firstLine="708"/>
        <w:jc w:val="both"/>
        <w:rPr>
          <w:rFonts w:ascii="Arial" w:hAnsi="Arial" w:cs="Arial"/>
          <w:bCs/>
          <w:sz w:val="24"/>
          <w:szCs w:val="24"/>
        </w:rPr>
      </w:pPr>
    </w:p>
    <w:p w:rsidR="00C368E2" w:rsidRPr="00BF104B" w:rsidRDefault="00C368E2" w:rsidP="00654007">
      <w:pPr>
        <w:spacing w:after="0"/>
        <w:ind w:firstLine="708"/>
        <w:jc w:val="both"/>
        <w:rPr>
          <w:rFonts w:ascii="Arial" w:hAnsi="Arial" w:cs="Arial"/>
          <w:bCs/>
          <w:sz w:val="24"/>
          <w:szCs w:val="24"/>
        </w:rPr>
      </w:pPr>
    </w:p>
    <w:p w:rsidR="00AE6B12" w:rsidRPr="00BF104B" w:rsidRDefault="00AE6B12" w:rsidP="00654007">
      <w:pPr>
        <w:spacing w:after="0"/>
        <w:ind w:firstLine="708"/>
        <w:jc w:val="both"/>
        <w:rPr>
          <w:rFonts w:ascii="Arial" w:hAnsi="Arial" w:cs="Arial"/>
          <w:bCs/>
          <w:sz w:val="24"/>
          <w:szCs w:val="24"/>
        </w:rPr>
      </w:pPr>
    </w:p>
    <w:p w:rsidR="00AE6B12" w:rsidRPr="00BF104B" w:rsidRDefault="00AE6B12" w:rsidP="00654007">
      <w:pPr>
        <w:spacing w:after="0"/>
        <w:ind w:firstLine="708"/>
        <w:jc w:val="both"/>
        <w:rPr>
          <w:rFonts w:ascii="Arial" w:hAnsi="Arial" w:cs="Arial"/>
          <w:bCs/>
          <w:sz w:val="24"/>
          <w:szCs w:val="24"/>
        </w:rPr>
      </w:pPr>
    </w:p>
    <w:p w:rsidR="00AE6B12" w:rsidRPr="00BF104B" w:rsidRDefault="00AE6B12" w:rsidP="00563AF6">
      <w:pPr>
        <w:spacing w:after="0"/>
        <w:jc w:val="both"/>
        <w:rPr>
          <w:rFonts w:ascii="Arial" w:hAnsi="Arial" w:cs="Arial"/>
          <w:bCs/>
          <w:sz w:val="24"/>
          <w:szCs w:val="24"/>
        </w:rPr>
      </w:pPr>
    </w:p>
    <w:p w:rsidR="002135DF" w:rsidRPr="00563AF6" w:rsidRDefault="00646353" w:rsidP="00C0457B">
      <w:pPr>
        <w:pStyle w:val="Cabealho1"/>
        <w:rPr>
          <w:rFonts w:ascii="Arial" w:hAnsi="Arial" w:cs="Arial"/>
          <w:b/>
          <w:color w:val="auto"/>
          <w:szCs w:val="24"/>
        </w:rPr>
      </w:pPr>
      <w:bookmarkStart w:id="22" w:name="_Toc365579159"/>
      <w:r w:rsidRPr="00563AF6">
        <w:rPr>
          <w:rFonts w:ascii="Arial" w:hAnsi="Arial" w:cs="Arial"/>
          <w:b/>
          <w:color w:val="auto"/>
          <w:szCs w:val="24"/>
        </w:rPr>
        <w:lastRenderedPageBreak/>
        <w:t xml:space="preserve">III- O </w:t>
      </w:r>
      <w:r w:rsidR="0079529F" w:rsidRPr="00563AF6">
        <w:rPr>
          <w:rFonts w:ascii="Arial" w:hAnsi="Arial" w:cs="Arial"/>
          <w:b/>
          <w:color w:val="auto"/>
          <w:szCs w:val="24"/>
        </w:rPr>
        <w:t>P</w:t>
      </w:r>
      <w:r w:rsidRPr="00563AF6">
        <w:rPr>
          <w:rFonts w:ascii="Arial" w:hAnsi="Arial" w:cs="Arial"/>
          <w:b/>
          <w:color w:val="auto"/>
          <w:szCs w:val="24"/>
        </w:rPr>
        <w:t>oder Politico Local n</w:t>
      </w:r>
      <w:r w:rsidR="000838E0" w:rsidRPr="00563AF6">
        <w:rPr>
          <w:rFonts w:ascii="Arial" w:hAnsi="Arial" w:cs="Arial"/>
          <w:b/>
          <w:color w:val="auto"/>
          <w:szCs w:val="24"/>
        </w:rPr>
        <w:t>o</w:t>
      </w:r>
      <w:r w:rsidRPr="00563AF6">
        <w:rPr>
          <w:rFonts w:ascii="Arial" w:hAnsi="Arial" w:cs="Arial"/>
          <w:b/>
          <w:color w:val="auto"/>
          <w:szCs w:val="24"/>
        </w:rPr>
        <w:t xml:space="preserve"> </w:t>
      </w:r>
      <w:r w:rsidR="00AE6B12" w:rsidRPr="00563AF6">
        <w:rPr>
          <w:rFonts w:ascii="Arial" w:hAnsi="Arial" w:cs="Arial"/>
          <w:b/>
          <w:color w:val="auto"/>
          <w:szCs w:val="24"/>
        </w:rPr>
        <w:t>Período Colonial</w:t>
      </w:r>
      <w:bookmarkEnd w:id="22"/>
      <w:r w:rsidRPr="00563AF6">
        <w:rPr>
          <w:rFonts w:ascii="Arial" w:hAnsi="Arial" w:cs="Arial"/>
          <w:b/>
          <w:color w:val="auto"/>
          <w:szCs w:val="24"/>
        </w:rPr>
        <w:t xml:space="preserve">  </w:t>
      </w:r>
    </w:p>
    <w:p w:rsidR="000838E0" w:rsidRPr="00563AF6" w:rsidRDefault="00646353" w:rsidP="00C0457B">
      <w:pPr>
        <w:pStyle w:val="Cabealho2"/>
        <w:rPr>
          <w:rFonts w:ascii="Arial" w:hAnsi="Arial" w:cs="Arial"/>
          <w:color w:val="auto"/>
          <w:sz w:val="28"/>
          <w:szCs w:val="24"/>
        </w:rPr>
      </w:pPr>
      <w:bookmarkStart w:id="23" w:name="_Toc365579160"/>
      <w:r w:rsidRPr="00563AF6">
        <w:rPr>
          <w:rFonts w:ascii="Arial" w:hAnsi="Arial" w:cs="Arial"/>
          <w:color w:val="auto"/>
          <w:sz w:val="28"/>
          <w:szCs w:val="24"/>
        </w:rPr>
        <w:t xml:space="preserve">III.1 Enquadramento </w:t>
      </w:r>
      <w:r w:rsidR="000838E0" w:rsidRPr="00563AF6">
        <w:rPr>
          <w:rFonts w:ascii="Arial" w:hAnsi="Arial" w:cs="Arial"/>
          <w:color w:val="auto"/>
          <w:sz w:val="28"/>
          <w:szCs w:val="24"/>
        </w:rPr>
        <w:t>Histórico</w:t>
      </w:r>
      <w:bookmarkEnd w:id="23"/>
    </w:p>
    <w:p w:rsidR="00646353" w:rsidRPr="00BF104B" w:rsidRDefault="00B95058" w:rsidP="00654007">
      <w:pPr>
        <w:spacing w:after="0"/>
        <w:ind w:firstLine="708"/>
        <w:jc w:val="both"/>
        <w:rPr>
          <w:rFonts w:ascii="Arial" w:hAnsi="Arial" w:cs="Arial"/>
          <w:bCs/>
          <w:sz w:val="24"/>
          <w:szCs w:val="24"/>
        </w:rPr>
      </w:pPr>
      <w:r w:rsidRPr="00BF104B">
        <w:rPr>
          <w:rFonts w:ascii="Arial" w:hAnsi="Arial" w:cs="Arial"/>
          <w:bCs/>
          <w:sz w:val="24"/>
          <w:szCs w:val="24"/>
        </w:rPr>
        <w:t>Em 1484</w:t>
      </w:r>
      <w:r w:rsidR="000838E0" w:rsidRPr="00BF104B">
        <w:rPr>
          <w:rFonts w:ascii="Arial" w:hAnsi="Arial" w:cs="Arial"/>
          <w:bCs/>
          <w:sz w:val="24"/>
          <w:szCs w:val="24"/>
        </w:rPr>
        <w:t xml:space="preserve"> </w:t>
      </w:r>
      <w:r w:rsidRPr="00BF104B">
        <w:rPr>
          <w:rFonts w:ascii="Arial" w:hAnsi="Arial" w:cs="Arial"/>
          <w:bCs/>
          <w:sz w:val="24"/>
          <w:szCs w:val="24"/>
        </w:rPr>
        <w:t>os portugueses chegaram à foz do rio Congo (ao norte do território que hoje compõe a República de Angola) sob comando do navegador Diogo cão iniciado a partir deste momento a conquista dessa região africana. Por</w:t>
      </w:r>
      <w:r w:rsidR="00DE3C88" w:rsidRPr="00BF104B">
        <w:rPr>
          <w:rFonts w:ascii="Arial" w:hAnsi="Arial" w:cs="Arial"/>
          <w:bCs/>
          <w:sz w:val="24"/>
          <w:szCs w:val="24"/>
        </w:rPr>
        <w:t>é</w:t>
      </w:r>
      <w:r w:rsidRPr="00BF104B">
        <w:rPr>
          <w:rFonts w:ascii="Arial" w:hAnsi="Arial" w:cs="Arial"/>
          <w:bCs/>
          <w:sz w:val="24"/>
          <w:szCs w:val="24"/>
        </w:rPr>
        <w:t xml:space="preserve">m, a presença de colonos foi extremamente reduzida e localizada até praticamente ao </w:t>
      </w:r>
      <w:r w:rsidR="00AE6B12" w:rsidRPr="00BF104B">
        <w:rPr>
          <w:rFonts w:ascii="Arial" w:hAnsi="Arial" w:cs="Arial"/>
          <w:bCs/>
          <w:sz w:val="24"/>
          <w:szCs w:val="24"/>
        </w:rPr>
        <w:t>último</w:t>
      </w:r>
      <w:r w:rsidRPr="00BF104B">
        <w:rPr>
          <w:rFonts w:ascii="Arial" w:hAnsi="Arial" w:cs="Arial"/>
          <w:bCs/>
          <w:sz w:val="24"/>
          <w:szCs w:val="24"/>
        </w:rPr>
        <w:t xml:space="preserve"> quadro do século</w:t>
      </w:r>
      <w:r w:rsidR="00B22E16" w:rsidRPr="00BF104B">
        <w:rPr>
          <w:rFonts w:ascii="Arial" w:hAnsi="Arial" w:cs="Arial"/>
          <w:bCs/>
          <w:sz w:val="24"/>
          <w:szCs w:val="24"/>
        </w:rPr>
        <w:t xml:space="preserve"> XIX.</w:t>
      </w:r>
    </w:p>
    <w:p w:rsidR="008155CC" w:rsidRPr="00BF104B" w:rsidRDefault="00C368E2" w:rsidP="00654007">
      <w:pPr>
        <w:spacing w:after="0"/>
        <w:ind w:firstLine="708"/>
        <w:jc w:val="both"/>
        <w:rPr>
          <w:rFonts w:ascii="Arial" w:hAnsi="Arial" w:cs="Arial"/>
          <w:bCs/>
          <w:sz w:val="24"/>
          <w:szCs w:val="24"/>
        </w:rPr>
      </w:pPr>
      <w:r w:rsidRPr="00BF104B">
        <w:rPr>
          <w:rFonts w:ascii="Arial" w:hAnsi="Arial" w:cs="Arial"/>
          <w:bCs/>
          <w:sz w:val="24"/>
          <w:szCs w:val="24"/>
        </w:rPr>
        <w:t xml:space="preserve">Em </w:t>
      </w:r>
      <w:r w:rsidR="00B95058" w:rsidRPr="00BF104B">
        <w:rPr>
          <w:rFonts w:ascii="Arial" w:hAnsi="Arial" w:cs="Arial"/>
          <w:bCs/>
          <w:sz w:val="24"/>
          <w:szCs w:val="24"/>
        </w:rPr>
        <w:t>Angola</w:t>
      </w:r>
      <w:r w:rsidRPr="00BF104B">
        <w:rPr>
          <w:rFonts w:ascii="Arial" w:hAnsi="Arial" w:cs="Arial"/>
          <w:bCs/>
          <w:sz w:val="24"/>
          <w:szCs w:val="24"/>
        </w:rPr>
        <w:t>,</w:t>
      </w:r>
      <w:r w:rsidR="00B95058" w:rsidRPr="00BF104B">
        <w:rPr>
          <w:rFonts w:ascii="Arial" w:hAnsi="Arial" w:cs="Arial"/>
          <w:bCs/>
          <w:sz w:val="24"/>
          <w:szCs w:val="24"/>
        </w:rPr>
        <w:t xml:space="preserve"> enquanto </w:t>
      </w:r>
      <w:r w:rsidR="00DE3C88" w:rsidRPr="00BF104B">
        <w:rPr>
          <w:rFonts w:ascii="Arial" w:hAnsi="Arial" w:cs="Arial"/>
          <w:bCs/>
          <w:sz w:val="24"/>
          <w:szCs w:val="24"/>
        </w:rPr>
        <w:t>colónia</w:t>
      </w:r>
      <w:r w:rsidR="00B95058" w:rsidRPr="00BF104B">
        <w:rPr>
          <w:rFonts w:ascii="Arial" w:hAnsi="Arial" w:cs="Arial"/>
          <w:bCs/>
          <w:sz w:val="24"/>
          <w:szCs w:val="24"/>
        </w:rPr>
        <w:t xml:space="preserve"> portuguesa, predomina</w:t>
      </w:r>
      <w:r w:rsidRPr="00BF104B">
        <w:rPr>
          <w:rFonts w:ascii="Arial" w:hAnsi="Arial" w:cs="Arial"/>
          <w:bCs/>
          <w:sz w:val="24"/>
          <w:szCs w:val="24"/>
        </w:rPr>
        <w:t>va</w:t>
      </w:r>
      <w:r w:rsidR="00B95058" w:rsidRPr="00BF104B">
        <w:rPr>
          <w:rFonts w:ascii="Arial" w:hAnsi="Arial" w:cs="Arial"/>
          <w:bCs/>
          <w:sz w:val="24"/>
          <w:szCs w:val="24"/>
        </w:rPr>
        <w:t xml:space="preserve">, como não podia deixar </w:t>
      </w:r>
      <w:r w:rsidR="00DE3C88" w:rsidRPr="00BF104B">
        <w:rPr>
          <w:rFonts w:ascii="Arial" w:hAnsi="Arial" w:cs="Arial"/>
          <w:bCs/>
          <w:sz w:val="24"/>
          <w:szCs w:val="24"/>
        </w:rPr>
        <w:t xml:space="preserve">de </w:t>
      </w:r>
      <w:r w:rsidRPr="00BF104B">
        <w:rPr>
          <w:rFonts w:ascii="Arial" w:hAnsi="Arial" w:cs="Arial"/>
          <w:bCs/>
          <w:sz w:val="24"/>
          <w:szCs w:val="24"/>
        </w:rPr>
        <w:t xml:space="preserve">o </w:t>
      </w:r>
      <w:r w:rsidR="00DE3C88" w:rsidRPr="00BF104B">
        <w:rPr>
          <w:rFonts w:ascii="Arial" w:hAnsi="Arial" w:cs="Arial"/>
          <w:bCs/>
          <w:sz w:val="24"/>
          <w:szCs w:val="24"/>
        </w:rPr>
        <w:t xml:space="preserve">ser direito aplicado na metrópole, com </w:t>
      </w:r>
      <w:r w:rsidR="00AE6B12" w:rsidRPr="00BF104B">
        <w:rPr>
          <w:rFonts w:ascii="Arial" w:hAnsi="Arial" w:cs="Arial"/>
          <w:bCs/>
          <w:sz w:val="24"/>
          <w:szCs w:val="24"/>
        </w:rPr>
        <w:t>algumas excepções</w:t>
      </w:r>
      <w:r w:rsidR="00DE3C88" w:rsidRPr="00BF104B">
        <w:rPr>
          <w:rFonts w:ascii="Arial" w:hAnsi="Arial" w:cs="Arial"/>
          <w:bCs/>
          <w:sz w:val="24"/>
          <w:szCs w:val="24"/>
        </w:rPr>
        <w:t xml:space="preserve">. Em Portugal, as constituições anteriores </w:t>
      </w:r>
      <w:r w:rsidRPr="00BF104B">
        <w:rPr>
          <w:rFonts w:ascii="Arial" w:hAnsi="Arial" w:cs="Arial"/>
          <w:bCs/>
          <w:sz w:val="24"/>
          <w:szCs w:val="24"/>
        </w:rPr>
        <w:t>a de 1911, não prestavam</w:t>
      </w:r>
      <w:r w:rsidR="00DE3C88" w:rsidRPr="00BF104B">
        <w:rPr>
          <w:rFonts w:ascii="Arial" w:hAnsi="Arial" w:cs="Arial"/>
          <w:bCs/>
          <w:sz w:val="24"/>
          <w:szCs w:val="24"/>
        </w:rPr>
        <w:t xml:space="preserve"> uma atenção especial ao poder local. Porém, sobre a matéria, a Constituição de 1911, é a que dá maior ênfase a problemática ligada </w:t>
      </w:r>
      <w:r w:rsidR="005A30E8" w:rsidRPr="00BF104B">
        <w:rPr>
          <w:rFonts w:ascii="Arial" w:hAnsi="Arial" w:cs="Arial"/>
          <w:bCs/>
          <w:sz w:val="24"/>
          <w:szCs w:val="24"/>
        </w:rPr>
        <w:t>ao</w:t>
      </w:r>
      <w:r w:rsidR="00DE3C88" w:rsidRPr="00BF104B">
        <w:rPr>
          <w:rFonts w:ascii="Arial" w:hAnsi="Arial" w:cs="Arial"/>
          <w:bCs/>
          <w:sz w:val="24"/>
          <w:szCs w:val="24"/>
        </w:rPr>
        <w:t xml:space="preserve"> poder local, pelo seu carácter descentralizador, contribuindo desta forma para o destaque que se </w:t>
      </w:r>
      <w:r w:rsidR="009D7FFC" w:rsidRPr="00BF104B">
        <w:rPr>
          <w:rFonts w:ascii="Arial" w:hAnsi="Arial" w:cs="Arial"/>
          <w:bCs/>
          <w:sz w:val="24"/>
          <w:szCs w:val="24"/>
        </w:rPr>
        <w:t>seguiu</w:t>
      </w:r>
      <w:r w:rsidR="00DE3C88" w:rsidRPr="00BF104B">
        <w:rPr>
          <w:rFonts w:ascii="Arial" w:hAnsi="Arial" w:cs="Arial"/>
          <w:bCs/>
          <w:sz w:val="24"/>
          <w:szCs w:val="24"/>
        </w:rPr>
        <w:t xml:space="preserve"> as autarquias locais. Angola, oficialmente, era uma província portuguesa que, dentro do sistema</w:t>
      </w:r>
      <w:r w:rsidR="002E30CD" w:rsidRPr="00BF104B">
        <w:rPr>
          <w:rFonts w:ascii="Arial" w:hAnsi="Arial" w:cs="Arial"/>
          <w:bCs/>
          <w:sz w:val="24"/>
          <w:szCs w:val="24"/>
        </w:rPr>
        <w:t xml:space="preserve"> de politica ultramarina enveredara, </w:t>
      </w:r>
      <w:r w:rsidR="005A30E8" w:rsidRPr="00BF104B">
        <w:rPr>
          <w:rFonts w:ascii="Arial" w:hAnsi="Arial" w:cs="Arial"/>
          <w:bCs/>
          <w:sz w:val="24"/>
          <w:szCs w:val="24"/>
        </w:rPr>
        <w:t xml:space="preserve">pelo </w:t>
      </w:r>
      <w:r w:rsidR="002E30CD" w:rsidRPr="00BF104B">
        <w:rPr>
          <w:rFonts w:ascii="Arial" w:hAnsi="Arial" w:cs="Arial"/>
          <w:bCs/>
          <w:sz w:val="24"/>
          <w:szCs w:val="24"/>
        </w:rPr>
        <w:t>o sistema de assimilação</w:t>
      </w:r>
      <w:r w:rsidR="00AE6B12" w:rsidRPr="00BF104B">
        <w:rPr>
          <w:rFonts w:ascii="Arial" w:hAnsi="Arial" w:cs="Arial"/>
          <w:bCs/>
          <w:sz w:val="24"/>
          <w:szCs w:val="24"/>
        </w:rPr>
        <w:t xml:space="preserve"> </w:t>
      </w:r>
      <w:r w:rsidR="00B22E16" w:rsidRPr="00BF104B">
        <w:rPr>
          <w:rFonts w:ascii="Arial" w:hAnsi="Arial" w:cs="Arial"/>
          <w:bCs/>
          <w:sz w:val="24"/>
          <w:szCs w:val="24"/>
          <w:vertAlign w:val="superscript"/>
        </w:rPr>
        <w:t>(</w:t>
      </w:r>
      <w:r w:rsidR="00EB67F1" w:rsidRPr="00BF104B">
        <w:rPr>
          <w:rFonts w:ascii="Arial" w:hAnsi="Arial" w:cs="Arial"/>
          <w:bCs/>
          <w:sz w:val="24"/>
          <w:szCs w:val="24"/>
          <w:vertAlign w:val="superscript"/>
        </w:rPr>
        <w:t>2</w:t>
      </w:r>
      <w:r w:rsidR="00E815E3" w:rsidRPr="00BF104B">
        <w:rPr>
          <w:rFonts w:ascii="Arial" w:hAnsi="Arial" w:cs="Arial"/>
          <w:bCs/>
          <w:sz w:val="24"/>
          <w:szCs w:val="24"/>
          <w:vertAlign w:val="superscript"/>
        </w:rPr>
        <w:t>8</w:t>
      </w:r>
      <w:r w:rsidR="00B22E16" w:rsidRPr="00BF104B">
        <w:rPr>
          <w:rFonts w:ascii="Arial" w:hAnsi="Arial" w:cs="Arial"/>
          <w:bCs/>
          <w:sz w:val="24"/>
          <w:szCs w:val="24"/>
          <w:vertAlign w:val="superscript"/>
        </w:rPr>
        <w:t>)</w:t>
      </w:r>
      <w:r w:rsidR="005A30E8" w:rsidRPr="00BF104B">
        <w:rPr>
          <w:rFonts w:ascii="Arial" w:hAnsi="Arial" w:cs="Arial"/>
          <w:bCs/>
          <w:sz w:val="24"/>
          <w:szCs w:val="24"/>
        </w:rPr>
        <w:t>.</w:t>
      </w:r>
      <w:r w:rsidR="002E30CD" w:rsidRPr="00BF104B">
        <w:rPr>
          <w:rFonts w:ascii="Arial" w:hAnsi="Arial" w:cs="Arial"/>
          <w:bCs/>
          <w:sz w:val="24"/>
          <w:szCs w:val="24"/>
        </w:rPr>
        <w:t xml:space="preserve"> </w:t>
      </w:r>
    </w:p>
    <w:p w:rsidR="008155CC" w:rsidRPr="00BF104B" w:rsidRDefault="008155CC" w:rsidP="00654007">
      <w:pPr>
        <w:spacing w:after="0"/>
        <w:jc w:val="both"/>
        <w:rPr>
          <w:rFonts w:ascii="Arial" w:hAnsi="Arial" w:cs="Arial"/>
          <w:bCs/>
          <w:i/>
          <w:iCs/>
          <w:sz w:val="24"/>
          <w:szCs w:val="24"/>
        </w:rPr>
      </w:pPr>
    </w:p>
    <w:p w:rsidR="004F5B05" w:rsidRPr="00BF104B" w:rsidRDefault="004F5B05" w:rsidP="00654007">
      <w:pPr>
        <w:spacing w:after="0"/>
        <w:jc w:val="both"/>
        <w:rPr>
          <w:rFonts w:ascii="Arial" w:hAnsi="Arial" w:cs="Arial"/>
          <w:bCs/>
          <w:sz w:val="24"/>
          <w:szCs w:val="24"/>
        </w:rPr>
      </w:pPr>
      <w:r w:rsidRPr="00BF104B">
        <w:rPr>
          <w:rFonts w:ascii="Arial" w:hAnsi="Arial" w:cs="Arial"/>
          <w:bCs/>
          <w:sz w:val="24"/>
          <w:szCs w:val="24"/>
        </w:rPr>
        <w:tab/>
        <w:t>O estatuto de Angola, assim como o das demais províncias ultramarinas, era definido na Constituição portuguesa</w:t>
      </w:r>
      <w:r w:rsidR="009367DD" w:rsidRPr="00BF104B">
        <w:rPr>
          <w:rFonts w:ascii="Arial" w:hAnsi="Arial" w:cs="Arial"/>
          <w:bCs/>
          <w:sz w:val="24"/>
          <w:szCs w:val="24"/>
          <w:vertAlign w:val="superscript"/>
        </w:rPr>
        <w:t>(</w:t>
      </w:r>
      <w:r w:rsidR="001E111A" w:rsidRPr="00BF104B">
        <w:rPr>
          <w:rFonts w:ascii="Arial" w:hAnsi="Arial" w:cs="Arial"/>
          <w:bCs/>
          <w:sz w:val="24"/>
          <w:szCs w:val="24"/>
          <w:vertAlign w:val="superscript"/>
        </w:rPr>
        <w:t>2</w:t>
      </w:r>
      <w:r w:rsidR="00E815E3" w:rsidRPr="00BF104B">
        <w:rPr>
          <w:rFonts w:ascii="Arial" w:hAnsi="Arial" w:cs="Arial"/>
          <w:bCs/>
          <w:sz w:val="24"/>
          <w:szCs w:val="24"/>
          <w:vertAlign w:val="superscript"/>
        </w:rPr>
        <w:t>9</w:t>
      </w:r>
      <w:r w:rsidR="009367DD" w:rsidRPr="00BF104B">
        <w:rPr>
          <w:rFonts w:ascii="Arial" w:hAnsi="Arial" w:cs="Arial"/>
          <w:bCs/>
          <w:sz w:val="24"/>
          <w:szCs w:val="24"/>
          <w:vertAlign w:val="superscript"/>
        </w:rPr>
        <w:t>)</w:t>
      </w:r>
      <w:r w:rsidRPr="00BF104B">
        <w:rPr>
          <w:rFonts w:ascii="Arial" w:hAnsi="Arial" w:cs="Arial"/>
          <w:bCs/>
          <w:sz w:val="24"/>
          <w:szCs w:val="24"/>
        </w:rPr>
        <w:t>. Sendo desenvolvid</w:t>
      </w:r>
      <w:r w:rsidR="004D0C4D">
        <w:rPr>
          <w:rFonts w:ascii="Arial" w:hAnsi="Arial" w:cs="Arial"/>
          <w:bCs/>
          <w:sz w:val="24"/>
          <w:szCs w:val="24"/>
        </w:rPr>
        <w:t>a</w:t>
      </w:r>
      <w:r w:rsidRPr="00BF104B">
        <w:rPr>
          <w:rFonts w:ascii="Arial" w:hAnsi="Arial" w:cs="Arial"/>
          <w:bCs/>
          <w:sz w:val="24"/>
          <w:szCs w:val="24"/>
        </w:rPr>
        <w:t xml:space="preserve"> uma lei, que se entendeu chamar </w:t>
      </w:r>
      <w:r w:rsidR="00246F44" w:rsidRPr="00BF104B">
        <w:rPr>
          <w:rFonts w:ascii="Arial" w:hAnsi="Arial" w:cs="Arial"/>
          <w:bCs/>
          <w:sz w:val="24"/>
          <w:szCs w:val="24"/>
        </w:rPr>
        <w:t>de Lei Orgânica do Ultramar (inicialmente Lei Orgânica da Administração</w:t>
      </w:r>
      <w:r w:rsidR="00A26CDD" w:rsidRPr="00BF104B">
        <w:rPr>
          <w:rFonts w:ascii="Arial" w:hAnsi="Arial" w:cs="Arial"/>
          <w:bCs/>
          <w:sz w:val="24"/>
          <w:szCs w:val="24"/>
        </w:rPr>
        <w:t xml:space="preserve"> Civil das Províncias Ultramarinas – Lei de 15 de Agosto de 1914), que retira para estatuto próprio (Estatuto Político-administrativo) a organização Político-administrativa, adequada à situação geográfica e condições do seu meio social .</w:t>
      </w:r>
    </w:p>
    <w:p w:rsidR="00AE6B12" w:rsidRPr="00BF104B" w:rsidRDefault="00A26CDD" w:rsidP="00654007">
      <w:pPr>
        <w:spacing w:after="0"/>
        <w:jc w:val="both"/>
        <w:rPr>
          <w:rFonts w:ascii="Arial" w:hAnsi="Arial" w:cs="Arial"/>
          <w:bCs/>
          <w:sz w:val="24"/>
          <w:szCs w:val="24"/>
        </w:rPr>
      </w:pPr>
      <w:r w:rsidRPr="00BF104B">
        <w:rPr>
          <w:rFonts w:ascii="Arial" w:hAnsi="Arial" w:cs="Arial"/>
          <w:bCs/>
          <w:sz w:val="24"/>
          <w:szCs w:val="24"/>
        </w:rPr>
        <w:t xml:space="preserve"> </w:t>
      </w:r>
    </w:p>
    <w:p w:rsidR="00AE6B12" w:rsidRDefault="00AE6B12" w:rsidP="00AE6B12">
      <w:pPr>
        <w:spacing w:after="0"/>
        <w:jc w:val="both"/>
        <w:rPr>
          <w:rFonts w:ascii="Arial" w:hAnsi="Arial" w:cs="Arial"/>
          <w:bCs/>
          <w:i/>
          <w:iCs/>
          <w:sz w:val="20"/>
          <w:szCs w:val="20"/>
        </w:rPr>
      </w:pPr>
      <w:r w:rsidRPr="00050414">
        <w:rPr>
          <w:rFonts w:ascii="Arial" w:hAnsi="Arial" w:cs="Arial"/>
          <w:bCs/>
          <w:i/>
          <w:iCs/>
          <w:sz w:val="20"/>
          <w:szCs w:val="20"/>
          <w:vertAlign w:val="superscript"/>
        </w:rPr>
        <w:t>28</w:t>
      </w:r>
      <w:r w:rsidRPr="00050414">
        <w:rPr>
          <w:rFonts w:ascii="Arial" w:hAnsi="Arial" w:cs="Arial"/>
          <w:bCs/>
          <w:i/>
          <w:iCs/>
          <w:sz w:val="20"/>
          <w:szCs w:val="20"/>
        </w:rPr>
        <w:t xml:space="preserve">Doutrinariamente, são três, os tipos de sistemas de politica colonial: sujeição, assimilação e autonomia. No sistema de sujeição, a politica colonial caracteriza-se por relações de exploração, a partir das quais a metrópole retira da colónia o maior número de vantagens possível, pese embora o prejuízo que cause à colónia, ficando esta desigualmente subordinada àquela, suportando todas as despesas   e obrigando-se mesmo a transferir-lhe recursos. No segundo sistema, o de assimilação, a politica colonial orienta-se no sentido de desenvolver, na colónia, a civilização da metrópole. Por força dessa orientação a colónia adquire o estatuto de província (embora afastada) da metrópole, empregando a mesma organização politica e administrativa. Dai a designação de províncias ultramarinas. Este sistema caracteriza-se pela repartição das despesas coloniais entre as colónias e a metrópole, sendo esta responsável pela despesas de interesses nacional e aquela despesas de interesse local, à semelhança do critério adaptado na repartição de despesas entre o poder central e as autarquias locais. No sistema de autonomia,  a politica colonial é orientada para a criação, na colónia, de uma civilização própria, tendo em conta as condições geográficas e históricas. A colónia dispõe de independência, no que concerne </w:t>
      </w:r>
      <w:r w:rsidR="004D0C4D" w:rsidRPr="00050414">
        <w:rPr>
          <w:rFonts w:ascii="Arial" w:hAnsi="Arial" w:cs="Arial"/>
          <w:bCs/>
          <w:i/>
          <w:iCs/>
          <w:sz w:val="20"/>
          <w:szCs w:val="20"/>
        </w:rPr>
        <w:t>à</w:t>
      </w:r>
      <w:r w:rsidRPr="00050414">
        <w:rPr>
          <w:rFonts w:ascii="Arial" w:hAnsi="Arial" w:cs="Arial"/>
          <w:bCs/>
          <w:i/>
          <w:iCs/>
          <w:sz w:val="20"/>
          <w:szCs w:val="20"/>
        </w:rPr>
        <w:t xml:space="preserve"> sua organização politica e administrativa, de</w:t>
      </w:r>
      <w:r w:rsidR="004D0C4D" w:rsidRPr="00050414">
        <w:rPr>
          <w:rFonts w:ascii="Arial" w:hAnsi="Arial" w:cs="Arial"/>
          <w:bCs/>
          <w:i/>
          <w:iCs/>
          <w:sz w:val="20"/>
          <w:szCs w:val="20"/>
        </w:rPr>
        <w:t xml:space="preserve"> </w:t>
      </w:r>
      <w:r w:rsidRPr="00050414">
        <w:rPr>
          <w:rFonts w:ascii="Arial" w:hAnsi="Arial" w:cs="Arial"/>
          <w:bCs/>
          <w:i/>
          <w:iCs/>
          <w:sz w:val="20"/>
          <w:szCs w:val="20"/>
        </w:rPr>
        <w:t xml:space="preserve">acordo com o seu </w:t>
      </w:r>
      <w:r w:rsidR="004D0C4D" w:rsidRPr="00050414">
        <w:rPr>
          <w:rFonts w:ascii="Arial" w:hAnsi="Arial" w:cs="Arial"/>
          <w:bCs/>
          <w:i/>
          <w:iCs/>
          <w:sz w:val="20"/>
          <w:szCs w:val="20"/>
        </w:rPr>
        <w:t>estatuto</w:t>
      </w:r>
      <w:r w:rsidRPr="00050414">
        <w:rPr>
          <w:rFonts w:ascii="Arial" w:hAnsi="Arial" w:cs="Arial"/>
          <w:bCs/>
          <w:i/>
          <w:iCs/>
          <w:sz w:val="20"/>
          <w:szCs w:val="20"/>
        </w:rPr>
        <w:t xml:space="preserve"> social, devendo suportar as suas despesas, assim como </w:t>
      </w:r>
      <w:r w:rsidR="004D0C4D" w:rsidRPr="00050414">
        <w:rPr>
          <w:rFonts w:ascii="Arial" w:hAnsi="Arial" w:cs="Arial"/>
          <w:bCs/>
          <w:i/>
          <w:iCs/>
          <w:sz w:val="20"/>
          <w:szCs w:val="20"/>
        </w:rPr>
        <w:t>dispor</w:t>
      </w:r>
      <w:r w:rsidRPr="00050414">
        <w:rPr>
          <w:rFonts w:ascii="Arial" w:hAnsi="Arial" w:cs="Arial"/>
          <w:bCs/>
          <w:i/>
          <w:iCs/>
          <w:sz w:val="20"/>
          <w:szCs w:val="20"/>
        </w:rPr>
        <w:t xml:space="preserve"> do seus recursos. Em abono da verdade se diga que, como se encontram definidos, trata-se de sistemas puros, concretizáveis somente a nível teórico, posto que, no plano pratico, a escolha de um deles implicava a aplicação de elementos dos demais sistemas, tudo em função dos interesses que as metrópoles detinham nas colónias. </w:t>
      </w:r>
    </w:p>
    <w:p w:rsidR="00050414" w:rsidRPr="00050414" w:rsidRDefault="00050414" w:rsidP="00AE6B12">
      <w:pPr>
        <w:spacing w:after="0"/>
        <w:jc w:val="both"/>
        <w:rPr>
          <w:rFonts w:ascii="Arial" w:hAnsi="Arial" w:cs="Arial"/>
          <w:bCs/>
          <w:i/>
          <w:iCs/>
          <w:sz w:val="20"/>
          <w:szCs w:val="20"/>
        </w:rPr>
      </w:pPr>
    </w:p>
    <w:p w:rsidR="00AE6B12" w:rsidRPr="00050414" w:rsidRDefault="00AE6B12" w:rsidP="00AE6B12">
      <w:pPr>
        <w:spacing w:after="0"/>
        <w:jc w:val="both"/>
        <w:rPr>
          <w:rFonts w:ascii="Arial" w:hAnsi="Arial" w:cs="Arial"/>
          <w:bCs/>
          <w:i/>
          <w:iCs/>
          <w:sz w:val="18"/>
          <w:szCs w:val="18"/>
        </w:rPr>
      </w:pPr>
      <w:r w:rsidRPr="00050414">
        <w:rPr>
          <w:rFonts w:ascii="Arial" w:hAnsi="Arial" w:cs="Arial"/>
          <w:bCs/>
          <w:i/>
          <w:iCs/>
          <w:sz w:val="18"/>
          <w:szCs w:val="18"/>
        </w:rPr>
        <w:t>Ver ARMANDO DE M</w:t>
      </w:r>
      <w:r w:rsidR="004D0C4D" w:rsidRPr="00050414">
        <w:rPr>
          <w:rFonts w:ascii="Arial" w:hAnsi="Arial" w:cs="Arial"/>
          <w:bCs/>
          <w:i/>
          <w:iCs/>
          <w:sz w:val="18"/>
          <w:szCs w:val="18"/>
        </w:rPr>
        <w:t>O</w:t>
      </w:r>
      <w:r w:rsidRPr="00050414">
        <w:rPr>
          <w:rFonts w:ascii="Arial" w:hAnsi="Arial" w:cs="Arial"/>
          <w:bCs/>
          <w:i/>
          <w:iCs/>
          <w:sz w:val="18"/>
          <w:szCs w:val="18"/>
        </w:rPr>
        <w:t>RAIS CASTRO e outros, Orçamento Coloniais, Ed. ‘‘A Lusitana’’, Luanda, 1939, pp. 39-40.</w:t>
      </w:r>
    </w:p>
    <w:p w:rsidR="00AE6B12" w:rsidRPr="00BF104B" w:rsidRDefault="00AE6B12" w:rsidP="00AE6B12">
      <w:pPr>
        <w:spacing w:after="0"/>
        <w:jc w:val="both"/>
        <w:rPr>
          <w:rFonts w:ascii="Arial" w:hAnsi="Arial" w:cs="Arial"/>
          <w:bCs/>
          <w:i/>
          <w:iCs/>
          <w:sz w:val="24"/>
          <w:szCs w:val="24"/>
        </w:rPr>
      </w:pPr>
    </w:p>
    <w:p w:rsidR="00AE6B12" w:rsidRPr="00BF104B" w:rsidRDefault="00AE6B12" w:rsidP="00AE6B12">
      <w:pPr>
        <w:spacing w:after="0"/>
        <w:jc w:val="both"/>
        <w:rPr>
          <w:rFonts w:ascii="Arial" w:hAnsi="Arial" w:cs="Arial"/>
          <w:bCs/>
          <w:i/>
          <w:iCs/>
          <w:sz w:val="24"/>
          <w:szCs w:val="24"/>
        </w:rPr>
      </w:pPr>
    </w:p>
    <w:p w:rsidR="00AE6B12" w:rsidRPr="00050414" w:rsidRDefault="00AE6B12" w:rsidP="00AE6B12">
      <w:pPr>
        <w:spacing w:after="0"/>
        <w:jc w:val="both"/>
        <w:rPr>
          <w:rFonts w:ascii="Arial" w:hAnsi="Arial" w:cs="Arial"/>
          <w:i/>
          <w:iCs/>
          <w:sz w:val="20"/>
          <w:szCs w:val="20"/>
        </w:rPr>
      </w:pPr>
      <w:r w:rsidRPr="00050414">
        <w:rPr>
          <w:rFonts w:ascii="Arial" w:hAnsi="Arial" w:cs="Arial"/>
          <w:i/>
          <w:iCs/>
          <w:sz w:val="20"/>
          <w:szCs w:val="20"/>
          <w:vertAlign w:val="superscript"/>
        </w:rPr>
        <w:t>29</w:t>
      </w:r>
      <w:r w:rsidRPr="00050414">
        <w:rPr>
          <w:rFonts w:ascii="Arial" w:hAnsi="Arial" w:cs="Arial"/>
          <w:i/>
          <w:iCs/>
          <w:sz w:val="20"/>
          <w:szCs w:val="20"/>
        </w:rPr>
        <w:t xml:space="preserve">O  titulo V da Constituição Portuguesa de 1911 foi submetido pelo Acto colonial, aprovado pelo Decreto nº. 18570, de Agosto de 1930, que determinava (art.25º) deverem as colónias reger-se por leis diplomas coloniais. </w:t>
      </w:r>
    </w:p>
    <w:p w:rsidR="00050414" w:rsidRDefault="00AE6B12" w:rsidP="00AE6B12">
      <w:pPr>
        <w:spacing w:after="0"/>
        <w:jc w:val="both"/>
        <w:rPr>
          <w:rFonts w:ascii="Arial" w:hAnsi="Arial" w:cs="Arial"/>
          <w:i/>
          <w:iCs/>
          <w:sz w:val="24"/>
          <w:szCs w:val="24"/>
        </w:rPr>
      </w:pPr>
      <w:r w:rsidRPr="00050414">
        <w:rPr>
          <w:rFonts w:ascii="Arial" w:hAnsi="Arial" w:cs="Arial"/>
          <w:sz w:val="20"/>
          <w:szCs w:val="20"/>
          <w:vertAlign w:val="superscript"/>
        </w:rPr>
        <w:t>30</w:t>
      </w:r>
      <w:r w:rsidRPr="00050414">
        <w:rPr>
          <w:rFonts w:ascii="Arial" w:hAnsi="Arial" w:cs="Arial"/>
          <w:sz w:val="20"/>
          <w:szCs w:val="20"/>
        </w:rPr>
        <w:t xml:space="preserve">Segundo MARCELO CAETANO, </w:t>
      </w:r>
      <w:r w:rsidRPr="00050414">
        <w:rPr>
          <w:rFonts w:ascii="Arial" w:hAnsi="Arial" w:cs="Arial"/>
          <w:i/>
          <w:iCs/>
          <w:sz w:val="20"/>
          <w:szCs w:val="20"/>
        </w:rPr>
        <w:t xml:space="preserve">este era uma entendimento erróneo, na medida em que as províncias ultramarinas, embora definidas na Constituição como pessoas colectivas de direito público, ‘‘ não eram simples entendidas na administrativas, visto gozarem de especial regime político-administrativo, constitucionalmente garantido nas suas linhas gerais…’’ Em função dessas características, apontadas no texto constitucional, (descentralização administrativa e autonomia financeira, unidade politica interna, com capital próprio e governo representante da soberania da Nação, legislação especial, atribuível tanto aos órgãos superiores ao Estado, como os órgãos provinciais, divisão administrativa do território, com possibilidade de existirem autonomia locai), o autor Classifica-as como regiões, com estatutos semelhantes à regiões italianas. Ver </w:t>
      </w:r>
      <w:r w:rsidRPr="00050414">
        <w:rPr>
          <w:rFonts w:ascii="Arial" w:hAnsi="Arial" w:cs="Arial"/>
          <w:sz w:val="20"/>
          <w:szCs w:val="20"/>
        </w:rPr>
        <w:t xml:space="preserve">MARCELO CAETANO, </w:t>
      </w:r>
      <w:r w:rsidRPr="00050414">
        <w:rPr>
          <w:rFonts w:ascii="Arial" w:hAnsi="Arial" w:cs="Arial"/>
          <w:i/>
          <w:iCs/>
          <w:sz w:val="20"/>
          <w:szCs w:val="20"/>
        </w:rPr>
        <w:t>Manual de Direito Administrativo, Vol. I, Almedina, Coimbra, 1984, pp. 298-299. Vem a positivo recordar a polémica gerada sobre a natureza do Estado Português, após a revisão constitucional de 1971, já que, por força desta, veio consagrar-se na Lei Orgânica de 1972, o estatuto de ‘‘Estado’’, a algumas províncias ultramarinas. Em nossa opinião, trata-se-ia, apenas de uma designação, já que os poderes dos órgãos das províncias, e principalmente, ao nível do legislativo, encontravam limites impostos pelos órgãos de soberania. EDUARDO PAZ PEREIRA sintetiza de modo interessante as posições assumidas por vários doutrinário, ao longo desse debate e manifesta a sua discordância quanto à posição defendida pelo</w:t>
      </w:r>
      <w:r w:rsidRPr="00BF104B">
        <w:rPr>
          <w:rFonts w:ascii="Arial" w:hAnsi="Arial" w:cs="Arial"/>
          <w:i/>
          <w:iCs/>
          <w:sz w:val="24"/>
          <w:szCs w:val="24"/>
        </w:rPr>
        <w:t xml:space="preserve"> prof. </w:t>
      </w:r>
    </w:p>
    <w:p w:rsidR="00AE6B12" w:rsidRPr="00BF104B" w:rsidRDefault="00AE6B12" w:rsidP="00654007">
      <w:pPr>
        <w:spacing w:after="0"/>
        <w:jc w:val="both"/>
        <w:rPr>
          <w:rFonts w:ascii="Arial" w:hAnsi="Arial" w:cs="Arial"/>
          <w:bCs/>
          <w:sz w:val="24"/>
          <w:szCs w:val="24"/>
        </w:rPr>
      </w:pPr>
    </w:p>
    <w:p w:rsidR="00A26CDD" w:rsidRPr="00BF104B" w:rsidRDefault="00A26CDD" w:rsidP="00654007">
      <w:pPr>
        <w:spacing w:after="0"/>
        <w:jc w:val="both"/>
        <w:rPr>
          <w:rFonts w:ascii="Arial" w:hAnsi="Arial" w:cs="Arial"/>
          <w:bCs/>
          <w:sz w:val="24"/>
          <w:szCs w:val="24"/>
        </w:rPr>
      </w:pPr>
      <w:r w:rsidRPr="00BF104B">
        <w:rPr>
          <w:rFonts w:ascii="Arial" w:hAnsi="Arial" w:cs="Arial"/>
          <w:bCs/>
          <w:sz w:val="24"/>
          <w:szCs w:val="24"/>
        </w:rPr>
        <w:t xml:space="preserve">Do ponto de vista da administração local, as províncias ultramarinas a partir da revisão constitucional de 1971 passaram a ser consideradas regiões </w:t>
      </w:r>
      <w:r w:rsidR="005A30E8" w:rsidRPr="00BF104B">
        <w:rPr>
          <w:rFonts w:ascii="Arial" w:hAnsi="Arial" w:cs="Arial"/>
          <w:bCs/>
          <w:sz w:val="24"/>
          <w:szCs w:val="24"/>
        </w:rPr>
        <w:t>autónomas ultramarinas.</w:t>
      </w:r>
    </w:p>
    <w:p w:rsidR="00E44AC4" w:rsidRPr="00BF104B" w:rsidRDefault="004D0C4D" w:rsidP="00654007">
      <w:pPr>
        <w:spacing w:after="0"/>
        <w:jc w:val="both"/>
        <w:rPr>
          <w:rFonts w:ascii="Arial" w:hAnsi="Arial" w:cs="Arial"/>
          <w:bCs/>
          <w:sz w:val="24"/>
          <w:szCs w:val="24"/>
        </w:rPr>
      </w:pPr>
      <w:r>
        <w:rPr>
          <w:rFonts w:ascii="Arial" w:hAnsi="Arial" w:cs="Arial"/>
          <w:bCs/>
          <w:sz w:val="24"/>
          <w:szCs w:val="24"/>
        </w:rPr>
        <w:t xml:space="preserve">Na </w:t>
      </w:r>
      <w:r w:rsidR="00AE6B12" w:rsidRPr="00BF104B">
        <w:rPr>
          <w:rFonts w:ascii="Arial" w:hAnsi="Arial" w:cs="Arial"/>
          <w:bCs/>
          <w:sz w:val="24"/>
          <w:szCs w:val="24"/>
        </w:rPr>
        <w:t>Lei Orgânica de 1972, nº 5, de Junho (31-32), apresentavam-se divididas</w:t>
      </w:r>
      <w:r w:rsidR="00E44AC4" w:rsidRPr="00BF104B">
        <w:rPr>
          <w:rFonts w:ascii="Arial" w:hAnsi="Arial" w:cs="Arial"/>
          <w:bCs/>
          <w:sz w:val="24"/>
          <w:szCs w:val="24"/>
        </w:rPr>
        <w:t xml:space="preserve"> em distritos, conselhos (municipais</w:t>
      </w:r>
      <w:r w:rsidR="009551B4" w:rsidRPr="00BF104B">
        <w:rPr>
          <w:rFonts w:ascii="Arial" w:hAnsi="Arial" w:cs="Arial"/>
          <w:bCs/>
          <w:sz w:val="24"/>
          <w:szCs w:val="24"/>
        </w:rPr>
        <w:t>)</w:t>
      </w:r>
      <w:r w:rsidR="00E44AC4" w:rsidRPr="00BF104B">
        <w:rPr>
          <w:rFonts w:ascii="Arial" w:hAnsi="Arial" w:cs="Arial"/>
          <w:bCs/>
          <w:sz w:val="24"/>
          <w:szCs w:val="24"/>
        </w:rPr>
        <w:t>, freguesias</w:t>
      </w:r>
      <w:r w:rsidR="009551B4" w:rsidRPr="00BF104B">
        <w:rPr>
          <w:rFonts w:ascii="Arial" w:hAnsi="Arial" w:cs="Arial"/>
          <w:bCs/>
          <w:sz w:val="24"/>
          <w:szCs w:val="24"/>
        </w:rPr>
        <w:t xml:space="preserve">, circunscrições e postos administrativos. Apenas se agrupavam em distritos, os concelhos cuja grandeza ou </w:t>
      </w:r>
      <w:r w:rsidR="00165FFE" w:rsidRPr="00BF104B">
        <w:rPr>
          <w:rFonts w:ascii="Arial" w:hAnsi="Arial" w:cs="Arial"/>
          <w:bCs/>
          <w:sz w:val="24"/>
          <w:szCs w:val="24"/>
        </w:rPr>
        <w:t xml:space="preserve">descontinuidade do território e conveniências da administração o justificassem. Os conselhos eram compostos de freguesias e onde estas não pudessem ser criadas, eram substituídas por postos administrativos. As circunscrições administrativas dividiam-se em postos administrativos ou em freguesias. As cidades podiam ser divididas em bairros. </w:t>
      </w:r>
    </w:p>
    <w:p w:rsidR="00050414" w:rsidRDefault="00165FFE" w:rsidP="00654007">
      <w:pPr>
        <w:spacing w:after="0"/>
        <w:jc w:val="both"/>
        <w:rPr>
          <w:rFonts w:ascii="Arial" w:hAnsi="Arial" w:cs="Arial"/>
          <w:bCs/>
          <w:sz w:val="24"/>
          <w:szCs w:val="24"/>
        </w:rPr>
      </w:pPr>
      <w:r w:rsidRPr="00BF104B">
        <w:rPr>
          <w:rFonts w:ascii="Arial" w:hAnsi="Arial" w:cs="Arial"/>
          <w:bCs/>
          <w:sz w:val="24"/>
          <w:szCs w:val="24"/>
        </w:rPr>
        <w:tab/>
        <w:t xml:space="preserve"> A cada segmento da divisão administrativa correspondia uma autoridade. Assim, no distrito, a autoridade superior era governador do distrito, no concelho, o administrador do conselho, no bairro, o administrador do bairro, na circunscrição, o administrador da circunscrição, no posto, o administrador do posto e na freguesia, o regedor (base XLIX). A administração dos interesses comuns das comunidades, era competências das câmaras municipais, comissões municipais, juntas freguesias e junta</w:t>
      </w:r>
      <w:r w:rsidR="00100A11" w:rsidRPr="00BF104B">
        <w:rPr>
          <w:rFonts w:ascii="Arial" w:hAnsi="Arial" w:cs="Arial"/>
          <w:bCs/>
          <w:sz w:val="24"/>
          <w:szCs w:val="24"/>
        </w:rPr>
        <w:t xml:space="preserve">s locais. No distritos, a lei previa a existência de juntas distritais. </w:t>
      </w:r>
    </w:p>
    <w:p w:rsidR="00050414" w:rsidRDefault="00050414" w:rsidP="00654007">
      <w:pPr>
        <w:spacing w:after="0"/>
        <w:jc w:val="both"/>
        <w:rPr>
          <w:rFonts w:ascii="Arial" w:hAnsi="Arial" w:cs="Arial"/>
          <w:bCs/>
          <w:sz w:val="24"/>
          <w:szCs w:val="24"/>
        </w:rPr>
      </w:pPr>
    </w:p>
    <w:p w:rsidR="00050414" w:rsidRDefault="00050414" w:rsidP="00654007">
      <w:pPr>
        <w:spacing w:after="0"/>
        <w:jc w:val="both"/>
        <w:rPr>
          <w:rFonts w:ascii="Arial" w:hAnsi="Arial" w:cs="Arial"/>
          <w:bCs/>
          <w:sz w:val="24"/>
          <w:szCs w:val="24"/>
        </w:rPr>
      </w:pPr>
    </w:p>
    <w:p w:rsidR="00050414" w:rsidRDefault="00050414" w:rsidP="00654007">
      <w:pPr>
        <w:spacing w:after="0"/>
        <w:jc w:val="both"/>
        <w:rPr>
          <w:rFonts w:ascii="Arial" w:hAnsi="Arial" w:cs="Arial"/>
          <w:bCs/>
          <w:sz w:val="24"/>
          <w:szCs w:val="24"/>
        </w:rPr>
      </w:pPr>
    </w:p>
    <w:p w:rsidR="00050414" w:rsidRPr="00050414" w:rsidRDefault="00050414" w:rsidP="00050414">
      <w:pPr>
        <w:spacing w:after="0"/>
        <w:jc w:val="both"/>
        <w:rPr>
          <w:rFonts w:ascii="Arial" w:hAnsi="Arial" w:cs="Arial"/>
          <w:bCs/>
          <w:sz w:val="20"/>
          <w:szCs w:val="20"/>
        </w:rPr>
      </w:pPr>
      <w:r w:rsidRPr="00050414">
        <w:rPr>
          <w:rFonts w:ascii="Arial" w:hAnsi="Arial" w:cs="Arial"/>
          <w:i/>
          <w:iCs/>
          <w:sz w:val="20"/>
          <w:szCs w:val="20"/>
        </w:rPr>
        <w:t>MARCELO CAETANO, referida nesta nota. As Finanças Regionais Imprensa Nacional – Casa  da Moeda, 1983, pp. 134-142.</w:t>
      </w:r>
    </w:p>
    <w:p w:rsidR="00050414" w:rsidRPr="00050414" w:rsidRDefault="00050414" w:rsidP="00050414">
      <w:pPr>
        <w:spacing w:after="0"/>
        <w:jc w:val="both"/>
        <w:rPr>
          <w:rFonts w:ascii="Arial" w:hAnsi="Arial" w:cs="Arial"/>
          <w:bCs/>
          <w:sz w:val="20"/>
          <w:szCs w:val="20"/>
        </w:rPr>
      </w:pPr>
    </w:p>
    <w:p w:rsidR="00050414" w:rsidRPr="00BF104B" w:rsidRDefault="00050414" w:rsidP="00050414">
      <w:pPr>
        <w:spacing w:after="0"/>
        <w:jc w:val="both"/>
        <w:rPr>
          <w:rFonts w:ascii="Arial" w:hAnsi="Arial" w:cs="Arial"/>
          <w:bCs/>
          <w:sz w:val="24"/>
          <w:szCs w:val="24"/>
        </w:rPr>
      </w:pPr>
    </w:p>
    <w:p w:rsidR="00050414" w:rsidRDefault="00050414" w:rsidP="00654007">
      <w:pPr>
        <w:spacing w:after="0"/>
        <w:jc w:val="both"/>
        <w:rPr>
          <w:rFonts w:ascii="Arial" w:hAnsi="Arial" w:cs="Arial"/>
          <w:bCs/>
          <w:sz w:val="24"/>
          <w:szCs w:val="24"/>
        </w:rPr>
      </w:pPr>
    </w:p>
    <w:p w:rsidR="00050414" w:rsidRDefault="00050414" w:rsidP="00654007">
      <w:pPr>
        <w:spacing w:after="0"/>
        <w:jc w:val="both"/>
        <w:rPr>
          <w:rFonts w:ascii="Arial" w:hAnsi="Arial" w:cs="Arial"/>
          <w:bCs/>
          <w:sz w:val="24"/>
          <w:szCs w:val="24"/>
        </w:rPr>
      </w:pPr>
    </w:p>
    <w:p w:rsidR="00165FFE" w:rsidRPr="00BF104B" w:rsidRDefault="00100A11" w:rsidP="00654007">
      <w:pPr>
        <w:spacing w:after="0"/>
        <w:jc w:val="both"/>
        <w:rPr>
          <w:rFonts w:ascii="Arial" w:hAnsi="Arial" w:cs="Arial"/>
          <w:bCs/>
          <w:sz w:val="24"/>
          <w:szCs w:val="24"/>
        </w:rPr>
      </w:pPr>
      <w:r w:rsidRPr="00BF104B">
        <w:rPr>
          <w:rFonts w:ascii="Arial" w:hAnsi="Arial" w:cs="Arial"/>
          <w:bCs/>
          <w:sz w:val="24"/>
          <w:szCs w:val="24"/>
        </w:rPr>
        <w:t xml:space="preserve">A câmara municipal (composta por um presidente, nomeado pelo governador, e por vereadores de freguesia eram </w:t>
      </w:r>
      <w:r w:rsidR="00E815E3" w:rsidRPr="00BF104B">
        <w:rPr>
          <w:rFonts w:ascii="Arial" w:hAnsi="Arial" w:cs="Arial"/>
          <w:bCs/>
          <w:sz w:val="24"/>
          <w:szCs w:val="24"/>
        </w:rPr>
        <w:t>instituídas nas freguesias, e não fosse possível a sua instituição, eram substituídas por juntas locais. No postos administrativos eram instituídas juntas, quando, na sua sede, existiam povoações ou núcleo de habitantes que o justificasse.</w:t>
      </w:r>
    </w:p>
    <w:p w:rsidR="005A30E8" w:rsidRPr="00BF104B" w:rsidRDefault="00E815E3" w:rsidP="00654007">
      <w:pPr>
        <w:spacing w:after="0"/>
        <w:jc w:val="both"/>
        <w:rPr>
          <w:rFonts w:ascii="Arial" w:hAnsi="Arial" w:cs="Arial"/>
          <w:i/>
          <w:iCs/>
          <w:sz w:val="24"/>
          <w:szCs w:val="24"/>
        </w:rPr>
      </w:pPr>
      <w:r w:rsidRPr="00BF104B">
        <w:rPr>
          <w:rFonts w:ascii="Arial" w:hAnsi="Arial" w:cs="Arial"/>
          <w:i/>
          <w:iCs/>
          <w:sz w:val="24"/>
          <w:szCs w:val="24"/>
          <w:vertAlign w:val="superscript"/>
        </w:rPr>
        <w:t>31</w:t>
      </w:r>
      <w:r w:rsidR="005A30E8" w:rsidRPr="00BF104B">
        <w:rPr>
          <w:rFonts w:ascii="Arial" w:hAnsi="Arial" w:cs="Arial"/>
          <w:i/>
          <w:iCs/>
          <w:sz w:val="24"/>
          <w:szCs w:val="24"/>
        </w:rPr>
        <w:t>No domínio administrativo, as províncias ultramarinas regiam-se por leis comuns a todas elas, designadamente: A Reforma Administrativa Ultramarina (RAU) e o Estatuto do Funcionamento Ultramarino (EFU).</w:t>
      </w:r>
    </w:p>
    <w:p w:rsidR="005A30E8" w:rsidRPr="00BF104B" w:rsidRDefault="00E815E3" w:rsidP="00654007">
      <w:pPr>
        <w:spacing w:after="0"/>
        <w:jc w:val="both"/>
        <w:rPr>
          <w:rFonts w:ascii="Arial" w:hAnsi="Arial" w:cs="Arial"/>
          <w:i/>
          <w:iCs/>
          <w:sz w:val="24"/>
          <w:szCs w:val="24"/>
        </w:rPr>
      </w:pPr>
      <w:r w:rsidRPr="00BF104B">
        <w:rPr>
          <w:rFonts w:ascii="Arial" w:hAnsi="Arial" w:cs="Arial"/>
          <w:i/>
          <w:iCs/>
          <w:sz w:val="24"/>
          <w:szCs w:val="24"/>
          <w:vertAlign w:val="superscript"/>
        </w:rPr>
        <w:t>idem</w:t>
      </w:r>
      <w:r w:rsidR="005A30E8" w:rsidRPr="00BF104B">
        <w:rPr>
          <w:rFonts w:ascii="Arial" w:hAnsi="Arial" w:cs="Arial"/>
          <w:i/>
          <w:iCs/>
          <w:sz w:val="24"/>
          <w:szCs w:val="24"/>
        </w:rPr>
        <w:t>Na opinião de JORGE MIRANDA a qualificação de regiões autónomas aplicada às províncias ultramarinas, mesmo juridicamente era já bastante duvidosa,   comparando o seu regime com o regime constitucional dos Açores de Madeira. O autor referisse varias características inerentes ao estatuto daquelas províncias, a reformar a sua afirmação: as suas assembleias legislativas apenas emitiam parecer sobre os respectivos estatutos que eram determinados pelo ministro do Ultramar; quando inconstitucionais, ilegais ou contrários aos interesse do Estado.; ausência de poder regulamentar das leis emanadas pelos órgãos de soberania; ausência de poder executivo próprio e, como no caso de Angola e Moçambique, onde o governador-geral era auxiliado por um Conselho de Governo, constituído por secretários provinciais, residia na assembleia legislativa com o governador da província; a assembleia legislativa naõ tinha por base, apenas, o sufrágio directo, pois integrava representantes das autarquias locais, dos grupos populacionais interesses sociais e era presidida pelo governador provincial. Manual de Direito Constitucional, Tomo III, Coimbra Editora, 1994, pp. 286-287.</w:t>
      </w:r>
    </w:p>
    <w:p w:rsidR="001D3BED" w:rsidRDefault="00E815E3" w:rsidP="00654007">
      <w:pPr>
        <w:pStyle w:val="SemEspaamento"/>
        <w:jc w:val="both"/>
        <w:rPr>
          <w:rFonts w:ascii="Arial" w:hAnsi="Arial" w:cs="Arial"/>
          <w:i/>
          <w:iCs/>
          <w:sz w:val="24"/>
          <w:szCs w:val="24"/>
        </w:rPr>
      </w:pPr>
      <w:r w:rsidRPr="00BF104B">
        <w:rPr>
          <w:rFonts w:ascii="Arial" w:hAnsi="Arial" w:cs="Arial"/>
          <w:i/>
          <w:iCs/>
          <w:sz w:val="24"/>
          <w:szCs w:val="24"/>
          <w:vertAlign w:val="superscript"/>
        </w:rPr>
        <w:t>32</w:t>
      </w:r>
      <w:r w:rsidR="005A30E8" w:rsidRPr="00BF104B">
        <w:rPr>
          <w:rFonts w:ascii="Arial" w:hAnsi="Arial" w:cs="Arial"/>
          <w:i/>
          <w:iCs/>
          <w:sz w:val="24"/>
          <w:szCs w:val="24"/>
        </w:rPr>
        <w:t xml:space="preserve"> A esta Lei orgânica precederam outras leis. Assim, a Lei orgânica da Administração Civil das províncias Ultramarinas, de 15 de Agosto de 1914, a lei orgânica de 1953, Lei nº 2066, de 27 de Julho, a Lei Orgânica de 1963, de 24 de Julho. Segundo a primeira Lei Orgânica, as províncias ultramarinas dividiam-se em: 1. Conselhos municipais, que eram estabelecidos em todas capitais de províncias em todas as áreas que tivessem mais de 2.000 brancos ou assimilados; 2. Circunscrições, áreas predominantes rurais, habitantes principais por tribo nativas. A circunscrição subdividia-se em numerosos postos administrativos, sob a direcção de chefes de posto havia numerosas unidades tribais, denominadas regedorias ou sobados, sob o controlo dos chefes designados ou soba, que se denominavam chefes de povoação. O conselho e as circunscrições administrativas onde o justifica-se em distritos, sob autoridade do governador do distrito. No distrito, onde a politica indígena assume aspecto predominantes, as circunscrições e as áreas não urbanizadas podiam subordinar-se a intendência. Os conselhos podiam compor-se de freguesia. </w:t>
      </w:r>
    </w:p>
    <w:p w:rsidR="00075AC6" w:rsidRDefault="005A30E8" w:rsidP="00654007">
      <w:pPr>
        <w:pStyle w:val="SemEspaamento"/>
        <w:jc w:val="both"/>
        <w:rPr>
          <w:rFonts w:ascii="Arial" w:hAnsi="Arial" w:cs="Arial"/>
          <w:i/>
          <w:iCs/>
          <w:sz w:val="24"/>
          <w:szCs w:val="24"/>
        </w:rPr>
      </w:pPr>
      <w:r w:rsidRPr="00BF104B">
        <w:rPr>
          <w:rFonts w:ascii="Arial" w:hAnsi="Arial" w:cs="Arial"/>
          <w:i/>
          <w:iCs/>
          <w:sz w:val="24"/>
          <w:szCs w:val="24"/>
        </w:rPr>
        <w:t>As áreas que não constituíssem freguesias, assim como, nas circunscrições e as áreas fora da sede, eram atribuídas a postos administrativos, como centro de organização e protecção do povoamento, e para fins de soberania.</w:t>
      </w:r>
    </w:p>
    <w:p w:rsidR="005A30E8" w:rsidRPr="00BF104B" w:rsidRDefault="005A30E8" w:rsidP="00654007">
      <w:pPr>
        <w:pStyle w:val="SemEspaamento"/>
        <w:jc w:val="both"/>
        <w:rPr>
          <w:rFonts w:ascii="Arial" w:hAnsi="Arial" w:cs="Arial"/>
          <w:sz w:val="24"/>
          <w:szCs w:val="24"/>
        </w:rPr>
      </w:pPr>
      <w:r w:rsidRPr="00BF104B">
        <w:rPr>
          <w:rFonts w:ascii="Arial" w:hAnsi="Arial" w:cs="Arial"/>
          <w:i/>
          <w:iCs/>
          <w:sz w:val="24"/>
          <w:szCs w:val="24"/>
        </w:rPr>
        <w:lastRenderedPageBreak/>
        <w:t xml:space="preserve"> No distrito e na intendência, as autoridades superiores era exercida pelo administrador do conselho, na circunscrição, pelo administrador da circunscrição, no posto, pelo chefe do posto e na freguesia, pelo regedor. Nos termos da Lei Orgânica de 1963, as províncias ultramarinas, para fins de administração local dividem-se em conselhos, formados de freg</w:t>
      </w:r>
      <w:r w:rsidR="00A16116">
        <w:rPr>
          <w:rFonts w:ascii="Arial" w:hAnsi="Arial" w:cs="Arial"/>
          <w:i/>
          <w:iCs/>
          <w:sz w:val="24"/>
          <w:szCs w:val="24"/>
        </w:rPr>
        <w:t>u</w:t>
      </w:r>
      <w:r w:rsidRPr="00BF104B">
        <w:rPr>
          <w:rFonts w:ascii="Arial" w:hAnsi="Arial" w:cs="Arial"/>
          <w:i/>
          <w:iCs/>
          <w:sz w:val="24"/>
          <w:szCs w:val="24"/>
        </w:rPr>
        <w:t>esias. Onde estas não pudessem constituir-se conselhos, estes eram</w:t>
      </w:r>
      <w:r w:rsidR="00A16116">
        <w:rPr>
          <w:rFonts w:ascii="Arial" w:hAnsi="Arial" w:cs="Arial"/>
          <w:i/>
          <w:iCs/>
          <w:sz w:val="24"/>
          <w:szCs w:val="24"/>
        </w:rPr>
        <w:t xml:space="preserve"> </w:t>
      </w:r>
      <w:r w:rsidR="00E815E3" w:rsidRPr="00BF104B">
        <w:rPr>
          <w:rFonts w:ascii="Arial" w:hAnsi="Arial" w:cs="Arial"/>
          <w:i/>
          <w:iCs/>
          <w:sz w:val="24"/>
          <w:szCs w:val="24"/>
        </w:rPr>
        <w:t xml:space="preserve">subdivididos por circunscrições administrativas, que se formavam de postos administrativos, com excepção das localidades onde fosse a criação de freguesia. As sedes de conselhos que fossem grandes cidades poderiam ser divididas em bairros. Os concelhos agrupavam-se em distritos, quando tivessem reunidos determinados pressupostos, previsto na lei. A lei  considerava autarquias locais propriamente ditas, o conselho e a freguesia. As autoridades, assim como a administração dos interesses das localidades, estavam a cargo dos titulares e órgãos, que foram acolhidos no texto da Lei Orgânica de 1972, </w:t>
      </w:r>
    </w:p>
    <w:p w:rsidR="00AE6B12" w:rsidRPr="00BF104B" w:rsidRDefault="00C14CF3" w:rsidP="00654007">
      <w:pPr>
        <w:spacing w:after="0"/>
        <w:jc w:val="both"/>
        <w:rPr>
          <w:rFonts w:ascii="Arial" w:hAnsi="Arial" w:cs="Arial"/>
          <w:bCs/>
          <w:sz w:val="24"/>
          <w:szCs w:val="24"/>
        </w:rPr>
      </w:pPr>
      <w:r w:rsidRPr="00BF104B">
        <w:rPr>
          <w:rFonts w:ascii="Arial" w:hAnsi="Arial" w:cs="Arial"/>
          <w:bCs/>
          <w:sz w:val="24"/>
          <w:szCs w:val="24"/>
        </w:rPr>
        <w:tab/>
      </w:r>
    </w:p>
    <w:p w:rsidR="00A20D44" w:rsidRPr="00BF104B" w:rsidRDefault="00C14CF3" w:rsidP="00654007">
      <w:pPr>
        <w:spacing w:after="0"/>
        <w:jc w:val="both"/>
        <w:rPr>
          <w:rFonts w:ascii="Arial" w:hAnsi="Arial" w:cs="Arial"/>
          <w:bCs/>
          <w:sz w:val="24"/>
          <w:szCs w:val="24"/>
        </w:rPr>
      </w:pPr>
      <w:r w:rsidRPr="00BF104B">
        <w:rPr>
          <w:rFonts w:ascii="Arial" w:hAnsi="Arial" w:cs="Arial"/>
          <w:bCs/>
          <w:sz w:val="24"/>
          <w:szCs w:val="24"/>
        </w:rPr>
        <w:t>Esta lei limitava-se a referir que ‘‘</w:t>
      </w:r>
      <w:r w:rsidR="00515402" w:rsidRPr="00BF104B">
        <w:rPr>
          <w:rFonts w:ascii="Arial" w:hAnsi="Arial" w:cs="Arial"/>
          <w:bCs/>
          <w:sz w:val="24"/>
          <w:szCs w:val="24"/>
        </w:rPr>
        <w:tab/>
      </w:r>
      <w:r w:rsidRPr="00BF104B">
        <w:rPr>
          <w:rFonts w:ascii="Arial" w:hAnsi="Arial" w:cs="Arial"/>
          <w:bCs/>
          <w:sz w:val="24"/>
          <w:szCs w:val="24"/>
        </w:rPr>
        <w:t>os concelhos e freguesias que constituem pessoas colectivas e financeira que a lei lhes atribuir’’ (base LI), ao passo que as duas Leis Orgânicas que a precederam referiam, expressamente, serem estas as ‘‘autarquias locais propriamente ditas’’.</w:t>
      </w:r>
    </w:p>
    <w:p w:rsidR="001E3175" w:rsidRPr="00BF104B" w:rsidRDefault="001E3175" w:rsidP="00654007">
      <w:pPr>
        <w:spacing w:after="0"/>
        <w:jc w:val="both"/>
        <w:rPr>
          <w:rFonts w:ascii="Arial" w:hAnsi="Arial" w:cs="Arial"/>
          <w:bCs/>
          <w:sz w:val="24"/>
          <w:szCs w:val="24"/>
        </w:rPr>
      </w:pPr>
      <w:r w:rsidRPr="00BF104B">
        <w:rPr>
          <w:rFonts w:ascii="Arial" w:hAnsi="Arial" w:cs="Arial"/>
          <w:bCs/>
          <w:sz w:val="24"/>
          <w:szCs w:val="24"/>
        </w:rPr>
        <w:tab/>
        <w:t xml:space="preserve">Pensamos que </w:t>
      </w:r>
      <w:r w:rsidR="001D3BED">
        <w:rPr>
          <w:rFonts w:ascii="Arial" w:hAnsi="Arial" w:cs="Arial"/>
          <w:bCs/>
          <w:sz w:val="24"/>
          <w:szCs w:val="24"/>
        </w:rPr>
        <w:t>o</w:t>
      </w:r>
      <w:r w:rsidRPr="00BF104B">
        <w:rPr>
          <w:rFonts w:ascii="Arial" w:hAnsi="Arial" w:cs="Arial"/>
          <w:bCs/>
          <w:sz w:val="24"/>
          <w:szCs w:val="24"/>
        </w:rPr>
        <w:t xml:space="preserve"> legislador de 1972 considerou disponível essa menção, em razão de ‘‘a sua personalidade jurídica se manter, mesmo quando geridos pelo</w:t>
      </w:r>
      <w:r w:rsidR="000361F4" w:rsidRPr="00BF104B">
        <w:rPr>
          <w:rFonts w:ascii="Arial" w:hAnsi="Arial" w:cs="Arial"/>
          <w:bCs/>
          <w:sz w:val="24"/>
          <w:szCs w:val="24"/>
        </w:rPr>
        <w:t>s</w:t>
      </w:r>
      <w:r w:rsidRPr="00BF104B">
        <w:rPr>
          <w:rFonts w:ascii="Arial" w:hAnsi="Arial" w:cs="Arial"/>
          <w:bCs/>
          <w:sz w:val="24"/>
          <w:szCs w:val="24"/>
        </w:rPr>
        <w:t xml:space="preserve"> órgãos transitórios ou supletivos a que se refere a base anterior’’ (o mesmo texto das leis anteriores), sendo certo, por isso que, para as províncias ultramarinas. Só os conselhos </w:t>
      </w:r>
      <w:r w:rsidR="005D48B8" w:rsidRPr="00BF104B">
        <w:rPr>
          <w:rFonts w:ascii="Arial" w:hAnsi="Arial" w:cs="Arial"/>
          <w:bCs/>
          <w:sz w:val="24"/>
          <w:szCs w:val="24"/>
        </w:rPr>
        <w:t>e as freguesias se consideram autarquias locais (base LI).</w:t>
      </w:r>
    </w:p>
    <w:p w:rsidR="005D48B8" w:rsidRPr="00BF104B" w:rsidRDefault="005D48B8" w:rsidP="00654007">
      <w:pPr>
        <w:spacing w:after="0"/>
        <w:jc w:val="both"/>
        <w:rPr>
          <w:rFonts w:ascii="Arial" w:hAnsi="Arial" w:cs="Arial"/>
          <w:bCs/>
          <w:sz w:val="24"/>
          <w:szCs w:val="24"/>
        </w:rPr>
      </w:pPr>
      <w:r w:rsidRPr="00BF104B">
        <w:rPr>
          <w:rFonts w:ascii="Arial" w:hAnsi="Arial" w:cs="Arial"/>
          <w:bCs/>
          <w:sz w:val="24"/>
          <w:szCs w:val="24"/>
        </w:rPr>
        <w:tab/>
        <w:t>Como já se referiu, a Lei Orgânica do Ultramar remetia para o estatuto político-administrativo de cada província ultramarina, a Constituição, o funcionamento e as atribuições dos respectivos órgãos do governo, a sua divisão administrativa e a natureza, extensão e desenvolvime</w:t>
      </w:r>
      <w:r w:rsidR="009367DD" w:rsidRPr="00BF104B">
        <w:rPr>
          <w:rFonts w:ascii="Arial" w:hAnsi="Arial" w:cs="Arial"/>
          <w:bCs/>
          <w:sz w:val="24"/>
          <w:szCs w:val="24"/>
        </w:rPr>
        <w:t xml:space="preserve">nto dos seus serviços públicos </w:t>
      </w:r>
      <w:r w:rsidRPr="00BF104B">
        <w:rPr>
          <w:rFonts w:ascii="Arial" w:hAnsi="Arial" w:cs="Arial"/>
          <w:bCs/>
          <w:sz w:val="24"/>
          <w:szCs w:val="24"/>
        </w:rPr>
        <w:t>administrativos).</w:t>
      </w:r>
    </w:p>
    <w:p w:rsidR="000F5F9A" w:rsidRPr="00BF104B" w:rsidRDefault="005D48B8" w:rsidP="00654007">
      <w:pPr>
        <w:spacing w:after="0"/>
        <w:jc w:val="both"/>
        <w:rPr>
          <w:rFonts w:ascii="Arial" w:hAnsi="Arial" w:cs="Arial"/>
          <w:bCs/>
          <w:sz w:val="24"/>
          <w:szCs w:val="24"/>
        </w:rPr>
      </w:pPr>
      <w:r w:rsidRPr="00BF104B">
        <w:rPr>
          <w:rFonts w:ascii="Arial" w:hAnsi="Arial" w:cs="Arial"/>
          <w:bCs/>
          <w:sz w:val="24"/>
          <w:szCs w:val="24"/>
        </w:rPr>
        <w:tab/>
        <w:t>Referimos aqui, apenas, as disposições que, em matéria de autarquias locais, se continham no último estatuto – político administrativo, que vigorou</w:t>
      </w:r>
      <w:r w:rsidR="003814C3" w:rsidRPr="00BF104B">
        <w:rPr>
          <w:rFonts w:ascii="Arial" w:hAnsi="Arial" w:cs="Arial"/>
          <w:bCs/>
          <w:sz w:val="24"/>
          <w:szCs w:val="24"/>
        </w:rPr>
        <w:t xml:space="preserve"> em Angola, aprovado pelo Decreto nº 544/72, de 22 de Dezembro, por força da aplicação do posto na base XOV, nº 1, alínea </w:t>
      </w:r>
      <w:r w:rsidR="003814C3" w:rsidRPr="00BF104B">
        <w:rPr>
          <w:rFonts w:ascii="Arial" w:hAnsi="Arial" w:cs="Arial"/>
          <w:bCs/>
          <w:i/>
          <w:iCs/>
          <w:sz w:val="24"/>
          <w:szCs w:val="24"/>
        </w:rPr>
        <w:t xml:space="preserve">b), </w:t>
      </w:r>
      <w:r w:rsidR="003814C3" w:rsidRPr="00BF104B">
        <w:rPr>
          <w:rFonts w:ascii="Arial" w:hAnsi="Arial" w:cs="Arial"/>
          <w:bCs/>
          <w:sz w:val="24"/>
          <w:szCs w:val="24"/>
        </w:rPr>
        <w:t xml:space="preserve">da Lei nº 5/72, de 23 de Junho, que atribuía </w:t>
      </w:r>
      <w:r w:rsidR="000F5F9A" w:rsidRPr="00BF104B">
        <w:rPr>
          <w:rFonts w:ascii="Arial" w:hAnsi="Arial" w:cs="Arial"/>
          <w:bCs/>
          <w:sz w:val="24"/>
          <w:szCs w:val="24"/>
        </w:rPr>
        <w:t xml:space="preserve">competências ao Ministro do Ultramar, dentre outras competências, para legislar sobre o estatuto político-administrativo das províncias ultramarinas. </w:t>
      </w:r>
    </w:p>
    <w:p w:rsidR="005D48B8" w:rsidRDefault="000F5F9A" w:rsidP="00654007">
      <w:pPr>
        <w:spacing w:after="0"/>
        <w:jc w:val="both"/>
        <w:rPr>
          <w:rFonts w:ascii="Arial" w:hAnsi="Arial" w:cs="Arial"/>
          <w:bCs/>
          <w:sz w:val="24"/>
          <w:szCs w:val="24"/>
        </w:rPr>
      </w:pPr>
      <w:r w:rsidRPr="00BF104B">
        <w:rPr>
          <w:rFonts w:ascii="Arial" w:hAnsi="Arial" w:cs="Arial"/>
          <w:bCs/>
          <w:sz w:val="24"/>
          <w:szCs w:val="24"/>
        </w:rPr>
        <w:tab/>
        <w:t>Segundo este estatuto, o território da província de Angola dividia-se em conselhos (municipais, que se constituíam de freguesias</w:t>
      </w:r>
      <w:r w:rsidR="005F7FF6" w:rsidRPr="00BF104B">
        <w:rPr>
          <w:rFonts w:ascii="Arial" w:hAnsi="Arial" w:cs="Arial"/>
          <w:bCs/>
          <w:sz w:val="24"/>
          <w:szCs w:val="24"/>
        </w:rPr>
        <w:t xml:space="preserve"> e agrupavam-se em distritos. As sedes dos grandes conselhos podiam dividir-se em bairros</w:t>
      </w:r>
      <w:r w:rsidR="00075AC6">
        <w:rPr>
          <w:rFonts w:ascii="Arial" w:hAnsi="Arial" w:cs="Arial"/>
          <w:bCs/>
          <w:sz w:val="24"/>
          <w:szCs w:val="24"/>
        </w:rPr>
        <w:t>.</w:t>
      </w:r>
    </w:p>
    <w:p w:rsidR="005F7FF6" w:rsidRPr="00BF104B" w:rsidRDefault="00075AC6" w:rsidP="00654007">
      <w:pPr>
        <w:spacing w:after="0"/>
        <w:jc w:val="both"/>
        <w:rPr>
          <w:rFonts w:ascii="Arial" w:hAnsi="Arial" w:cs="Arial"/>
          <w:bCs/>
          <w:sz w:val="24"/>
          <w:szCs w:val="24"/>
        </w:rPr>
      </w:pPr>
      <w:r>
        <w:rPr>
          <w:rFonts w:ascii="Arial" w:hAnsi="Arial" w:cs="Arial"/>
          <w:bCs/>
          <w:sz w:val="24"/>
          <w:szCs w:val="24"/>
        </w:rPr>
        <w:tab/>
      </w:r>
      <w:r w:rsidR="005F7FF6" w:rsidRPr="00BF104B">
        <w:rPr>
          <w:rFonts w:ascii="Arial" w:hAnsi="Arial" w:cs="Arial"/>
          <w:bCs/>
          <w:sz w:val="24"/>
          <w:szCs w:val="24"/>
        </w:rPr>
        <w:t xml:space="preserve">Nas regiões, onde ainda se não tivesse atingido o desenvolvimento económico e social que justificasse a </w:t>
      </w:r>
      <w:r w:rsidR="00AD5592" w:rsidRPr="00BF104B">
        <w:rPr>
          <w:rFonts w:ascii="Arial" w:hAnsi="Arial" w:cs="Arial"/>
          <w:bCs/>
          <w:sz w:val="24"/>
          <w:szCs w:val="24"/>
        </w:rPr>
        <w:t>constituição de conselhos, estes eram substituídos por circunscrições administrativas que, estes eram substituídos por circunscrições administrativas que, por sua vez, eram formados por postos administrativos</w:t>
      </w:r>
      <w:r w:rsidR="00202060" w:rsidRPr="00BF104B">
        <w:rPr>
          <w:rFonts w:ascii="Arial" w:hAnsi="Arial" w:cs="Arial"/>
          <w:bCs/>
          <w:sz w:val="24"/>
          <w:szCs w:val="24"/>
        </w:rPr>
        <w:t xml:space="preserve">, só não sucedendo, assim, nas localidades em que fosse possível a criação de freguesias. </w:t>
      </w:r>
    </w:p>
    <w:p w:rsidR="00202060" w:rsidRPr="00BF104B" w:rsidRDefault="00202060" w:rsidP="00654007">
      <w:pPr>
        <w:spacing w:after="0"/>
        <w:jc w:val="both"/>
        <w:rPr>
          <w:rFonts w:ascii="Arial" w:hAnsi="Arial" w:cs="Arial"/>
          <w:bCs/>
          <w:sz w:val="24"/>
          <w:szCs w:val="24"/>
        </w:rPr>
      </w:pPr>
      <w:r w:rsidRPr="00BF104B">
        <w:rPr>
          <w:rFonts w:ascii="Arial" w:hAnsi="Arial" w:cs="Arial"/>
          <w:bCs/>
          <w:sz w:val="24"/>
          <w:szCs w:val="24"/>
        </w:rPr>
        <w:lastRenderedPageBreak/>
        <w:tab/>
        <w:t>Os postos administrativos dividiam-se em regedorias e estas, quando a sua extensão o justificasse, em grupos de povoações (art. 60º).</w:t>
      </w:r>
    </w:p>
    <w:p w:rsidR="00202060" w:rsidRDefault="00202060" w:rsidP="00654007">
      <w:pPr>
        <w:spacing w:after="0"/>
        <w:jc w:val="both"/>
        <w:rPr>
          <w:rFonts w:ascii="Arial" w:hAnsi="Arial" w:cs="Arial"/>
          <w:bCs/>
          <w:sz w:val="24"/>
          <w:szCs w:val="24"/>
        </w:rPr>
      </w:pPr>
      <w:r w:rsidRPr="00BF104B">
        <w:rPr>
          <w:rFonts w:ascii="Arial" w:hAnsi="Arial" w:cs="Arial"/>
          <w:bCs/>
          <w:sz w:val="24"/>
          <w:szCs w:val="24"/>
        </w:rPr>
        <w:tab/>
        <w:t xml:space="preserve">As autoridades administrativas correspondentes a cada um destes escalões de divisão do território eram as definidas na Lei orgânica do ultramar, base XLIX. Nos distritos podiam ser criadas juntas distritais, com competências deliberativa e consultiva. O corpo administrativo do conselho era a câmara municipal, podendo, em subscrição desta, ser substituídas comissões municipais, nos concelhos onde não fosse possível a constituição de câmaras, ou ainda nas circunscrições administrativas. </w:t>
      </w:r>
    </w:p>
    <w:p w:rsidR="00A16116" w:rsidRPr="00BF104B" w:rsidRDefault="00A16116" w:rsidP="00654007">
      <w:pPr>
        <w:spacing w:after="0"/>
        <w:jc w:val="both"/>
        <w:rPr>
          <w:rFonts w:ascii="Arial" w:hAnsi="Arial" w:cs="Arial"/>
          <w:bCs/>
          <w:sz w:val="24"/>
          <w:szCs w:val="24"/>
        </w:rPr>
      </w:pPr>
    </w:p>
    <w:p w:rsidR="00FF23DB" w:rsidRPr="00BF104B" w:rsidRDefault="00202060" w:rsidP="00654007">
      <w:pPr>
        <w:spacing w:after="0"/>
        <w:jc w:val="both"/>
        <w:rPr>
          <w:rFonts w:ascii="Arial" w:hAnsi="Arial" w:cs="Arial"/>
          <w:bCs/>
          <w:sz w:val="24"/>
          <w:szCs w:val="24"/>
        </w:rPr>
      </w:pPr>
      <w:r w:rsidRPr="00BF104B">
        <w:rPr>
          <w:rFonts w:ascii="Arial" w:hAnsi="Arial" w:cs="Arial"/>
          <w:bCs/>
          <w:sz w:val="24"/>
          <w:szCs w:val="24"/>
        </w:rPr>
        <w:tab/>
        <w:t xml:space="preserve">Nas freguesias e postos administrativos podiam instituir-se juntas de freguesias </w:t>
      </w:r>
      <w:r w:rsidR="0045173C" w:rsidRPr="00BF104B">
        <w:rPr>
          <w:rFonts w:ascii="Arial" w:hAnsi="Arial" w:cs="Arial"/>
          <w:bCs/>
          <w:sz w:val="24"/>
          <w:szCs w:val="24"/>
        </w:rPr>
        <w:t xml:space="preserve">ou freguesias locais. Todos estes corpos administrativos eram de base electiva, sendo, no entanto, os presidentes das câmaras municipais, nomeados pelo Governador-Geral </w:t>
      </w:r>
      <w:r w:rsidR="00465FFB" w:rsidRPr="00BF104B">
        <w:rPr>
          <w:rFonts w:ascii="Arial" w:hAnsi="Arial" w:cs="Arial"/>
          <w:bCs/>
          <w:sz w:val="24"/>
          <w:szCs w:val="24"/>
          <w:vertAlign w:val="superscript"/>
        </w:rPr>
        <w:t>(</w:t>
      </w:r>
      <w:r w:rsidR="00686639" w:rsidRPr="00BF104B">
        <w:rPr>
          <w:rFonts w:ascii="Arial" w:hAnsi="Arial" w:cs="Arial"/>
          <w:bCs/>
          <w:sz w:val="24"/>
          <w:szCs w:val="24"/>
          <w:vertAlign w:val="superscript"/>
        </w:rPr>
        <w:t>33</w:t>
      </w:r>
      <w:r w:rsidR="000361F4" w:rsidRPr="00BF104B">
        <w:rPr>
          <w:rFonts w:ascii="Arial" w:hAnsi="Arial" w:cs="Arial"/>
          <w:bCs/>
          <w:sz w:val="24"/>
          <w:szCs w:val="24"/>
          <w:vertAlign w:val="superscript"/>
        </w:rPr>
        <w:t>)</w:t>
      </w:r>
      <w:r w:rsidR="0045173C" w:rsidRPr="00BF104B">
        <w:rPr>
          <w:rFonts w:ascii="Arial" w:hAnsi="Arial" w:cs="Arial"/>
          <w:bCs/>
          <w:sz w:val="24"/>
          <w:szCs w:val="24"/>
        </w:rPr>
        <w:t>.</w:t>
      </w:r>
    </w:p>
    <w:p w:rsidR="00FF23DB" w:rsidRPr="00BF104B" w:rsidRDefault="002922D7" w:rsidP="00654007">
      <w:pPr>
        <w:spacing w:after="0"/>
        <w:ind w:firstLine="708"/>
        <w:jc w:val="both"/>
        <w:rPr>
          <w:rFonts w:ascii="Arial" w:hAnsi="Arial" w:cs="Arial"/>
          <w:bCs/>
          <w:sz w:val="24"/>
          <w:szCs w:val="24"/>
        </w:rPr>
      </w:pPr>
      <w:r w:rsidRPr="00BF104B">
        <w:rPr>
          <w:rFonts w:ascii="Arial" w:hAnsi="Arial" w:cs="Arial"/>
          <w:bCs/>
          <w:sz w:val="24"/>
          <w:szCs w:val="24"/>
        </w:rPr>
        <w:t xml:space="preserve">A lei permitia que nos conselhos, circunscrições e postos administrativos onde, apesar de já existirem aglomerados populacionais importantes, não fosse ainda possível a instituição de autarquias locais, podiam ser </w:t>
      </w:r>
      <w:r w:rsidR="000361F4" w:rsidRPr="00BF104B">
        <w:rPr>
          <w:rFonts w:ascii="Arial" w:hAnsi="Arial" w:cs="Arial"/>
          <w:bCs/>
          <w:sz w:val="24"/>
          <w:szCs w:val="24"/>
        </w:rPr>
        <w:t>criados,</w:t>
      </w:r>
      <w:r w:rsidRPr="00BF104B">
        <w:rPr>
          <w:rFonts w:ascii="Arial" w:hAnsi="Arial" w:cs="Arial"/>
          <w:bCs/>
          <w:sz w:val="24"/>
          <w:szCs w:val="24"/>
        </w:rPr>
        <w:t xml:space="preserve"> por decreto provincial, os órgãos de administração local que as circunstâncias determinassem.  </w:t>
      </w:r>
      <w:r w:rsidR="00465FFB" w:rsidRPr="00BF104B">
        <w:rPr>
          <w:rFonts w:ascii="Arial" w:hAnsi="Arial" w:cs="Arial"/>
          <w:bCs/>
          <w:sz w:val="24"/>
          <w:szCs w:val="24"/>
        </w:rPr>
        <w:t xml:space="preserve"> </w:t>
      </w:r>
    </w:p>
    <w:p w:rsidR="001B53F3" w:rsidRPr="00BF104B" w:rsidRDefault="001B53F3" w:rsidP="00654007">
      <w:pPr>
        <w:spacing w:after="0"/>
        <w:jc w:val="both"/>
        <w:rPr>
          <w:rFonts w:ascii="Arial" w:hAnsi="Arial" w:cs="Arial"/>
          <w:bCs/>
          <w:sz w:val="24"/>
          <w:szCs w:val="24"/>
        </w:rPr>
      </w:pPr>
      <w:r w:rsidRPr="00BF104B">
        <w:rPr>
          <w:rFonts w:ascii="Arial" w:hAnsi="Arial" w:cs="Arial"/>
          <w:bCs/>
          <w:sz w:val="24"/>
          <w:szCs w:val="24"/>
        </w:rPr>
        <w:tab/>
        <w:t xml:space="preserve">O estatuto remetia para lei especial a definição de atribuições e competências das autoridades administrativas. Nos termos do direito municipal português, à data vigente, não havia assuntos que pertencessem exclusivamente </w:t>
      </w:r>
      <w:r w:rsidR="000361F4" w:rsidRPr="00BF104B">
        <w:rPr>
          <w:rFonts w:ascii="Arial" w:hAnsi="Arial" w:cs="Arial"/>
          <w:bCs/>
          <w:sz w:val="24"/>
          <w:szCs w:val="24"/>
        </w:rPr>
        <w:t>aos municípios</w:t>
      </w:r>
      <w:r w:rsidRPr="00BF104B">
        <w:rPr>
          <w:rFonts w:ascii="Arial" w:hAnsi="Arial" w:cs="Arial"/>
          <w:bCs/>
          <w:sz w:val="24"/>
          <w:szCs w:val="24"/>
        </w:rPr>
        <w:t xml:space="preserve">: os seus corpos administrativos, apenas podiam prosseguir os interesses e fins expressamente definidos na lei. </w:t>
      </w:r>
    </w:p>
    <w:p w:rsidR="001517B0" w:rsidRPr="00BF104B" w:rsidRDefault="001517B0" w:rsidP="00654007">
      <w:pPr>
        <w:spacing w:after="0"/>
        <w:jc w:val="both"/>
        <w:rPr>
          <w:rFonts w:ascii="Arial" w:hAnsi="Arial" w:cs="Arial"/>
          <w:bCs/>
          <w:sz w:val="24"/>
          <w:szCs w:val="24"/>
        </w:rPr>
      </w:pPr>
      <w:r w:rsidRPr="00BF104B">
        <w:rPr>
          <w:rFonts w:ascii="Arial" w:hAnsi="Arial" w:cs="Arial"/>
          <w:bCs/>
          <w:sz w:val="24"/>
          <w:szCs w:val="24"/>
        </w:rPr>
        <w:tab/>
        <w:t xml:space="preserve">Era seguido o </w:t>
      </w:r>
      <w:r w:rsidR="000361F4" w:rsidRPr="00BF104B">
        <w:rPr>
          <w:rFonts w:ascii="Arial" w:hAnsi="Arial" w:cs="Arial"/>
          <w:bCs/>
          <w:sz w:val="24"/>
          <w:szCs w:val="24"/>
        </w:rPr>
        <w:t>princípio</w:t>
      </w:r>
      <w:r w:rsidRPr="00BF104B">
        <w:rPr>
          <w:rFonts w:ascii="Arial" w:hAnsi="Arial" w:cs="Arial"/>
          <w:bCs/>
          <w:sz w:val="24"/>
          <w:szCs w:val="24"/>
        </w:rPr>
        <w:t xml:space="preserve"> da enunciação taxativa das atribuições municipais, segundo o qual as atribuições e competências dos corpos administrativos se confinavam ao que a lei expressamente determinava, tornando, juridicamente, inexistente, qualquer acto partindo por este, não previsto na lei. </w:t>
      </w:r>
      <w:r w:rsidRPr="00BF104B">
        <w:rPr>
          <w:rFonts w:ascii="Arial" w:hAnsi="Arial" w:cs="Arial"/>
          <w:bCs/>
          <w:sz w:val="24"/>
          <w:szCs w:val="24"/>
        </w:rPr>
        <w:tab/>
      </w:r>
    </w:p>
    <w:p w:rsidR="001B53F3" w:rsidRPr="00BF104B" w:rsidRDefault="001517B0" w:rsidP="00654007">
      <w:pPr>
        <w:spacing w:after="0"/>
        <w:ind w:firstLine="708"/>
        <w:jc w:val="both"/>
        <w:rPr>
          <w:rFonts w:ascii="Arial" w:hAnsi="Arial" w:cs="Arial"/>
          <w:bCs/>
          <w:sz w:val="24"/>
          <w:szCs w:val="24"/>
        </w:rPr>
      </w:pPr>
      <w:r w:rsidRPr="00BF104B">
        <w:rPr>
          <w:rFonts w:ascii="Arial" w:hAnsi="Arial" w:cs="Arial"/>
          <w:bCs/>
          <w:sz w:val="24"/>
          <w:szCs w:val="24"/>
        </w:rPr>
        <w:t xml:space="preserve"> De um modo geral, ou dentro da competência genérica, às câmaras municipais competia administrar os bens e interesses do consel</w:t>
      </w:r>
      <w:r w:rsidR="00646916" w:rsidRPr="00BF104B">
        <w:rPr>
          <w:rFonts w:ascii="Arial" w:hAnsi="Arial" w:cs="Arial"/>
          <w:bCs/>
          <w:sz w:val="24"/>
          <w:szCs w:val="24"/>
        </w:rPr>
        <w:t>ho, promover e realizar os melh</w:t>
      </w:r>
      <w:r w:rsidRPr="00BF104B">
        <w:rPr>
          <w:rFonts w:ascii="Arial" w:hAnsi="Arial" w:cs="Arial"/>
          <w:bCs/>
          <w:sz w:val="24"/>
          <w:szCs w:val="24"/>
        </w:rPr>
        <w:t>oramentos morais e matérias dos povos que habitassem o território respectivo, segundo as faculdades que lhes fossem reconhecidas.</w:t>
      </w:r>
    </w:p>
    <w:p w:rsidR="00454971" w:rsidRPr="00BF104B" w:rsidRDefault="00464CCC" w:rsidP="00654007">
      <w:pPr>
        <w:spacing w:after="0"/>
        <w:ind w:firstLine="708"/>
        <w:jc w:val="both"/>
        <w:rPr>
          <w:rFonts w:ascii="Arial" w:hAnsi="Arial" w:cs="Arial"/>
          <w:bCs/>
          <w:sz w:val="24"/>
          <w:szCs w:val="24"/>
        </w:rPr>
      </w:pPr>
      <w:r w:rsidRPr="00BF104B">
        <w:rPr>
          <w:rFonts w:ascii="Arial" w:hAnsi="Arial" w:cs="Arial"/>
          <w:bCs/>
          <w:sz w:val="24"/>
          <w:szCs w:val="24"/>
        </w:rPr>
        <w:t xml:space="preserve">Em concreto, às câmaras municipais competia editar posturas sobre matérias de administração local a seu cargo e deliberar sobre os seguintes matérias: organização e funcionamento dos seus próprios serviços, com excepção de materiais de vencimento e quadros, administração dos bens do conselho, podendo dá-los </w:t>
      </w:r>
      <w:r w:rsidR="00454971" w:rsidRPr="00BF104B">
        <w:rPr>
          <w:rFonts w:ascii="Arial" w:hAnsi="Arial" w:cs="Arial"/>
          <w:bCs/>
          <w:sz w:val="24"/>
          <w:szCs w:val="24"/>
        </w:rPr>
        <w:t>de arrendamento, por prazo não superior a 3 anos, aquisição de imóveis para o município, aceitação de heranças, legados e doações feitas ao conselho, promoção de obras de construção, reparação e conservação de ruas e estradas do concelho, emissão de licenças para edificações, reparação ou alteração de edifícios, abastecimento de luz, águas, remoção de lixos e todos os assuntos que dissessem respeito à segurança da vida pública e outros (art. 500º da RAU).</w:t>
      </w:r>
    </w:p>
    <w:p w:rsidR="00454971" w:rsidRDefault="00B32852" w:rsidP="00654007">
      <w:pPr>
        <w:spacing w:after="0"/>
        <w:ind w:firstLine="708"/>
        <w:jc w:val="both"/>
        <w:rPr>
          <w:rFonts w:ascii="Arial" w:hAnsi="Arial" w:cs="Arial"/>
          <w:bCs/>
          <w:sz w:val="24"/>
          <w:szCs w:val="24"/>
        </w:rPr>
      </w:pPr>
      <w:r w:rsidRPr="00BF104B">
        <w:rPr>
          <w:rFonts w:ascii="Arial" w:hAnsi="Arial" w:cs="Arial"/>
          <w:bCs/>
          <w:sz w:val="24"/>
          <w:szCs w:val="24"/>
        </w:rPr>
        <w:lastRenderedPageBreak/>
        <w:t>Em Setembro de 1968, o Mi</w:t>
      </w:r>
      <w:r w:rsidR="00FD6A69" w:rsidRPr="00BF104B">
        <w:rPr>
          <w:rFonts w:ascii="Arial" w:hAnsi="Arial" w:cs="Arial"/>
          <w:bCs/>
          <w:sz w:val="24"/>
          <w:szCs w:val="24"/>
        </w:rPr>
        <w:t>nistro do Ultramar fez publicar</w:t>
      </w:r>
      <w:r w:rsidRPr="00BF104B">
        <w:rPr>
          <w:rFonts w:ascii="Arial" w:hAnsi="Arial" w:cs="Arial"/>
          <w:bCs/>
          <w:sz w:val="24"/>
          <w:szCs w:val="24"/>
        </w:rPr>
        <w:t xml:space="preserve"> um decreto, o </w:t>
      </w:r>
      <w:r w:rsidR="00FD6A69" w:rsidRPr="00BF104B">
        <w:rPr>
          <w:rFonts w:ascii="Arial" w:hAnsi="Arial" w:cs="Arial"/>
          <w:bCs/>
          <w:sz w:val="24"/>
          <w:szCs w:val="24"/>
        </w:rPr>
        <w:t>Decreto</w:t>
      </w:r>
      <w:r w:rsidRPr="00BF104B">
        <w:rPr>
          <w:rFonts w:ascii="Arial" w:hAnsi="Arial" w:cs="Arial"/>
          <w:bCs/>
          <w:sz w:val="24"/>
          <w:szCs w:val="24"/>
        </w:rPr>
        <w:t xml:space="preserve"> nº 48</w:t>
      </w:r>
      <w:r w:rsidR="00FD6A69" w:rsidRPr="00BF104B">
        <w:rPr>
          <w:rFonts w:ascii="Arial" w:hAnsi="Arial" w:cs="Arial"/>
          <w:bCs/>
          <w:sz w:val="24"/>
          <w:szCs w:val="24"/>
        </w:rPr>
        <w:t xml:space="preserve"> 575, de 21 de Setembro, contendo as atribuições e competências das câmaras municipais dos municípios</w:t>
      </w:r>
      <w:r w:rsidR="00A53A85" w:rsidRPr="00BF104B">
        <w:rPr>
          <w:rFonts w:ascii="Arial" w:hAnsi="Arial" w:cs="Arial"/>
          <w:bCs/>
          <w:sz w:val="24"/>
          <w:szCs w:val="24"/>
        </w:rPr>
        <w:t xml:space="preserve"> das províncias ultramarinas cujo desenvolvimento fosse compatível com as disposições do diploma, como já era o caso dos municípios de Luanda e de Loure</w:t>
      </w:r>
      <w:r w:rsidR="004D0C4D">
        <w:rPr>
          <w:rFonts w:ascii="Arial" w:hAnsi="Arial" w:cs="Arial"/>
          <w:bCs/>
          <w:sz w:val="24"/>
          <w:szCs w:val="24"/>
        </w:rPr>
        <w:t>n</w:t>
      </w:r>
      <w:r w:rsidR="00A53A85" w:rsidRPr="00BF104B">
        <w:rPr>
          <w:rFonts w:ascii="Arial" w:hAnsi="Arial" w:cs="Arial"/>
          <w:bCs/>
          <w:sz w:val="24"/>
          <w:szCs w:val="24"/>
        </w:rPr>
        <w:t xml:space="preserve">ço Marques. Aos municípios que não tivessem atingido as condições </w:t>
      </w:r>
      <w:r w:rsidR="00770BE5" w:rsidRPr="00BF104B">
        <w:rPr>
          <w:rFonts w:ascii="Arial" w:hAnsi="Arial" w:cs="Arial"/>
          <w:bCs/>
          <w:sz w:val="24"/>
          <w:szCs w:val="24"/>
        </w:rPr>
        <w:t xml:space="preserve">de desenvolvimento, justificantes da aplicação deste decreto, continuariam a aplicar-se disposições da RAU. </w:t>
      </w:r>
    </w:p>
    <w:p w:rsidR="00D120EA" w:rsidRPr="00BF104B" w:rsidRDefault="00D120EA" w:rsidP="00654007">
      <w:pPr>
        <w:spacing w:after="0"/>
        <w:ind w:firstLine="708"/>
        <w:jc w:val="both"/>
        <w:rPr>
          <w:rFonts w:ascii="Arial" w:hAnsi="Arial" w:cs="Arial"/>
          <w:bCs/>
          <w:sz w:val="24"/>
          <w:szCs w:val="24"/>
        </w:rPr>
      </w:pPr>
    </w:p>
    <w:p w:rsidR="00770BE5" w:rsidRPr="00BF104B" w:rsidRDefault="00770BE5" w:rsidP="00654007">
      <w:pPr>
        <w:spacing w:after="0"/>
        <w:ind w:firstLine="708"/>
        <w:jc w:val="both"/>
        <w:rPr>
          <w:rFonts w:ascii="Arial" w:hAnsi="Arial" w:cs="Arial"/>
          <w:bCs/>
          <w:sz w:val="24"/>
          <w:szCs w:val="24"/>
        </w:rPr>
      </w:pPr>
      <w:r w:rsidRPr="00BF104B">
        <w:rPr>
          <w:rFonts w:ascii="Arial" w:hAnsi="Arial" w:cs="Arial"/>
          <w:bCs/>
          <w:sz w:val="24"/>
          <w:szCs w:val="24"/>
        </w:rPr>
        <w:t xml:space="preserve">Nos termos deste Decreto, as atribuições e competências das câmaras municipais constituíam na pratica das seguintes acções. </w:t>
      </w:r>
    </w:p>
    <w:p w:rsidR="00770BE5" w:rsidRPr="00BF104B" w:rsidRDefault="00770BE5" w:rsidP="00654007">
      <w:pPr>
        <w:pStyle w:val="PargrafodaLista"/>
        <w:numPr>
          <w:ilvl w:val="0"/>
          <w:numId w:val="29"/>
        </w:numPr>
        <w:spacing w:after="0"/>
        <w:ind w:left="0"/>
        <w:jc w:val="both"/>
        <w:rPr>
          <w:rFonts w:ascii="Arial" w:hAnsi="Arial" w:cs="Arial"/>
          <w:bCs/>
          <w:sz w:val="24"/>
          <w:szCs w:val="24"/>
        </w:rPr>
      </w:pPr>
      <w:r w:rsidRPr="00BF104B">
        <w:rPr>
          <w:rFonts w:ascii="Arial" w:hAnsi="Arial" w:cs="Arial"/>
          <w:bCs/>
          <w:sz w:val="24"/>
          <w:szCs w:val="24"/>
        </w:rPr>
        <w:t>de fomento</w:t>
      </w:r>
      <w:r w:rsidR="005D6501" w:rsidRPr="00BF104B">
        <w:rPr>
          <w:rFonts w:ascii="Arial" w:hAnsi="Arial" w:cs="Arial"/>
          <w:bCs/>
          <w:sz w:val="24"/>
          <w:szCs w:val="24"/>
          <w:vertAlign w:val="superscript"/>
        </w:rPr>
        <w:t>(</w:t>
      </w:r>
      <w:r w:rsidR="009D129F" w:rsidRPr="00BF104B">
        <w:rPr>
          <w:rFonts w:ascii="Arial" w:hAnsi="Arial" w:cs="Arial"/>
          <w:bCs/>
          <w:sz w:val="24"/>
          <w:szCs w:val="24"/>
          <w:vertAlign w:val="superscript"/>
        </w:rPr>
        <w:t>3</w:t>
      </w:r>
      <w:r w:rsidR="003879BB" w:rsidRPr="00BF104B">
        <w:rPr>
          <w:rFonts w:ascii="Arial" w:hAnsi="Arial" w:cs="Arial"/>
          <w:bCs/>
          <w:sz w:val="24"/>
          <w:szCs w:val="24"/>
          <w:vertAlign w:val="superscript"/>
        </w:rPr>
        <w:t>4</w:t>
      </w:r>
      <w:r w:rsidR="005D6501" w:rsidRPr="00BF104B">
        <w:rPr>
          <w:rFonts w:ascii="Arial" w:hAnsi="Arial" w:cs="Arial"/>
          <w:bCs/>
          <w:sz w:val="24"/>
          <w:szCs w:val="24"/>
          <w:vertAlign w:val="superscript"/>
        </w:rPr>
        <w:t>)</w:t>
      </w:r>
      <w:r w:rsidRPr="00BF104B">
        <w:rPr>
          <w:rFonts w:ascii="Arial" w:hAnsi="Arial" w:cs="Arial"/>
          <w:bCs/>
          <w:sz w:val="24"/>
          <w:szCs w:val="24"/>
        </w:rPr>
        <w:t>;</w:t>
      </w:r>
    </w:p>
    <w:p w:rsidR="00770BE5" w:rsidRPr="00BF104B" w:rsidRDefault="00770BE5" w:rsidP="00654007">
      <w:pPr>
        <w:pStyle w:val="PargrafodaLista"/>
        <w:numPr>
          <w:ilvl w:val="0"/>
          <w:numId w:val="29"/>
        </w:numPr>
        <w:spacing w:after="0"/>
        <w:ind w:left="0"/>
        <w:jc w:val="both"/>
        <w:rPr>
          <w:rFonts w:ascii="Arial" w:hAnsi="Arial" w:cs="Arial"/>
          <w:bCs/>
          <w:sz w:val="24"/>
          <w:szCs w:val="24"/>
        </w:rPr>
      </w:pPr>
      <w:r w:rsidRPr="00BF104B">
        <w:rPr>
          <w:rFonts w:ascii="Arial" w:hAnsi="Arial" w:cs="Arial"/>
          <w:bCs/>
          <w:sz w:val="24"/>
          <w:szCs w:val="24"/>
        </w:rPr>
        <w:t>de abastecimento público</w:t>
      </w:r>
      <w:r w:rsidR="005D6501" w:rsidRPr="00BF104B">
        <w:rPr>
          <w:rFonts w:ascii="Arial" w:hAnsi="Arial" w:cs="Arial"/>
          <w:bCs/>
          <w:sz w:val="24"/>
          <w:szCs w:val="24"/>
          <w:vertAlign w:val="superscript"/>
        </w:rPr>
        <w:t>(</w:t>
      </w:r>
      <w:r w:rsidR="009D129F" w:rsidRPr="00BF104B">
        <w:rPr>
          <w:rFonts w:ascii="Arial" w:hAnsi="Arial" w:cs="Arial"/>
          <w:bCs/>
          <w:sz w:val="24"/>
          <w:szCs w:val="24"/>
          <w:vertAlign w:val="superscript"/>
        </w:rPr>
        <w:t>3</w:t>
      </w:r>
      <w:r w:rsidR="003879BB" w:rsidRPr="00BF104B">
        <w:rPr>
          <w:rFonts w:ascii="Arial" w:hAnsi="Arial" w:cs="Arial"/>
          <w:bCs/>
          <w:sz w:val="24"/>
          <w:szCs w:val="24"/>
          <w:vertAlign w:val="superscript"/>
        </w:rPr>
        <w:t>5</w:t>
      </w:r>
      <w:r w:rsidR="005D6501" w:rsidRPr="00BF104B">
        <w:rPr>
          <w:rFonts w:ascii="Arial" w:hAnsi="Arial" w:cs="Arial"/>
          <w:bCs/>
          <w:sz w:val="24"/>
          <w:szCs w:val="24"/>
          <w:vertAlign w:val="superscript"/>
        </w:rPr>
        <w:t>)</w:t>
      </w:r>
      <w:r w:rsidRPr="00BF104B">
        <w:rPr>
          <w:rFonts w:ascii="Arial" w:hAnsi="Arial" w:cs="Arial"/>
          <w:bCs/>
          <w:sz w:val="24"/>
          <w:szCs w:val="24"/>
        </w:rPr>
        <w:t>;</w:t>
      </w:r>
    </w:p>
    <w:p w:rsidR="00770BE5" w:rsidRPr="00BF104B" w:rsidRDefault="00770BE5" w:rsidP="00654007">
      <w:pPr>
        <w:pStyle w:val="PargrafodaLista"/>
        <w:numPr>
          <w:ilvl w:val="0"/>
          <w:numId w:val="29"/>
        </w:numPr>
        <w:spacing w:after="0"/>
        <w:ind w:left="0"/>
        <w:jc w:val="both"/>
        <w:rPr>
          <w:rFonts w:ascii="Arial" w:hAnsi="Arial" w:cs="Arial"/>
          <w:bCs/>
          <w:sz w:val="24"/>
          <w:szCs w:val="24"/>
        </w:rPr>
      </w:pPr>
      <w:r w:rsidRPr="00BF104B">
        <w:rPr>
          <w:rFonts w:ascii="Arial" w:hAnsi="Arial" w:cs="Arial"/>
          <w:bCs/>
          <w:sz w:val="24"/>
          <w:szCs w:val="24"/>
        </w:rPr>
        <w:t>de  cultura, educação e assistência</w:t>
      </w:r>
      <w:r w:rsidR="005D6501" w:rsidRPr="00BF104B">
        <w:rPr>
          <w:rFonts w:ascii="Arial" w:hAnsi="Arial" w:cs="Arial"/>
          <w:bCs/>
          <w:sz w:val="24"/>
          <w:szCs w:val="24"/>
          <w:vertAlign w:val="superscript"/>
        </w:rPr>
        <w:t>(</w:t>
      </w:r>
      <w:r w:rsidR="00516D0C" w:rsidRPr="00BF104B">
        <w:rPr>
          <w:rFonts w:ascii="Arial" w:hAnsi="Arial" w:cs="Arial"/>
          <w:bCs/>
          <w:sz w:val="24"/>
          <w:szCs w:val="24"/>
          <w:vertAlign w:val="superscript"/>
        </w:rPr>
        <w:t>3</w:t>
      </w:r>
      <w:r w:rsidR="003879BB" w:rsidRPr="00BF104B">
        <w:rPr>
          <w:rFonts w:ascii="Arial" w:hAnsi="Arial" w:cs="Arial"/>
          <w:bCs/>
          <w:sz w:val="24"/>
          <w:szCs w:val="24"/>
          <w:vertAlign w:val="superscript"/>
        </w:rPr>
        <w:t>6</w:t>
      </w:r>
      <w:r w:rsidR="005D6501" w:rsidRPr="00BF104B">
        <w:rPr>
          <w:rFonts w:ascii="Arial" w:hAnsi="Arial" w:cs="Arial"/>
          <w:bCs/>
          <w:sz w:val="24"/>
          <w:szCs w:val="24"/>
          <w:vertAlign w:val="superscript"/>
        </w:rPr>
        <w:t>)</w:t>
      </w:r>
      <w:r w:rsidRPr="00BF104B">
        <w:rPr>
          <w:rFonts w:ascii="Arial" w:hAnsi="Arial" w:cs="Arial"/>
          <w:bCs/>
          <w:sz w:val="24"/>
          <w:szCs w:val="24"/>
        </w:rPr>
        <w:t>;</w:t>
      </w:r>
    </w:p>
    <w:p w:rsidR="00770BE5" w:rsidRPr="00BF104B" w:rsidRDefault="00770BE5" w:rsidP="00654007">
      <w:pPr>
        <w:pStyle w:val="PargrafodaLista"/>
        <w:numPr>
          <w:ilvl w:val="0"/>
          <w:numId w:val="29"/>
        </w:numPr>
        <w:spacing w:after="0"/>
        <w:ind w:left="0"/>
        <w:jc w:val="both"/>
        <w:rPr>
          <w:rFonts w:ascii="Arial" w:hAnsi="Arial" w:cs="Arial"/>
          <w:bCs/>
          <w:sz w:val="24"/>
          <w:szCs w:val="24"/>
        </w:rPr>
      </w:pPr>
      <w:r w:rsidRPr="00BF104B">
        <w:rPr>
          <w:rFonts w:ascii="Arial" w:hAnsi="Arial" w:cs="Arial"/>
          <w:bCs/>
          <w:sz w:val="24"/>
          <w:szCs w:val="24"/>
        </w:rPr>
        <w:t>de salubridade p</w:t>
      </w:r>
      <w:r w:rsidR="00AA3331" w:rsidRPr="00BF104B">
        <w:rPr>
          <w:rFonts w:ascii="Arial" w:hAnsi="Arial" w:cs="Arial"/>
          <w:bCs/>
          <w:sz w:val="24"/>
          <w:szCs w:val="24"/>
        </w:rPr>
        <w:t>ública</w:t>
      </w:r>
      <w:r w:rsidR="005D6501" w:rsidRPr="00BF104B">
        <w:rPr>
          <w:rFonts w:ascii="Arial" w:hAnsi="Arial" w:cs="Arial"/>
          <w:bCs/>
          <w:sz w:val="24"/>
          <w:szCs w:val="24"/>
          <w:vertAlign w:val="superscript"/>
        </w:rPr>
        <w:t>(</w:t>
      </w:r>
      <w:r w:rsidR="00516D0C" w:rsidRPr="00BF104B">
        <w:rPr>
          <w:rFonts w:ascii="Arial" w:hAnsi="Arial" w:cs="Arial"/>
          <w:bCs/>
          <w:sz w:val="24"/>
          <w:szCs w:val="24"/>
          <w:vertAlign w:val="superscript"/>
        </w:rPr>
        <w:t>3</w:t>
      </w:r>
      <w:r w:rsidR="003879BB" w:rsidRPr="00BF104B">
        <w:rPr>
          <w:rFonts w:ascii="Arial" w:hAnsi="Arial" w:cs="Arial"/>
          <w:bCs/>
          <w:sz w:val="24"/>
          <w:szCs w:val="24"/>
          <w:vertAlign w:val="superscript"/>
        </w:rPr>
        <w:t>7</w:t>
      </w:r>
      <w:r w:rsidR="005D6501" w:rsidRPr="00BF104B">
        <w:rPr>
          <w:rFonts w:ascii="Arial" w:hAnsi="Arial" w:cs="Arial"/>
          <w:bCs/>
          <w:sz w:val="24"/>
          <w:szCs w:val="24"/>
          <w:vertAlign w:val="superscript"/>
        </w:rPr>
        <w:t>)</w:t>
      </w:r>
      <w:r w:rsidR="00AA3331" w:rsidRPr="00BF104B">
        <w:rPr>
          <w:rFonts w:ascii="Arial" w:hAnsi="Arial" w:cs="Arial"/>
          <w:bCs/>
          <w:sz w:val="24"/>
          <w:szCs w:val="24"/>
        </w:rPr>
        <w:t>;</w:t>
      </w:r>
    </w:p>
    <w:p w:rsidR="004E3E1E" w:rsidRPr="00BF104B" w:rsidRDefault="00770BE5" w:rsidP="00654007">
      <w:pPr>
        <w:pStyle w:val="PargrafodaLista"/>
        <w:numPr>
          <w:ilvl w:val="0"/>
          <w:numId w:val="29"/>
        </w:numPr>
        <w:spacing w:after="0"/>
        <w:ind w:left="0"/>
        <w:jc w:val="both"/>
        <w:rPr>
          <w:rFonts w:ascii="Arial" w:hAnsi="Arial" w:cs="Arial"/>
          <w:bCs/>
          <w:sz w:val="24"/>
          <w:szCs w:val="24"/>
        </w:rPr>
      </w:pPr>
      <w:r w:rsidRPr="00BF104B">
        <w:rPr>
          <w:rFonts w:ascii="Arial" w:hAnsi="Arial" w:cs="Arial"/>
          <w:bCs/>
          <w:sz w:val="24"/>
          <w:szCs w:val="24"/>
        </w:rPr>
        <w:t>de polícia</w:t>
      </w:r>
      <w:r w:rsidR="005D6501" w:rsidRPr="00BF104B">
        <w:rPr>
          <w:rFonts w:ascii="Arial" w:hAnsi="Arial" w:cs="Arial"/>
          <w:bCs/>
          <w:sz w:val="24"/>
          <w:szCs w:val="24"/>
          <w:vertAlign w:val="superscript"/>
        </w:rPr>
        <w:t>(</w:t>
      </w:r>
      <w:r w:rsidR="001E111A" w:rsidRPr="00BF104B">
        <w:rPr>
          <w:rFonts w:ascii="Arial" w:hAnsi="Arial" w:cs="Arial"/>
          <w:bCs/>
          <w:sz w:val="24"/>
          <w:szCs w:val="24"/>
          <w:vertAlign w:val="superscript"/>
        </w:rPr>
        <w:t>3</w:t>
      </w:r>
      <w:r w:rsidR="003879BB" w:rsidRPr="00BF104B">
        <w:rPr>
          <w:rFonts w:ascii="Arial" w:hAnsi="Arial" w:cs="Arial"/>
          <w:bCs/>
          <w:sz w:val="24"/>
          <w:szCs w:val="24"/>
          <w:vertAlign w:val="superscript"/>
        </w:rPr>
        <w:t>8</w:t>
      </w:r>
      <w:r w:rsidR="005D6501" w:rsidRPr="00BF104B">
        <w:rPr>
          <w:rFonts w:ascii="Arial" w:hAnsi="Arial" w:cs="Arial"/>
          <w:bCs/>
          <w:sz w:val="24"/>
          <w:szCs w:val="24"/>
          <w:vertAlign w:val="superscript"/>
        </w:rPr>
        <w:t>)</w:t>
      </w:r>
      <w:r w:rsidRPr="00BF104B">
        <w:rPr>
          <w:rFonts w:ascii="Arial" w:hAnsi="Arial" w:cs="Arial"/>
          <w:bCs/>
          <w:sz w:val="24"/>
          <w:szCs w:val="24"/>
        </w:rPr>
        <w:t xml:space="preserve">. </w:t>
      </w:r>
    </w:p>
    <w:p w:rsidR="002B112C" w:rsidRPr="00BF104B" w:rsidRDefault="002B112C" w:rsidP="00654007">
      <w:pPr>
        <w:spacing w:after="0"/>
        <w:ind w:firstLine="708"/>
        <w:jc w:val="both"/>
        <w:rPr>
          <w:rFonts w:ascii="Arial" w:hAnsi="Arial" w:cs="Arial"/>
          <w:bCs/>
          <w:sz w:val="24"/>
          <w:szCs w:val="24"/>
        </w:rPr>
      </w:pPr>
      <w:r w:rsidRPr="00BF104B">
        <w:rPr>
          <w:rFonts w:ascii="Arial" w:hAnsi="Arial" w:cs="Arial"/>
          <w:bCs/>
          <w:sz w:val="24"/>
          <w:szCs w:val="24"/>
        </w:rPr>
        <w:t>Verifica-se da leitura acima que, antes da independência de Angola, a prestação de serviço públicos, de que eram beneficiarias as populações locais, constituía um dever dos órgãos autárquicos, que para o efeito tinha ao seu serviço empresas de prestação de serviços p</w:t>
      </w:r>
      <w:r w:rsidR="00C20AFC" w:rsidRPr="00BF104B">
        <w:rPr>
          <w:rFonts w:ascii="Arial" w:hAnsi="Arial" w:cs="Arial"/>
          <w:bCs/>
          <w:sz w:val="24"/>
          <w:szCs w:val="24"/>
        </w:rPr>
        <w:t xml:space="preserve">úblicos. </w:t>
      </w:r>
    </w:p>
    <w:p w:rsidR="000772EF" w:rsidRPr="00BF104B" w:rsidRDefault="000772EF" w:rsidP="00654007">
      <w:pPr>
        <w:spacing w:after="0"/>
        <w:ind w:firstLine="708"/>
        <w:jc w:val="both"/>
        <w:rPr>
          <w:rFonts w:ascii="Arial" w:hAnsi="Arial" w:cs="Arial"/>
          <w:bCs/>
          <w:sz w:val="24"/>
          <w:szCs w:val="24"/>
        </w:rPr>
      </w:pPr>
      <w:r w:rsidRPr="00BF104B">
        <w:rPr>
          <w:rFonts w:ascii="Arial" w:hAnsi="Arial" w:cs="Arial"/>
          <w:bCs/>
          <w:sz w:val="24"/>
          <w:szCs w:val="24"/>
        </w:rPr>
        <w:t xml:space="preserve">No período colonial, é necessário distinguir diversas fazes, </w:t>
      </w:r>
      <w:r w:rsidR="002922D7" w:rsidRPr="00BF104B">
        <w:rPr>
          <w:rFonts w:ascii="Arial" w:hAnsi="Arial" w:cs="Arial"/>
          <w:bCs/>
          <w:sz w:val="24"/>
          <w:szCs w:val="24"/>
        </w:rPr>
        <w:t>nomeadamente</w:t>
      </w:r>
      <w:r w:rsidRPr="00BF104B">
        <w:rPr>
          <w:rFonts w:ascii="Arial" w:hAnsi="Arial" w:cs="Arial"/>
          <w:bCs/>
          <w:sz w:val="24"/>
          <w:szCs w:val="24"/>
        </w:rPr>
        <w:t xml:space="preserve">: </w:t>
      </w:r>
    </w:p>
    <w:p w:rsidR="000772EF" w:rsidRPr="00BF104B" w:rsidRDefault="000772EF" w:rsidP="00654007">
      <w:pPr>
        <w:spacing w:after="0"/>
        <w:ind w:firstLine="708"/>
        <w:jc w:val="both"/>
        <w:rPr>
          <w:rFonts w:ascii="Arial" w:hAnsi="Arial" w:cs="Arial"/>
          <w:bCs/>
          <w:sz w:val="24"/>
          <w:szCs w:val="24"/>
        </w:rPr>
      </w:pPr>
      <w:r w:rsidRPr="00BF104B">
        <w:rPr>
          <w:rFonts w:ascii="Arial" w:hAnsi="Arial" w:cs="Arial"/>
          <w:bCs/>
          <w:sz w:val="24"/>
          <w:szCs w:val="24"/>
        </w:rPr>
        <w:t>Neste período, alguns autores dizem que os portugueses tentaram trazer para Angola, com a colonização, a formula municipalista europeia</w:t>
      </w:r>
      <w:r w:rsidR="00715FEF" w:rsidRPr="00BF104B">
        <w:rPr>
          <w:rFonts w:ascii="Arial" w:hAnsi="Arial" w:cs="Arial"/>
          <w:bCs/>
          <w:sz w:val="24"/>
          <w:szCs w:val="24"/>
          <w:vertAlign w:val="superscript"/>
        </w:rPr>
        <w:t>(</w:t>
      </w:r>
      <w:r w:rsidR="00545422" w:rsidRPr="00BF104B">
        <w:rPr>
          <w:rFonts w:ascii="Arial" w:hAnsi="Arial" w:cs="Arial"/>
          <w:bCs/>
          <w:sz w:val="24"/>
          <w:szCs w:val="24"/>
          <w:vertAlign w:val="superscript"/>
        </w:rPr>
        <w:t>3</w:t>
      </w:r>
      <w:r w:rsidR="003879BB" w:rsidRPr="00BF104B">
        <w:rPr>
          <w:rFonts w:ascii="Arial" w:hAnsi="Arial" w:cs="Arial"/>
          <w:bCs/>
          <w:sz w:val="24"/>
          <w:szCs w:val="24"/>
          <w:vertAlign w:val="superscript"/>
        </w:rPr>
        <w:t>9</w:t>
      </w:r>
      <w:r w:rsidR="00715FEF" w:rsidRPr="00BF104B">
        <w:rPr>
          <w:rFonts w:ascii="Arial" w:hAnsi="Arial" w:cs="Arial"/>
          <w:bCs/>
          <w:sz w:val="24"/>
          <w:szCs w:val="24"/>
          <w:vertAlign w:val="superscript"/>
        </w:rPr>
        <w:t>)</w:t>
      </w:r>
      <w:r w:rsidRPr="00BF104B">
        <w:rPr>
          <w:rFonts w:ascii="Arial" w:hAnsi="Arial" w:cs="Arial"/>
          <w:bCs/>
          <w:sz w:val="24"/>
          <w:szCs w:val="24"/>
        </w:rPr>
        <w:t xml:space="preserve">. Entretanto, é pouco crível </w:t>
      </w:r>
      <w:r w:rsidR="002E486A" w:rsidRPr="00BF104B">
        <w:rPr>
          <w:rFonts w:ascii="Arial" w:hAnsi="Arial" w:cs="Arial"/>
          <w:bCs/>
          <w:sz w:val="24"/>
          <w:szCs w:val="24"/>
        </w:rPr>
        <w:t xml:space="preserve">que as instituições municipais criadas nesse período (em Luanda o senado municipal foi criado nos finais do século XVI, </w:t>
      </w:r>
      <w:r w:rsidR="00390064" w:rsidRPr="00BF104B">
        <w:rPr>
          <w:rFonts w:ascii="Arial" w:hAnsi="Arial" w:cs="Arial"/>
          <w:bCs/>
          <w:sz w:val="24"/>
          <w:szCs w:val="24"/>
        </w:rPr>
        <w:t>por Paulo Dias de Novais,  que receberá uma donatária de D. Sebastião; em Massagano, o senado municipal foi criado em 1589, por Luís  Serão, que substituiu Pulo Dias de Novais após a morte deste ultimo; em Benguela, a senado municipal foi criado em 1764 por Sousa Coutinho) traduzissem um regime de poder local ou municipal de calcado da metrópole. É certo que, nesta fase, o sistema era de sujeição isto é, as colónias não faziam parte da nação e as instituições municipais não eram representativas</w:t>
      </w:r>
      <w:r w:rsidR="002922D7" w:rsidRPr="00BF104B">
        <w:rPr>
          <w:rFonts w:ascii="Arial" w:hAnsi="Arial" w:cs="Arial"/>
          <w:bCs/>
          <w:sz w:val="24"/>
          <w:szCs w:val="24"/>
        </w:rPr>
        <w:t>.</w:t>
      </w:r>
      <w:r w:rsidR="00390064" w:rsidRPr="00BF104B">
        <w:rPr>
          <w:rFonts w:ascii="Arial" w:hAnsi="Arial" w:cs="Arial"/>
          <w:bCs/>
          <w:sz w:val="24"/>
          <w:szCs w:val="24"/>
        </w:rPr>
        <w:t xml:space="preserve"> </w:t>
      </w:r>
    </w:p>
    <w:p w:rsidR="000361F4" w:rsidRPr="00BF104B" w:rsidRDefault="000361F4" w:rsidP="00654007">
      <w:pPr>
        <w:spacing w:after="0"/>
        <w:ind w:firstLine="708"/>
        <w:jc w:val="both"/>
        <w:rPr>
          <w:rFonts w:ascii="Arial" w:hAnsi="Arial" w:cs="Arial"/>
          <w:bCs/>
          <w:sz w:val="24"/>
          <w:szCs w:val="24"/>
        </w:rPr>
      </w:pPr>
      <w:r w:rsidRPr="00BF104B">
        <w:rPr>
          <w:rFonts w:ascii="Arial" w:hAnsi="Arial" w:cs="Arial"/>
          <w:bCs/>
          <w:sz w:val="24"/>
          <w:szCs w:val="24"/>
        </w:rPr>
        <w:t>No período liberal (1920-1910), foram aprovados vários códigos administrativos, uns centralizadores, outros descentralizadores os quais estenderam a sua vigência a Angola.</w:t>
      </w:r>
    </w:p>
    <w:p w:rsidR="001D3BED" w:rsidRPr="004D0C4D" w:rsidRDefault="001D3BED" w:rsidP="001D3BED">
      <w:pPr>
        <w:spacing w:after="0"/>
        <w:jc w:val="both"/>
        <w:rPr>
          <w:rFonts w:ascii="Arial" w:hAnsi="Arial" w:cs="Arial"/>
          <w:i/>
          <w:iCs/>
          <w:sz w:val="20"/>
          <w:szCs w:val="20"/>
        </w:rPr>
      </w:pPr>
      <w:r w:rsidRPr="004D0C4D">
        <w:rPr>
          <w:rFonts w:ascii="Arial" w:hAnsi="Arial" w:cs="Arial"/>
          <w:i/>
          <w:iCs/>
          <w:sz w:val="20"/>
          <w:szCs w:val="20"/>
          <w:vertAlign w:val="superscript"/>
        </w:rPr>
        <w:t>33</w:t>
      </w:r>
      <w:r w:rsidRPr="004D0C4D">
        <w:rPr>
          <w:rFonts w:ascii="Arial" w:hAnsi="Arial" w:cs="Arial"/>
          <w:i/>
          <w:iCs/>
          <w:sz w:val="20"/>
          <w:szCs w:val="20"/>
        </w:rPr>
        <w:t xml:space="preserve">No território da província era o mais alto dirigente e representante do Governo da República, a autoridade superior a todas as autoridades da província e o administrador superior da fazenda pública – art. 8º do Estatuto político-administrativo da província. </w:t>
      </w:r>
    </w:p>
    <w:p w:rsidR="000361F4" w:rsidRPr="00BF104B" w:rsidRDefault="000361F4" w:rsidP="00654007">
      <w:pPr>
        <w:spacing w:after="0"/>
        <w:ind w:firstLine="708"/>
        <w:jc w:val="both"/>
        <w:rPr>
          <w:rFonts w:ascii="Arial" w:hAnsi="Arial" w:cs="Arial"/>
          <w:bCs/>
          <w:sz w:val="24"/>
          <w:szCs w:val="24"/>
        </w:rPr>
      </w:pPr>
    </w:p>
    <w:p w:rsidR="000361F4" w:rsidRPr="00BF104B" w:rsidRDefault="000361F4" w:rsidP="000361F4">
      <w:pPr>
        <w:spacing w:after="0"/>
        <w:jc w:val="both"/>
        <w:rPr>
          <w:rFonts w:ascii="Arial" w:hAnsi="Arial" w:cs="Arial"/>
          <w:i/>
          <w:iCs/>
          <w:sz w:val="24"/>
          <w:szCs w:val="24"/>
        </w:rPr>
      </w:pPr>
      <w:r w:rsidRPr="00BF104B">
        <w:rPr>
          <w:rFonts w:ascii="Arial" w:hAnsi="Arial" w:cs="Arial"/>
          <w:i/>
          <w:iCs/>
          <w:sz w:val="24"/>
          <w:szCs w:val="24"/>
          <w:vertAlign w:val="superscript"/>
        </w:rPr>
        <w:t xml:space="preserve">34 </w:t>
      </w:r>
      <w:r w:rsidRPr="00BF104B">
        <w:rPr>
          <w:rFonts w:ascii="Arial" w:hAnsi="Arial" w:cs="Arial"/>
          <w:i/>
          <w:iCs/>
          <w:sz w:val="24"/>
          <w:szCs w:val="24"/>
        </w:rPr>
        <w:t xml:space="preserve">Dentro das atribuições de fomento, compendia-se, designadamente as seguintes: a construção, reparação e conservação de estradas e caminhos a cargo das câmaras; a disciplina urbanística e abertura de novas ruas e praças; a pavimentação de ruas; construção de pontes e viadutos de interesse </w:t>
      </w:r>
      <w:r w:rsidRPr="00BF104B">
        <w:rPr>
          <w:rFonts w:ascii="Arial" w:hAnsi="Arial" w:cs="Arial"/>
          <w:i/>
          <w:iCs/>
          <w:sz w:val="24"/>
          <w:szCs w:val="24"/>
        </w:rPr>
        <w:lastRenderedPageBreak/>
        <w:t xml:space="preserve">municipal; limpeza da cidade e asseio exterior dos edifícios; construção e administração de casas e bairros populares.   </w:t>
      </w:r>
    </w:p>
    <w:p w:rsidR="000361F4" w:rsidRPr="00BF104B" w:rsidRDefault="000361F4" w:rsidP="000361F4">
      <w:pPr>
        <w:spacing w:after="0"/>
        <w:jc w:val="both"/>
        <w:rPr>
          <w:rFonts w:ascii="Arial" w:hAnsi="Arial" w:cs="Arial"/>
          <w:i/>
          <w:iCs/>
          <w:sz w:val="24"/>
          <w:szCs w:val="24"/>
        </w:rPr>
      </w:pPr>
      <w:r w:rsidRPr="00BF104B">
        <w:rPr>
          <w:rFonts w:ascii="Arial" w:hAnsi="Arial" w:cs="Arial"/>
          <w:i/>
          <w:iCs/>
          <w:sz w:val="24"/>
          <w:szCs w:val="24"/>
          <w:vertAlign w:val="superscript"/>
        </w:rPr>
        <w:t xml:space="preserve">35 </w:t>
      </w:r>
      <w:r w:rsidRPr="00BF104B">
        <w:rPr>
          <w:rFonts w:ascii="Arial" w:hAnsi="Arial" w:cs="Arial"/>
          <w:i/>
          <w:iCs/>
          <w:sz w:val="24"/>
          <w:szCs w:val="24"/>
        </w:rPr>
        <w:t xml:space="preserve">Constituem acções de abastecimento público, nomeadamente: captação de águas potáveis e a construção e conservação, limpeza e desobstrução de fontes, reservatórios, adequados e condutas; construção e conservação de redes de distribuição pública de água para consumo industrial e domestico; estabelecimento, duração, mudança e supressão de ferias e mercados; fiscalização do comercio e venda de produtos alimentares, incluindo o comercio ambulante. </w:t>
      </w:r>
    </w:p>
    <w:p w:rsidR="000361F4" w:rsidRPr="00BF104B" w:rsidRDefault="000361F4" w:rsidP="000361F4">
      <w:pPr>
        <w:spacing w:after="0"/>
        <w:jc w:val="both"/>
        <w:rPr>
          <w:rFonts w:ascii="Arial" w:hAnsi="Arial" w:cs="Arial"/>
          <w:i/>
          <w:iCs/>
          <w:sz w:val="24"/>
          <w:szCs w:val="24"/>
        </w:rPr>
      </w:pPr>
      <w:r w:rsidRPr="00BF104B">
        <w:rPr>
          <w:rFonts w:ascii="Arial" w:hAnsi="Arial" w:cs="Arial"/>
          <w:i/>
          <w:iCs/>
          <w:sz w:val="24"/>
          <w:szCs w:val="24"/>
          <w:vertAlign w:val="superscript"/>
        </w:rPr>
        <w:t>36</w:t>
      </w:r>
      <w:r w:rsidRPr="00BF104B">
        <w:rPr>
          <w:rFonts w:ascii="Arial" w:hAnsi="Arial" w:cs="Arial"/>
          <w:i/>
          <w:iCs/>
          <w:sz w:val="24"/>
          <w:szCs w:val="24"/>
        </w:rPr>
        <w:t xml:space="preserve">No uso das atribuições no domínio da cultura, educação e assistência, as câmaras deliberavam sobre: criação e conservação de bibliotecas populares, arquivos e museus municipais; construção e administração de ginásios, piscinas e campos de jogos; propostas sobre a fixação do dia do feirado municipal; propostas para a outorga e modificação do brasão de armas, selo e bandeira do município. </w:t>
      </w:r>
    </w:p>
    <w:p w:rsidR="000361F4" w:rsidRPr="00BF104B" w:rsidRDefault="000361F4" w:rsidP="000361F4">
      <w:pPr>
        <w:spacing w:after="0"/>
        <w:jc w:val="both"/>
        <w:rPr>
          <w:rFonts w:ascii="Arial" w:hAnsi="Arial" w:cs="Arial"/>
          <w:i/>
          <w:iCs/>
          <w:sz w:val="24"/>
          <w:szCs w:val="24"/>
        </w:rPr>
      </w:pPr>
      <w:r w:rsidRPr="00BF104B">
        <w:rPr>
          <w:rFonts w:ascii="Arial" w:hAnsi="Arial" w:cs="Arial"/>
          <w:i/>
          <w:iCs/>
          <w:sz w:val="24"/>
          <w:szCs w:val="24"/>
          <w:vertAlign w:val="superscript"/>
        </w:rPr>
        <w:t xml:space="preserve">37 </w:t>
      </w:r>
      <w:r w:rsidRPr="00BF104B">
        <w:rPr>
          <w:rFonts w:ascii="Arial" w:hAnsi="Arial" w:cs="Arial"/>
          <w:i/>
          <w:iCs/>
          <w:sz w:val="24"/>
          <w:szCs w:val="24"/>
        </w:rPr>
        <w:t>Entregavam atribuições de salubridades publicas; a protecção da água potável desde redes de esgoto;  remoção, despejo de tratamento de lixos, detritos e imundices domesticas; estabelecimento e administração de cemitérios</w:t>
      </w:r>
      <w:r w:rsidR="00D120EA">
        <w:rPr>
          <w:rFonts w:ascii="Arial" w:hAnsi="Arial" w:cs="Arial"/>
          <w:i/>
          <w:iCs/>
          <w:sz w:val="24"/>
          <w:szCs w:val="24"/>
        </w:rPr>
        <w:t>; in</w:t>
      </w:r>
      <w:r w:rsidR="00D120EA" w:rsidRPr="00BF104B">
        <w:rPr>
          <w:rFonts w:ascii="Arial" w:hAnsi="Arial" w:cs="Arial"/>
          <w:i/>
          <w:iCs/>
          <w:sz w:val="24"/>
          <w:szCs w:val="24"/>
        </w:rPr>
        <w:t>stalação</w:t>
      </w:r>
      <w:r w:rsidRPr="00BF104B">
        <w:rPr>
          <w:rFonts w:ascii="Arial" w:hAnsi="Arial" w:cs="Arial"/>
          <w:i/>
          <w:iCs/>
          <w:sz w:val="24"/>
          <w:szCs w:val="24"/>
        </w:rPr>
        <w:t xml:space="preserve"> de obras de saneamento; extinção de ratos na</w:t>
      </w:r>
      <w:r w:rsidR="00D120EA">
        <w:rPr>
          <w:rFonts w:ascii="Arial" w:hAnsi="Arial" w:cs="Arial"/>
          <w:i/>
          <w:iCs/>
          <w:sz w:val="24"/>
          <w:szCs w:val="24"/>
        </w:rPr>
        <w:t>s</w:t>
      </w:r>
      <w:r w:rsidRPr="00BF104B">
        <w:rPr>
          <w:rFonts w:ascii="Arial" w:hAnsi="Arial" w:cs="Arial"/>
          <w:i/>
          <w:iCs/>
          <w:sz w:val="24"/>
          <w:szCs w:val="24"/>
        </w:rPr>
        <w:t xml:space="preserve"> </w:t>
      </w:r>
      <w:r w:rsidR="00D120EA" w:rsidRPr="00BF104B">
        <w:rPr>
          <w:rFonts w:ascii="Arial" w:hAnsi="Arial" w:cs="Arial"/>
          <w:i/>
          <w:iCs/>
          <w:sz w:val="24"/>
          <w:szCs w:val="24"/>
        </w:rPr>
        <w:t>canalizações públicas</w:t>
      </w:r>
      <w:r w:rsidRPr="00BF104B">
        <w:rPr>
          <w:rFonts w:ascii="Arial" w:hAnsi="Arial" w:cs="Arial"/>
          <w:i/>
          <w:iCs/>
          <w:sz w:val="24"/>
          <w:szCs w:val="24"/>
        </w:rPr>
        <w:t xml:space="preserve"> e destruição de mosquitos nas zonas </w:t>
      </w:r>
      <w:r w:rsidR="00D120EA" w:rsidRPr="00BF104B">
        <w:rPr>
          <w:rFonts w:ascii="Arial" w:hAnsi="Arial" w:cs="Arial"/>
          <w:i/>
          <w:iCs/>
          <w:sz w:val="24"/>
          <w:szCs w:val="24"/>
        </w:rPr>
        <w:t>infetadas</w:t>
      </w:r>
      <w:r w:rsidRPr="00BF104B">
        <w:rPr>
          <w:rFonts w:ascii="Arial" w:hAnsi="Arial" w:cs="Arial"/>
          <w:i/>
          <w:iCs/>
          <w:sz w:val="24"/>
          <w:szCs w:val="24"/>
        </w:rPr>
        <w:t xml:space="preserve">. </w:t>
      </w:r>
    </w:p>
    <w:p w:rsidR="000361F4" w:rsidRPr="00BF104B" w:rsidRDefault="000361F4" w:rsidP="000361F4">
      <w:pPr>
        <w:spacing w:after="0"/>
        <w:jc w:val="both"/>
        <w:rPr>
          <w:rFonts w:ascii="Arial" w:hAnsi="Arial" w:cs="Arial"/>
          <w:i/>
          <w:iCs/>
          <w:sz w:val="24"/>
          <w:szCs w:val="24"/>
        </w:rPr>
      </w:pPr>
      <w:r w:rsidRPr="00BF104B">
        <w:rPr>
          <w:rFonts w:ascii="Arial" w:hAnsi="Arial" w:cs="Arial"/>
          <w:i/>
          <w:iCs/>
          <w:sz w:val="24"/>
          <w:szCs w:val="24"/>
          <w:vertAlign w:val="superscript"/>
        </w:rPr>
        <w:t xml:space="preserve">38 </w:t>
      </w:r>
      <w:r w:rsidRPr="00BF104B">
        <w:rPr>
          <w:rFonts w:ascii="Arial" w:hAnsi="Arial" w:cs="Arial"/>
          <w:i/>
          <w:iCs/>
          <w:sz w:val="24"/>
          <w:szCs w:val="24"/>
        </w:rPr>
        <w:t xml:space="preserve">Das atribuições de </w:t>
      </w:r>
      <w:r w:rsidR="00D120EA" w:rsidRPr="00BF104B">
        <w:rPr>
          <w:rFonts w:ascii="Arial" w:hAnsi="Arial" w:cs="Arial"/>
          <w:i/>
          <w:iCs/>
          <w:sz w:val="24"/>
          <w:szCs w:val="24"/>
        </w:rPr>
        <w:t>polícias</w:t>
      </w:r>
      <w:r w:rsidRPr="00BF104B">
        <w:rPr>
          <w:rFonts w:ascii="Arial" w:hAnsi="Arial" w:cs="Arial"/>
          <w:i/>
          <w:iCs/>
          <w:sz w:val="24"/>
          <w:szCs w:val="24"/>
        </w:rPr>
        <w:t xml:space="preserve"> contavam-se, designadamente, as seguintes: iluminação pública das ruas e praças; estacionamentos de veículos nas ruas e praças; denominação de ruas e praças; numeração de edifícios; organização de serviços de prevenção e extinção de incêndio. </w:t>
      </w:r>
    </w:p>
    <w:p w:rsidR="00164F97" w:rsidRPr="00BF104B" w:rsidRDefault="00164F97" w:rsidP="00654007">
      <w:pPr>
        <w:spacing w:after="0"/>
        <w:jc w:val="both"/>
        <w:rPr>
          <w:rFonts w:ascii="Arial" w:hAnsi="Arial" w:cs="Arial"/>
          <w:bCs/>
          <w:sz w:val="24"/>
          <w:szCs w:val="24"/>
        </w:rPr>
      </w:pPr>
    </w:p>
    <w:p w:rsidR="00390064" w:rsidRPr="00BF104B" w:rsidRDefault="00164F97" w:rsidP="00654007">
      <w:pPr>
        <w:spacing w:after="0"/>
        <w:jc w:val="both"/>
        <w:rPr>
          <w:rFonts w:ascii="Arial" w:hAnsi="Arial" w:cs="Arial"/>
          <w:bCs/>
          <w:sz w:val="24"/>
          <w:szCs w:val="24"/>
        </w:rPr>
      </w:pPr>
      <w:r w:rsidRPr="00BF104B">
        <w:rPr>
          <w:rFonts w:ascii="Arial" w:hAnsi="Arial" w:cs="Arial"/>
          <w:bCs/>
          <w:sz w:val="24"/>
          <w:szCs w:val="24"/>
        </w:rPr>
        <w:tab/>
        <w:t xml:space="preserve">No essencial, a </w:t>
      </w:r>
      <w:r w:rsidR="000361F4" w:rsidRPr="00BF104B">
        <w:rPr>
          <w:rFonts w:ascii="Arial" w:hAnsi="Arial" w:cs="Arial"/>
          <w:bCs/>
          <w:sz w:val="24"/>
          <w:szCs w:val="24"/>
        </w:rPr>
        <w:t>política</w:t>
      </w:r>
      <w:r w:rsidRPr="00BF104B">
        <w:rPr>
          <w:rFonts w:ascii="Arial" w:hAnsi="Arial" w:cs="Arial"/>
          <w:bCs/>
          <w:sz w:val="24"/>
          <w:szCs w:val="24"/>
        </w:rPr>
        <w:t xml:space="preserve"> colonial variou entre modelos de assimilação ou identidade isto é, uma organização administrati</w:t>
      </w:r>
      <w:r w:rsidR="000361F4" w:rsidRPr="00BF104B">
        <w:rPr>
          <w:rFonts w:ascii="Arial" w:hAnsi="Arial" w:cs="Arial"/>
          <w:bCs/>
          <w:sz w:val="24"/>
          <w:szCs w:val="24"/>
        </w:rPr>
        <w:t xml:space="preserve">va uniforme para metrópole e as </w:t>
      </w:r>
      <w:r w:rsidRPr="00BF104B">
        <w:rPr>
          <w:rFonts w:ascii="Arial" w:hAnsi="Arial" w:cs="Arial"/>
          <w:bCs/>
          <w:sz w:val="24"/>
          <w:szCs w:val="24"/>
        </w:rPr>
        <w:t xml:space="preserve">colónias, em particular em Angola, e modelos especiais ou especializados, isto é, que atendessem as </w:t>
      </w:r>
      <w:r w:rsidR="000361F4" w:rsidRPr="00BF104B">
        <w:rPr>
          <w:rFonts w:ascii="Arial" w:hAnsi="Arial" w:cs="Arial"/>
          <w:bCs/>
          <w:sz w:val="24"/>
          <w:szCs w:val="24"/>
        </w:rPr>
        <w:t>circunstâncias</w:t>
      </w:r>
      <w:r w:rsidRPr="00BF104B">
        <w:rPr>
          <w:rFonts w:ascii="Arial" w:hAnsi="Arial" w:cs="Arial"/>
          <w:bCs/>
          <w:sz w:val="24"/>
          <w:szCs w:val="24"/>
        </w:rPr>
        <w:t xml:space="preserve"> especiais do território e do estado de civilização das províncias ultramarinas. </w:t>
      </w:r>
    </w:p>
    <w:p w:rsidR="00164F97" w:rsidRDefault="00164F97" w:rsidP="00654007">
      <w:pPr>
        <w:spacing w:after="0"/>
        <w:jc w:val="both"/>
        <w:rPr>
          <w:rFonts w:ascii="Arial" w:hAnsi="Arial" w:cs="Arial"/>
          <w:bCs/>
          <w:sz w:val="24"/>
          <w:szCs w:val="24"/>
        </w:rPr>
      </w:pPr>
      <w:r w:rsidRPr="00BF104B">
        <w:rPr>
          <w:rFonts w:ascii="Arial" w:hAnsi="Arial" w:cs="Arial"/>
          <w:bCs/>
          <w:sz w:val="24"/>
          <w:szCs w:val="24"/>
        </w:rPr>
        <w:tab/>
        <w:t xml:space="preserve">Na verdade, apenas com a implantação da Republica </w:t>
      </w:r>
      <w:r w:rsidR="0034497F" w:rsidRPr="00BF104B">
        <w:rPr>
          <w:rFonts w:ascii="Arial" w:hAnsi="Arial" w:cs="Arial"/>
          <w:bCs/>
          <w:sz w:val="24"/>
          <w:szCs w:val="24"/>
        </w:rPr>
        <w:t xml:space="preserve">(1910) vingou o modelo de especialização, isto é, a Constituição de 21 de Agosto de 1911, que </w:t>
      </w:r>
      <w:r w:rsidR="00D95EE4" w:rsidRPr="00BF104B">
        <w:rPr>
          <w:rFonts w:ascii="Arial" w:hAnsi="Arial" w:cs="Arial"/>
          <w:bCs/>
          <w:sz w:val="24"/>
          <w:szCs w:val="24"/>
        </w:rPr>
        <w:t>sancionou</w:t>
      </w:r>
      <w:r w:rsidR="0034497F" w:rsidRPr="00BF104B">
        <w:rPr>
          <w:rFonts w:ascii="Arial" w:hAnsi="Arial" w:cs="Arial"/>
          <w:bCs/>
          <w:sz w:val="24"/>
          <w:szCs w:val="24"/>
        </w:rPr>
        <w:t xml:space="preserve"> a revolução de 5 de Outubro 1910, dizia que </w:t>
      </w:r>
      <w:r w:rsidR="00D95EE4" w:rsidRPr="00BF104B">
        <w:rPr>
          <w:rFonts w:ascii="Arial" w:hAnsi="Arial" w:cs="Arial"/>
          <w:bCs/>
          <w:sz w:val="24"/>
          <w:szCs w:val="24"/>
        </w:rPr>
        <w:t>«na administração das províncias ultramarinas predominará o regime de descentralização com leis adequadas do estado de civilização de cada uma dela».</w:t>
      </w:r>
    </w:p>
    <w:p w:rsidR="001D3BED" w:rsidRDefault="001D3BED" w:rsidP="00654007">
      <w:pPr>
        <w:spacing w:after="0"/>
        <w:jc w:val="both"/>
        <w:rPr>
          <w:rFonts w:ascii="Arial" w:hAnsi="Arial" w:cs="Arial"/>
          <w:bCs/>
          <w:sz w:val="24"/>
          <w:szCs w:val="24"/>
        </w:rPr>
      </w:pPr>
    </w:p>
    <w:p w:rsidR="001D3BED" w:rsidRPr="00BF104B" w:rsidRDefault="001D3BED" w:rsidP="00654007">
      <w:pPr>
        <w:spacing w:after="0"/>
        <w:jc w:val="both"/>
        <w:rPr>
          <w:rFonts w:ascii="Arial" w:hAnsi="Arial" w:cs="Arial"/>
          <w:bCs/>
          <w:sz w:val="24"/>
          <w:szCs w:val="24"/>
        </w:rPr>
      </w:pPr>
    </w:p>
    <w:p w:rsidR="00D95EE4" w:rsidRPr="00BF104B" w:rsidRDefault="00D95EE4" w:rsidP="00654007">
      <w:pPr>
        <w:spacing w:after="0"/>
        <w:jc w:val="both"/>
        <w:rPr>
          <w:rFonts w:ascii="Arial" w:hAnsi="Arial" w:cs="Arial"/>
          <w:bCs/>
          <w:sz w:val="24"/>
          <w:szCs w:val="24"/>
        </w:rPr>
      </w:pPr>
      <w:r w:rsidRPr="00BF104B">
        <w:rPr>
          <w:rFonts w:ascii="Arial" w:hAnsi="Arial" w:cs="Arial"/>
          <w:bCs/>
          <w:sz w:val="24"/>
          <w:szCs w:val="24"/>
        </w:rPr>
        <w:tab/>
        <w:t xml:space="preserve">Esta tendência «especializante» ou de «atendimento» do grau de desenvolvimento e do estado civilizacional das colónias vai acentuar-se com o chamado «acto colonial» (aprovado em 1930 pelo decreto nº 18570, de 8 de Julho), </w:t>
      </w:r>
      <w:r w:rsidR="00D9041B" w:rsidRPr="00BF104B">
        <w:rPr>
          <w:rFonts w:ascii="Arial" w:hAnsi="Arial" w:cs="Arial"/>
          <w:bCs/>
          <w:sz w:val="24"/>
          <w:szCs w:val="24"/>
        </w:rPr>
        <w:t xml:space="preserve">a carta orgânica do império colonial português (aprovado pelo decreto nº 23228, de 15 de Novembro de 1933) e a reforma administrativa ultramarina R.A.U. (aprovada pelo Decreto-Lei nº 23229). </w:t>
      </w:r>
    </w:p>
    <w:p w:rsidR="0075128B" w:rsidRPr="00BF104B" w:rsidRDefault="00D9041B" w:rsidP="00654007">
      <w:pPr>
        <w:spacing w:after="0"/>
        <w:jc w:val="both"/>
        <w:rPr>
          <w:rFonts w:ascii="Arial" w:hAnsi="Arial" w:cs="Arial"/>
          <w:bCs/>
          <w:sz w:val="24"/>
          <w:szCs w:val="24"/>
        </w:rPr>
      </w:pPr>
      <w:r w:rsidRPr="00BF104B">
        <w:rPr>
          <w:rFonts w:ascii="Arial" w:hAnsi="Arial" w:cs="Arial"/>
          <w:bCs/>
          <w:sz w:val="24"/>
          <w:szCs w:val="24"/>
        </w:rPr>
        <w:lastRenderedPageBreak/>
        <w:tab/>
        <w:t xml:space="preserve">Na R.A.U; é de destacar o enquadramento das </w:t>
      </w:r>
      <w:r w:rsidR="000361F4" w:rsidRPr="00BF104B">
        <w:rPr>
          <w:rFonts w:ascii="Arial" w:hAnsi="Arial" w:cs="Arial"/>
          <w:bCs/>
          <w:sz w:val="24"/>
          <w:szCs w:val="24"/>
        </w:rPr>
        <w:t>chamadas «autoridades</w:t>
      </w:r>
      <w:r w:rsidRPr="00BF104B">
        <w:rPr>
          <w:rFonts w:ascii="Arial" w:hAnsi="Arial" w:cs="Arial"/>
          <w:bCs/>
          <w:sz w:val="24"/>
          <w:szCs w:val="24"/>
        </w:rPr>
        <w:t xml:space="preserve"> gentílicas» </w:t>
      </w:r>
      <w:r w:rsidR="00D72DC6" w:rsidRPr="00BF104B">
        <w:rPr>
          <w:rFonts w:ascii="Arial" w:hAnsi="Arial" w:cs="Arial"/>
          <w:bCs/>
          <w:sz w:val="24"/>
          <w:szCs w:val="24"/>
        </w:rPr>
        <w:t xml:space="preserve">e respectivas populações da administração colonial segundo os usos e costumes locais. O enquadramento do poder tradicional acentua-se com a publicação em 1954, do estatuto dos indígenas, que permitia a regulação, pelo usos e costumes locais, das relações (mesmo politicas e administrativas) </w:t>
      </w:r>
      <w:r w:rsidR="0075128B" w:rsidRPr="00BF104B">
        <w:rPr>
          <w:rFonts w:ascii="Arial" w:hAnsi="Arial" w:cs="Arial"/>
          <w:bCs/>
          <w:sz w:val="24"/>
          <w:szCs w:val="24"/>
        </w:rPr>
        <w:t xml:space="preserve">entre os indígenas. </w:t>
      </w:r>
    </w:p>
    <w:p w:rsidR="00707F75" w:rsidRPr="00BF104B" w:rsidRDefault="0075128B" w:rsidP="000361F4">
      <w:pPr>
        <w:pStyle w:val="SemEspaamento"/>
        <w:jc w:val="both"/>
        <w:rPr>
          <w:rFonts w:ascii="Arial" w:hAnsi="Arial" w:cs="Arial"/>
          <w:bCs/>
          <w:sz w:val="24"/>
          <w:szCs w:val="24"/>
        </w:rPr>
      </w:pPr>
      <w:r w:rsidRPr="00BF104B">
        <w:rPr>
          <w:rFonts w:ascii="Arial" w:hAnsi="Arial" w:cs="Arial"/>
          <w:bCs/>
          <w:sz w:val="24"/>
          <w:szCs w:val="24"/>
        </w:rPr>
        <w:tab/>
        <w:t xml:space="preserve">Não menos significativas são as reformas operadas no período decorrido entre 1960-1972, motivadas por um ambiente internacional </w:t>
      </w:r>
      <w:r w:rsidR="000361F4" w:rsidRPr="00BF104B">
        <w:rPr>
          <w:rFonts w:ascii="Arial" w:hAnsi="Arial" w:cs="Arial"/>
          <w:bCs/>
          <w:sz w:val="24"/>
          <w:szCs w:val="24"/>
        </w:rPr>
        <w:t>hostil ao</w:t>
      </w:r>
      <w:r w:rsidRPr="00BF104B">
        <w:rPr>
          <w:rFonts w:ascii="Arial" w:hAnsi="Arial" w:cs="Arial"/>
          <w:bCs/>
          <w:sz w:val="24"/>
          <w:szCs w:val="24"/>
        </w:rPr>
        <w:t xml:space="preserve"> </w:t>
      </w:r>
      <w:r w:rsidR="002922D7" w:rsidRPr="00BF104B">
        <w:rPr>
          <w:rFonts w:ascii="Arial" w:hAnsi="Arial" w:cs="Arial"/>
          <w:bCs/>
          <w:sz w:val="24"/>
          <w:szCs w:val="24"/>
        </w:rPr>
        <w:t xml:space="preserve">colonialismo e pela acção dos movimentos </w:t>
      </w:r>
      <w:r w:rsidR="000361F4" w:rsidRPr="00BF104B">
        <w:rPr>
          <w:rFonts w:ascii="Arial" w:hAnsi="Arial" w:cs="Arial"/>
          <w:bCs/>
          <w:sz w:val="24"/>
          <w:szCs w:val="24"/>
        </w:rPr>
        <w:t xml:space="preserve">nacionalistas. </w:t>
      </w:r>
      <w:r w:rsidR="002922D7" w:rsidRPr="00BF104B">
        <w:rPr>
          <w:rFonts w:ascii="Arial" w:hAnsi="Arial" w:cs="Arial"/>
          <w:bCs/>
          <w:sz w:val="24"/>
          <w:szCs w:val="24"/>
        </w:rPr>
        <w:t xml:space="preserve">Entre as reformas </w:t>
      </w:r>
      <w:r w:rsidRPr="00BF104B">
        <w:rPr>
          <w:rFonts w:ascii="Arial" w:hAnsi="Arial" w:cs="Arial"/>
          <w:bCs/>
          <w:sz w:val="24"/>
          <w:szCs w:val="24"/>
        </w:rPr>
        <w:t xml:space="preserve">então operadas, destacam-se a revogação do estatuto do </w:t>
      </w:r>
      <w:r w:rsidR="000361F4" w:rsidRPr="00BF104B">
        <w:rPr>
          <w:rFonts w:ascii="Arial" w:hAnsi="Arial" w:cs="Arial"/>
          <w:bCs/>
          <w:sz w:val="24"/>
          <w:szCs w:val="24"/>
        </w:rPr>
        <w:t>indignado</w:t>
      </w:r>
      <w:r w:rsidRPr="00BF104B">
        <w:rPr>
          <w:rFonts w:ascii="Arial" w:hAnsi="Arial" w:cs="Arial"/>
          <w:bCs/>
          <w:sz w:val="24"/>
          <w:szCs w:val="24"/>
        </w:rPr>
        <w:t xml:space="preserve"> (Decreto-</w:t>
      </w:r>
    </w:p>
    <w:p w:rsidR="005A30E8" w:rsidRPr="00BF104B" w:rsidRDefault="0075128B" w:rsidP="00654007">
      <w:pPr>
        <w:spacing w:after="0"/>
        <w:jc w:val="both"/>
        <w:rPr>
          <w:rFonts w:ascii="Arial" w:hAnsi="Arial" w:cs="Arial"/>
          <w:bCs/>
          <w:sz w:val="24"/>
          <w:szCs w:val="24"/>
        </w:rPr>
      </w:pPr>
      <w:r w:rsidRPr="00BF104B">
        <w:rPr>
          <w:rFonts w:ascii="Arial" w:hAnsi="Arial" w:cs="Arial"/>
          <w:bCs/>
          <w:sz w:val="24"/>
          <w:szCs w:val="24"/>
        </w:rPr>
        <w:t xml:space="preserve">Lei nº 43893, de 6 de Setembro de 1961) e o Decreto nº 43896 de 6 de Setembro de 1961, que reconhece por um lado que «não era aconselhável impor </w:t>
      </w:r>
      <w:r w:rsidR="000361F4" w:rsidRPr="00BF104B">
        <w:rPr>
          <w:rFonts w:ascii="Arial" w:hAnsi="Arial" w:cs="Arial"/>
          <w:bCs/>
          <w:sz w:val="24"/>
          <w:szCs w:val="24"/>
        </w:rPr>
        <w:t>a fórmula</w:t>
      </w:r>
      <w:r w:rsidRPr="00BF104B">
        <w:rPr>
          <w:rFonts w:ascii="Arial" w:hAnsi="Arial" w:cs="Arial"/>
          <w:bCs/>
          <w:sz w:val="24"/>
          <w:szCs w:val="24"/>
        </w:rPr>
        <w:t xml:space="preserve"> municipalista em que se verificasse primeiro os </w:t>
      </w:r>
      <w:r w:rsidR="000361F4" w:rsidRPr="00BF104B">
        <w:rPr>
          <w:rFonts w:ascii="Arial" w:hAnsi="Arial" w:cs="Arial"/>
          <w:bCs/>
          <w:sz w:val="24"/>
          <w:szCs w:val="24"/>
        </w:rPr>
        <w:t>pressupostos da</w:t>
      </w:r>
      <w:r w:rsidRPr="00BF104B">
        <w:rPr>
          <w:rFonts w:ascii="Arial" w:hAnsi="Arial" w:cs="Arial"/>
          <w:bCs/>
          <w:sz w:val="24"/>
          <w:szCs w:val="24"/>
        </w:rPr>
        <w:t xml:space="preserve"> sua implantação» e por outro </w:t>
      </w:r>
      <w:r w:rsidR="005917F0" w:rsidRPr="00BF104B">
        <w:rPr>
          <w:rFonts w:ascii="Arial" w:hAnsi="Arial" w:cs="Arial"/>
          <w:bCs/>
          <w:sz w:val="24"/>
          <w:szCs w:val="24"/>
        </w:rPr>
        <w:t xml:space="preserve">que «é necessário dar forma e </w:t>
      </w:r>
      <w:r w:rsidR="00FA27F9" w:rsidRPr="00BF104B">
        <w:rPr>
          <w:rFonts w:ascii="Arial" w:hAnsi="Arial" w:cs="Arial"/>
          <w:bCs/>
          <w:sz w:val="24"/>
          <w:szCs w:val="24"/>
        </w:rPr>
        <w:t xml:space="preserve">expressão a </w:t>
      </w:r>
      <w:r w:rsidR="000361F4" w:rsidRPr="00BF104B">
        <w:rPr>
          <w:rFonts w:ascii="Arial" w:hAnsi="Arial" w:cs="Arial"/>
          <w:bCs/>
          <w:sz w:val="24"/>
          <w:szCs w:val="24"/>
        </w:rPr>
        <w:t>certas formas</w:t>
      </w:r>
      <w:r w:rsidR="005917F0" w:rsidRPr="00BF104B">
        <w:rPr>
          <w:rFonts w:ascii="Arial" w:hAnsi="Arial" w:cs="Arial"/>
          <w:bCs/>
          <w:sz w:val="24"/>
          <w:szCs w:val="24"/>
        </w:rPr>
        <w:t xml:space="preserve"> do institucionalismo local que pode articular-se com vantagens no </w:t>
      </w:r>
      <w:r w:rsidR="00FA27F9" w:rsidRPr="00BF104B">
        <w:rPr>
          <w:rFonts w:ascii="Arial" w:hAnsi="Arial" w:cs="Arial"/>
          <w:bCs/>
          <w:sz w:val="24"/>
          <w:szCs w:val="24"/>
        </w:rPr>
        <w:t>esquema</w:t>
      </w:r>
      <w:r w:rsidR="005917F0" w:rsidRPr="00BF104B">
        <w:rPr>
          <w:rFonts w:ascii="Arial" w:hAnsi="Arial" w:cs="Arial"/>
          <w:bCs/>
          <w:sz w:val="24"/>
          <w:szCs w:val="24"/>
        </w:rPr>
        <w:t xml:space="preserve"> geral da administração com respeito manifesto pela tradição e pelos hábitos das populações</w:t>
      </w:r>
      <w:r w:rsidR="00F44CBC" w:rsidRPr="00BF104B">
        <w:rPr>
          <w:rFonts w:ascii="Arial" w:hAnsi="Arial" w:cs="Arial"/>
          <w:bCs/>
          <w:sz w:val="24"/>
          <w:szCs w:val="24"/>
        </w:rPr>
        <w:t>»</w:t>
      </w:r>
      <w:r w:rsidR="005917F0" w:rsidRPr="00BF104B">
        <w:rPr>
          <w:rFonts w:ascii="Arial" w:hAnsi="Arial" w:cs="Arial"/>
          <w:bCs/>
          <w:sz w:val="24"/>
          <w:szCs w:val="24"/>
        </w:rPr>
        <w:t xml:space="preserve">. </w:t>
      </w:r>
    </w:p>
    <w:p w:rsidR="00F44CBC" w:rsidRPr="00BF104B" w:rsidRDefault="00F44CBC" w:rsidP="00654007">
      <w:pPr>
        <w:spacing w:after="0"/>
        <w:jc w:val="both"/>
        <w:rPr>
          <w:rFonts w:ascii="Arial" w:hAnsi="Arial" w:cs="Arial"/>
          <w:bCs/>
          <w:sz w:val="24"/>
          <w:szCs w:val="24"/>
        </w:rPr>
      </w:pPr>
      <w:r w:rsidRPr="00BF104B">
        <w:rPr>
          <w:rFonts w:ascii="Arial" w:hAnsi="Arial" w:cs="Arial"/>
          <w:bCs/>
          <w:sz w:val="24"/>
          <w:szCs w:val="24"/>
        </w:rPr>
        <w:tab/>
        <w:t>Dito de outro modo: era urgente organizar as regedorias, por forma a fazer participar os vizinhos na gestão dos interesses comuns de acordo com processos tradicionais.</w:t>
      </w:r>
    </w:p>
    <w:p w:rsidR="00F44CBC" w:rsidRPr="00BF104B" w:rsidRDefault="00F44CBC" w:rsidP="00654007">
      <w:pPr>
        <w:spacing w:after="0"/>
        <w:jc w:val="both"/>
        <w:rPr>
          <w:rFonts w:ascii="Arial" w:hAnsi="Arial" w:cs="Arial"/>
          <w:bCs/>
          <w:sz w:val="24"/>
          <w:szCs w:val="24"/>
        </w:rPr>
      </w:pPr>
      <w:r w:rsidRPr="00BF104B">
        <w:rPr>
          <w:rFonts w:ascii="Arial" w:hAnsi="Arial" w:cs="Arial"/>
          <w:bCs/>
          <w:sz w:val="24"/>
          <w:szCs w:val="24"/>
        </w:rPr>
        <w:tab/>
      </w:r>
      <w:r w:rsidR="0091627D" w:rsidRPr="00BF104B">
        <w:rPr>
          <w:rFonts w:ascii="Arial" w:hAnsi="Arial" w:cs="Arial"/>
          <w:bCs/>
          <w:sz w:val="24"/>
          <w:szCs w:val="24"/>
        </w:rPr>
        <w:t xml:space="preserve">Só </w:t>
      </w:r>
      <w:r w:rsidRPr="00BF104B">
        <w:rPr>
          <w:rFonts w:ascii="Arial" w:hAnsi="Arial" w:cs="Arial"/>
          <w:bCs/>
          <w:sz w:val="24"/>
          <w:szCs w:val="24"/>
        </w:rPr>
        <w:t>a igualmente aprovados, primeiro em 19</w:t>
      </w:r>
      <w:r w:rsidR="00F65143" w:rsidRPr="00BF104B">
        <w:rPr>
          <w:rFonts w:ascii="Arial" w:hAnsi="Arial" w:cs="Arial"/>
          <w:bCs/>
          <w:sz w:val="24"/>
          <w:szCs w:val="24"/>
        </w:rPr>
        <w:t xml:space="preserve">23, a nova lei orgânica do ultramar e o novo estatuto </w:t>
      </w:r>
      <w:r w:rsidR="000361F4" w:rsidRPr="00BF104B">
        <w:rPr>
          <w:rFonts w:ascii="Arial" w:hAnsi="Arial" w:cs="Arial"/>
          <w:bCs/>
          <w:sz w:val="24"/>
          <w:szCs w:val="24"/>
        </w:rPr>
        <w:t>público</w:t>
      </w:r>
      <w:r w:rsidR="00F65143" w:rsidRPr="00BF104B">
        <w:rPr>
          <w:rFonts w:ascii="Arial" w:hAnsi="Arial" w:cs="Arial"/>
          <w:bCs/>
          <w:sz w:val="24"/>
          <w:szCs w:val="24"/>
        </w:rPr>
        <w:t xml:space="preserve"> administrativo e, depois,1972, uma outra lei orgânica do ultramar e um outro estatuto </w:t>
      </w:r>
      <w:r w:rsidR="000361F4" w:rsidRPr="00BF104B">
        <w:rPr>
          <w:rFonts w:ascii="Arial" w:hAnsi="Arial" w:cs="Arial"/>
          <w:bCs/>
          <w:sz w:val="24"/>
          <w:szCs w:val="24"/>
        </w:rPr>
        <w:t>político</w:t>
      </w:r>
      <w:r w:rsidR="00F65143" w:rsidRPr="00BF104B">
        <w:rPr>
          <w:rFonts w:ascii="Arial" w:hAnsi="Arial" w:cs="Arial"/>
          <w:bCs/>
          <w:sz w:val="24"/>
          <w:szCs w:val="24"/>
        </w:rPr>
        <w:t xml:space="preserve"> administrativo, que para alguns </w:t>
      </w:r>
      <w:r w:rsidR="008826AB" w:rsidRPr="00BF104B">
        <w:rPr>
          <w:rFonts w:ascii="Arial" w:hAnsi="Arial" w:cs="Arial"/>
          <w:bCs/>
          <w:sz w:val="24"/>
          <w:szCs w:val="24"/>
        </w:rPr>
        <w:t>situava</w:t>
      </w:r>
      <w:r w:rsidR="002922D7" w:rsidRPr="00BF104B">
        <w:rPr>
          <w:rFonts w:ascii="Arial" w:hAnsi="Arial" w:cs="Arial"/>
          <w:bCs/>
          <w:sz w:val="24"/>
          <w:szCs w:val="24"/>
        </w:rPr>
        <w:t xml:space="preserve"> </w:t>
      </w:r>
      <w:r w:rsidR="00F65143" w:rsidRPr="00BF104B">
        <w:rPr>
          <w:rFonts w:ascii="Arial" w:hAnsi="Arial" w:cs="Arial"/>
          <w:bCs/>
          <w:sz w:val="24"/>
          <w:szCs w:val="24"/>
        </w:rPr>
        <w:t>as províncias ultramarinas entre a autarquia local e o Estado federado</w:t>
      </w:r>
      <w:r w:rsidR="001D3BED">
        <w:rPr>
          <w:rFonts w:ascii="Arial" w:hAnsi="Arial" w:cs="Arial"/>
          <w:bCs/>
          <w:sz w:val="24"/>
          <w:szCs w:val="24"/>
        </w:rPr>
        <w:t xml:space="preserve"> que no nosso entender não eram nem uma coisa nem outra, se a</w:t>
      </w:r>
      <w:r w:rsidR="00885372">
        <w:rPr>
          <w:rFonts w:ascii="Arial" w:hAnsi="Arial" w:cs="Arial"/>
          <w:bCs/>
          <w:sz w:val="24"/>
          <w:szCs w:val="24"/>
        </w:rPr>
        <w:t>t</w:t>
      </w:r>
      <w:r w:rsidR="001D3BED">
        <w:rPr>
          <w:rFonts w:ascii="Arial" w:hAnsi="Arial" w:cs="Arial"/>
          <w:bCs/>
          <w:sz w:val="24"/>
          <w:szCs w:val="24"/>
        </w:rPr>
        <w:t xml:space="preserve">endermos </w:t>
      </w:r>
      <w:r w:rsidR="00885372">
        <w:rPr>
          <w:rFonts w:ascii="Arial" w:hAnsi="Arial" w:cs="Arial"/>
          <w:bCs/>
          <w:sz w:val="24"/>
          <w:szCs w:val="24"/>
        </w:rPr>
        <w:t xml:space="preserve">a </w:t>
      </w:r>
      <w:r w:rsidR="001D3BED">
        <w:rPr>
          <w:rFonts w:ascii="Arial" w:hAnsi="Arial" w:cs="Arial"/>
          <w:bCs/>
          <w:sz w:val="24"/>
          <w:szCs w:val="24"/>
        </w:rPr>
        <w:t>que um dos princípios caracterizadores da Autarquia Local é o princípio da autonomia política.</w:t>
      </w:r>
    </w:p>
    <w:p w:rsidR="00715FEF" w:rsidRPr="00BF104B" w:rsidRDefault="00715FEF" w:rsidP="00654007">
      <w:pPr>
        <w:spacing w:after="0"/>
        <w:rPr>
          <w:rFonts w:ascii="Arial" w:hAnsi="Arial" w:cs="Arial"/>
          <w:b/>
          <w:sz w:val="24"/>
          <w:szCs w:val="24"/>
        </w:rPr>
      </w:pPr>
    </w:p>
    <w:p w:rsidR="00DC708B" w:rsidRPr="00BF104B" w:rsidRDefault="00DC708B"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D120EA" w:rsidRDefault="00D120EA" w:rsidP="00654007">
      <w:pPr>
        <w:spacing w:after="0"/>
        <w:rPr>
          <w:rFonts w:ascii="Arial" w:hAnsi="Arial" w:cs="Arial"/>
          <w:b/>
          <w:sz w:val="24"/>
          <w:szCs w:val="24"/>
        </w:rPr>
      </w:pPr>
    </w:p>
    <w:p w:rsidR="002D2B57" w:rsidRDefault="002D2B57" w:rsidP="00654007">
      <w:pPr>
        <w:spacing w:after="0"/>
        <w:rPr>
          <w:rFonts w:ascii="Arial" w:hAnsi="Arial" w:cs="Arial"/>
          <w:b/>
          <w:sz w:val="24"/>
          <w:szCs w:val="24"/>
        </w:rPr>
      </w:pPr>
    </w:p>
    <w:p w:rsidR="00646353" w:rsidRPr="00D120EA" w:rsidRDefault="00646353" w:rsidP="00727921">
      <w:pPr>
        <w:pStyle w:val="Cabealho2"/>
        <w:rPr>
          <w:rFonts w:ascii="Arial" w:hAnsi="Arial" w:cs="Arial"/>
          <w:color w:val="auto"/>
          <w:sz w:val="28"/>
          <w:szCs w:val="24"/>
        </w:rPr>
      </w:pPr>
      <w:bookmarkStart w:id="24" w:name="_Toc365579161"/>
      <w:r w:rsidRPr="00D120EA">
        <w:rPr>
          <w:rFonts w:ascii="Arial" w:hAnsi="Arial" w:cs="Arial"/>
          <w:color w:val="auto"/>
          <w:sz w:val="28"/>
          <w:szCs w:val="24"/>
        </w:rPr>
        <w:lastRenderedPageBreak/>
        <w:t xml:space="preserve">III. </w:t>
      </w:r>
      <w:r w:rsidR="0079529F" w:rsidRPr="00D120EA">
        <w:rPr>
          <w:rFonts w:ascii="Arial" w:hAnsi="Arial" w:cs="Arial"/>
          <w:color w:val="auto"/>
          <w:sz w:val="28"/>
          <w:szCs w:val="24"/>
        </w:rPr>
        <w:t>2-</w:t>
      </w:r>
      <w:r w:rsidRPr="00D120EA">
        <w:rPr>
          <w:rFonts w:ascii="Arial" w:hAnsi="Arial" w:cs="Arial"/>
          <w:color w:val="auto"/>
          <w:sz w:val="28"/>
          <w:szCs w:val="24"/>
        </w:rPr>
        <w:t xml:space="preserve"> O Est</w:t>
      </w:r>
      <w:r w:rsidR="00875772" w:rsidRPr="00D120EA">
        <w:rPr>
          <w:rFonts w:ascii="Arial" w:hAnsi="Arial" w:cs="Arial"/>
          <w:color w:val="auto"/>
          <w:sz w:val="28"/>
          <w:szCs w:val="24"/>
        </w:rPr>
        <w:t>atut</w:t>
      </w:r>
      <w:r w:rsidRPr="00D120EA">
        <w:rPr>
          <w:rFonts w:ascii="Arial" w:hAnsi="Arial" w:cs="Arial"/>
          <w:color w:val="auto"/>
          <w:sz w:val="28"/>
          <w:szCs w:val="24"/>
        </w:rPr>
        <w:t xml:space="preserve">o Politico Administrativo de Angola </w:t>
      </w:r>
      <w:r w:rsidR="0014199B" w:rsidRPr="00D120EA">
        <w:rPr>
          <w:rFonts w:ascii="Arial" w:hAnsi="Arial" w:cs="Arial"/>
          <w:color w:val="auto"/>
          <w:sz w:val="28"/>
          <w:szCs w:val="24"/>
        </w:rPr>
        <w:t>no Período Colonial</w:t>
      </w:r>
      <w:bookmarkEnd w:id="24"/>
      <w:r w:rsidR="0014199B" w:rsidRPr="00D120EA">
        <w:rPr>
          <w:rFonts w:ascii="Arial" w:hAnsi="Arial" w:cs="Arial"/>
          <w:color w:val="auto"/>
          <w:sz w:val="28"/>
          <w:szCs w:val="24"/>
        </w:rPr>
        <w:t xml:space="preserve">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Para fins de Administração Local, as províncias ultramarinas dividiam-se em Concelhos, que por sua vez se formavam em Freguesias. Onde excepcionalmente, não podiam criar-se freguesias, criavam-se postos administrativos.</w:t>
      </w:r>
    </w:p>
    <w:p w:rsidR="00875772" w:rsidRPr="00BF104B" w:rsidRDefault="00875772" w:rsidP="00654007">
      <w:pPr>
        <w:spacing w:after="0"/>
        <w:ind w:firstLine="708"/>
        <w:jc w:val="both"/>
        <w:rPr>
          <w:rFonts w:ascii="Arial" w:hAnsi="Arial" w:cs="Arial"/>
          <w:sz w:val="24"/>
          <w:szCs w:val="24"/>
        </w:rPr>
      </w:pPr>
      <w:r w:rsidRPr="00BF104B">
        <w:rPr>
          <w:rFonts w:ascii="Arial" w:hAnsi="Arial" w:cs="Arial"/>
          <w:sz w:val="24"/>
          <w:szCs w:val="24"/>
        </w:rPr>
        <w:t xml:space="preserve">A ‘‘Lei Orgânica do Ultramar’’ estabelecida a estrutura </w:t>
      </w:r>
      <w:r w:rsidR="000361F4" w:rsidRPr="00BF104B">
        <w:rPr>
          <w:rFonts w:ascii="Arial" w:hAnsi="Arial" w:cs="Arial"/>
          <w:sz w:val="24"/>
          <w:szCs w:val="24"/>
        </w:rPr>
        <w:t>político-administrativa</w:t>
      </w:r>
      <w:r w:rsidRPr="00BF104B">
        <w:rPr>
          <w:rFonts w:ascii="Arial" w:hAnsi="Arial" w:cs="Arial"/>
          <w:sz w:val="24"/>
          <w:szCs w:val="24"/>
        </w:rPr>
        <w:t xml:space="preserve"> das colónias. Como as demais colónias, Angola foi dotada de um estatuto político-administrativ</w:t>
      </w:r>
      <w:r w:rsidR="00A16116">
        <w:rPr>
          <w:rFonts w:ascii="Arial" w:hAnsi="Arial" w:cs="Arial"/>
          <w:sz w:val="24"/>
          <w:szCs w:val="24"/>
        </w:rPr>
        <w:t>o</w:t>
      </w:r>
      <w:r w:rsidRPr="00BF104B">
        <w:rPr>
          <w:rFonts w:ascii="Arial" w:hAnsi="Arial" w:cs="Arial"/>
          <w:sz w:val="24"/>
          <w:szCs w:val="24"/>
        </w:rPr>
        <w:t xml:space="preserve">. Ambos os diplomas foram publicados, como já se disse, em 1962, sendo o último um </w:t>
      </w:r>
      <w:r w:rsidR="00357F0B" w:rsidRPr="00BF104B">
        <w:rPr>
          <w:rFonts w:ascii="Arial" w:hAnsi="Arial" w:cs="Arial"/>
          <w:sz w:val="24"/>
          <w:szCs w:val="24"/>
        </w:rPr>
        <w:t xml:space="preserve">Decreto do Ministério do Ultramar. </w:t>
      </w:r>
    </w:p>
    <w:p w:rsidR="00357F0B" w:rsidRPr="00BF104B" w:rsidRDefault="00357F0B" w:rsidP="00654007">
      <w:pPr>
        <w:spacing w:after="0"/>
        <w:jc w:val="both"/>
        <w:rPr>
          <w:rFonts w:ascii="Arial" w:hAnsi="Arial" w:cs="Arial"/>
          <w:sz w:val="24"/>
          <w:szCs w:val="24"/>
        </w:rPr>
      </w:pPr>
      <w:r w:rsidRPr="00BF104B">
        <w:rPr>
          <w:rFonts w:ascii="Arial" w:hAnsi="Arial" w:cs="Arial"/>
          <w:sz w:val="24"/>
          <w:szCs w:val="24"/>
        </w:rPr>
        <w:tab/>
        <w:t xml:space="preserve">Legalmente Angola era considerada uma ‘‘Província ultramarina’’ e fazia parte integrante da Nação portuguesa. A designação de Estado </w:t>
      </w:r>
      <w:r w:rsidR="00DC708B" w:rsidRPr="00BF104B">
        <w:rPr>
          <w:rFonts w:ascii="Arial" w:hAnsi="Arial" w:cs="Arial"/>
          <w:sz w:val="24"/>
          <w:szCs w:val="24"/>
        </w:rPr>
        <w:t>era</w:t>
      </w:r>
      <w:r w:rsidRPr="00BF104B">
        <w:rPr>
          <w:rFonts w:ascii="Arial" w:hAnsi="Arial" w:cs="Arial"/>
          <w:sz w:val="24"/>
          <w:szCs w:val="24"/>
        </w:rPr>
        <w:t xml:space="preserve"> apenas honorífica </w:t>
      </w:r>
      <w:r w:rsidR="002D2B57">
        <w:rPr>
          <w:rFonts w:ascii="Arial" w:hAnsi="Arial" w:cs="Arial"/>
          <w:sz w:val="24"/>
          <w:szCs w:val="24"/>
        </w:rPr>
        <w:t>á</w:t>
      </w:r>
      <w:r w:rsidRPr="00BF104B">
        <w:rPr>
          <w:rFonts w:ascii="Arial" w:hAnsi="Arial" w:cs="Arial"/>
          <w:sz w:val="24"/>
          <w:szCs w:val="24"/>
        </w:rPr>
        <w:t xml:space="preserve"> autonomia da colónia, mas logo na base IV </w:t>
      </w:r>
      <w:r w:rsidR="00DC708B" w:rsidRPr="00BF104B">
        <w:rPr>
          <w:rFonts w:ascii="Arial" w:hAnsi="Arial" w:cs="Arial"/>
          <w:sz w:val="24"/>
          <w:szCs w:val="24"/>
        </w:rPr>
        <w:t xml:space="preserve">da LOU </w:t>
      </w:r>
      <w:r w:rsidRPr="00BF104B">
        <w:rPr>
          <w:rFonts w:ascii="Arial" w:hAnsi="Arial" w:cs="Arial"/>
          <w:sz w:val="24"/>
          <w:szCs w:val="24"/>
        </w:rPr>
        <w:t xml:space="preserve">essa autonomia era limitada. Assim, Angola não se podia fazer representar a nível internacional nem podia estabelecer o seu próprio estatuto. </w:t>
      </w:r>
    </w:p>
    <w:p w:rsidR="006E76ED" w:rsidRPr="00BF104B" w:rsidRDefault="006E76ED" w:rsidP="00654007">
      <w:pPr>
        <w:spacing w:after="0"/>
        <w:ind w:firstLine="708"/>
        <w:jc w:val="both"/>
        <w:rPr>
          <w:rFonts w:ascii="Arial" w:hAnsi="Arial" w:cs="Arial"/>
          <w:sz w:val="24"/>
          <w:szCs w:val="24"/>
        </w:rPr>
      </w:pPr>
      <w:r w:rsidRPr="00BF104B">
        <w:rPr>
          <w:rFonts w:ascii="Arial" w:hAnsi="Arial" w:cs="Arial"/>
          <w:sz w:val="24"/>
          <w:szCs w:val="24"/>
        </w:rPr>
        <w:t xml:space="preserve">Como se disse, era o Ministro do Ultramar que tinha essa competência. Por outro lado, o Governador-Geral era designado pelo governo colonial central. Angola não podia ter </w:t>
      </w:r>
      <w:r w:rsidR="000361F4" w:rsidRPr="00BF104B">
        <w:rPr>
          <w:rFonts w:ascii="Arial" w:hAnsi="Arial" w:cs="Arial"/>
          <w:sz w:val="24"/>
          <w:szCs w:val="24"/>
        </w:rPr>
        <w:t>exército</w:t>
      </w:r>
      <w:r w:rsidRPr="00BF104B">
        <w:rPr>
          <w:rFonts w:ascii="Arial" w:hAnsi="Arial" w:cs="Arial"/>
          <w:sz w:val="24"/>
          <w:szCs w:val="24"/>
        </w:rPr>
        <w:t xml:space="preserve"> próprio nem contrair empréstimo sem autorização do governo central</w:t>
      </w:r>
      <w:r w:rsidR="00DC708B" w:rsidRPr="00BF104B">
        <w:rPr>
          <w:rFonts w:ascii="Arial" w:hAnsi="Arial" w:cs="Arial"/>
          <w:sz w:val="24"/>
          <w:szCs w:val="24"/>
        </w:rPr>
        <w:t>.</w:t>
      </w:r>
      <w:r w:rsidRPr="00BF104B">
        <w:rPr>
          <w:rFonts w:ascii="Arial" w:hAnsi="Arial" w:cs="Arial"/>
          <w:sz w:val="24"/>
          <w:szCs w:val="24"/>
        </w:rPr>
        <w:t xml:space="preserve"> O próprio ministro do Ultramar tinha competência para revogar ou anular diplomas legislativos das ‘‘províncias ultramarinas’’ (base V, nº</w:t>
      </w:r>
      <w:r w:rsidR="009D7952" w:rsidRPr="00BF104B">
        <w:rPr>
          <w:rFonts w:ascii="Arial" w:hAnsi="Arial" w:cs="Arial"/>
          <w:sz w:val="24"/>
          <w:szCs w:val="24"/>
        </w:rPr>
        <w:t xml:space="preserve"> 2 da L.O.U.). Os governadores do Ultramar, tinha</w:t>
      </w:r>
      <w:r w:rsidR="002D2B57">
        <w:rPr>
          <w:rFonts w:ascii="Arial" w:hAnsi="Arial" w:cs="Arial"/>
          <w:sz w:val="24"/>
          <w:szCs w:val="24"/>
        </w:rPr>
        <w:t>m</w:t>
      </w:r>
      <w:r w:rsidR="009D7952" w:rsidRPr="00BF104B">
        <w:rPr>
          <w:rFonts w:ascii="Arial" w:hAnsi="Arial" w:cs="Arial"/>
          <w:sz w:val="24"/>
          <w:szCs w:val="24"/>
        </w:rPr>
        <w:t xml:space="preserve"> uma ampla competência legislativa e executiva em relação às colónias (base XV da L.O.U.). Os tribunais sede de Lisboa e, para efeitos de recurso, dependiam dos Tribunais Supremos de Justiça portuguesa. O Procurador da República e seus delegados recebiam instruções, verbais e por escrito, do governador</w:t>
      </w:r>
      <w:r w:rsidR="00DC708B" w:rsidRPr="00BF104B">
        <w:rPr>
          <w:rFonts w:ascii="Arial" w:hAnsi="Arial" w:cs="Arial"/>
          <w:sz w:val="24"/>
          <w:szCs w:val="24"/>
        </w:rPr>
        <w:t xml:space="preserve"> geral</w:t>
      </w:r>
      <w:r w:rsidR="009D7952" w:rsidRPr="00BF104B">
        <w:rPr>
          <w:rFonts w:ascii="Arial" w:hAnsi="Arial" w:cs="Arial"/>
          <w:sz w:val="24"/>
          <w:szCs w:val="24"/>
        </w:rPr>
        <w:t xml:space="preserve">. </w:t>
      </w:r>
      <w:r w:rsidR="00DC708B" w:rsidRPr="00BF104B">
        <w:rPr>
          <w:rFonts w:ascii="Arial" w:hAnsi="Arial" w:cs="Arial"/>
          <w:sz w:val="24"/>
          <w:szCs w:val="24"/>
        </w:rPr>
        <w:t xml:space="preserve"> </w:t>
      </w: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0361F4" w:rsidRDefault="000361F4" w:rsidP="00654007">
      <w:pPr>
        <w:spacing w:after="0"/>
        <w:jc w:val="both"/>
        <w:rPr>
          <w:rFonts w:ascii="Arial" w:hAnsi="Arial" w:cs="Arial"/>
          <w:sz w:val="24"/>
          <w:szCs w:val="24"/>
        </w:rPr>
      </w:pPr>
    </w:p>
    <w:p w:rsidR="002D2B57" w:rsidRDefault="002D2B57" w:rsidP="00654007">
      <w:pPr>
        <w:spacing w:after="0"/>
        <w:jc w:val="both"/>
        <w:rPr>
          <w:rFonts w:ascii="Arial" w:hAnsi="Arial" w:cs="Arial"/>
          <w:sz w:val="24"/>
          <w:szCs w:val="24"/>
        </w:rPr>
      </w:pPr>
    </w:p>
    <w:p w:rsidR="002D2B57" w:rsidRPr="00BF104B" w:rsidRDefault="002D2B57" w:rsidP="00654007">
      <w:pPr>
        <w:spacing w:after="0"/>
        <w:jc w:val="both"/>
        <w:rPr>
          <w:rFonts w:ascii="Arial" w:hAnsi="Arial" w:cs="Arial"/>
          <w:sz w:val="24"/>
          <w:szCs w:val="24"/>
        </w:rPr>
      </w:pPr>
    </w:p>
    <w:p w:rsidR="000361F4" w:rsidRPr="00BF104B" w:rsidRDefault="000361F4"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280B47" w:rsidRPr="00BF104B" w:rsidRDefault="00280B47" w:rsidP="00654007">
      <w:pPr>
        <w:spacing w:after="0"/>
        <w:jc w:val="both"/>
        <w:rPr>
          <w:rFonts w:ascii="Arial" w:hAnsi="Arial" w:cs="Arial"/>
          <w:sz w:val="24"/>
          <w:szCs w:val="24"/>
        </w:rPr>
      </w:pPr>
    </w:p>
    <w:p w:rsidR="000361F4" w:rsidRPr="00BF104B" w:rsidRDefault="000361F4" w:rsidP="00654007">
      <w:pPr>
        <w:spacing w:after="0"/>
        <w:jc w:val="both"/>
        <w:rPr>
          <w:rFonts w:ascii="Arial" w:hAnsi="Arial" w:cs="Arial"/>
          <w:sz w:val="24"/>
          <w:szCs w:val="24"/>
        </w:rPr>
      </w:pPr>
    </w:p>
    <w:p w:rsidR="000361F4" w:rsidRPr="00BF104B" w:rsidRDefault="000361F4" w:rsidP="00654007">
      <w:pPr>
        <w:spacing w:after="0"/>
        <w:jc w:val="both"/>
        <w:rPr>
          <w:rFonts w:ascii="Arial" w:hAnsi="Arial" w:cs="Arial"/>
          <w:sz w:val="24"/>
          <w:szCs w:val="24"/>
        </w:rPr>
      </w:pPr>
    </w:p>
    <w:p w:rsidR="00CC4DA3" w:rsidRPr="00D120EA" w:rsidRDefault="00CC4DA3" w:rsidP="00C0457B">
      <w:pPr>
        <w:pStyle w:val="Cabealho2"/>
        <w:rPr>
          <w:rStyle w:val="nfaseDiscreto"/>
          <w:rFonts w:ascii="Arial" w:hAnsi="Arial" w:cs="Arial"/>
          <w:i w:val="0"/>
          <w:iCs w:val="0"/>
          <w:color w:val="auto"/>
          <w:sz w:val="28"/>
          <w:szCs w:val="24"/>
        </w:rPr>
      </w:pPr>
      <w:bookmarkStart w:id="25" w:name="_Toc365579162"/>
      <w:r w:rsidRPr="00D120EA">
        <w:rPr>
          <w:rStyle w:val="nfaseDiscreto"/>
          <w:rFonts w:ascii="Arial" w:hAnsi="Arial" w:cs="Arial"/>
          <w:i w:val="0"/>
          <w:iCs w:val="0"/>
          <w:color w:val="auto"/>
          <w:sz w:val="28"/>
          <w:szCs w:val="24"/>
        </w:rPr>
        <w:lastRenderedPageBreak/>
        <w:t xml:space="preserve">Quadro nº </w:t>
      </w:r>
      <w:r w:rsidR="00E5767C" w:rsidRPr="00D120EA">
        <w:rPr>
          <w:rStyle w:val="nfaseDiscreto"/>
          <w:rFonts w:ascii="Arial" w:hAnsi="Arial" w:cs="Arial"/>
          <w:i w:val="0"/>
          <w:iCs w:val="0"/>
          <w:color w:val="auto"/>
          <w:sz w:val="28"/>
          <w:szCs w:val="24"/>
        </w:rPr>
        <w:t>7:</w:t>
      </w:r>
      <w:r w:rsidRPr="00D120EA">
        <w:rPr>
          <w:rStyle w:val="nfaseDiscreto"/>
          <w:rFonts w:ascii="Arial" w:hAnsi="Arial" w:cs="Arial"/>
          <w:i w:val="0"/>
          <w:iCs w:val="0"/>
          <w:color w:val="auto"/>
          <w:sz w:val="28"/>
          <w:szCs w:val="24"/>
        </w:rPr>
        <w:t xml:space="preserve"> Autoridades da Administração Civil da </w:t>
      </w:r>
      <w:r w:rsidR="0091627D" w:rsidRPr="00D120EA">
        <w:rPr>
          <w:rStyle w:val="nfaseDiscreto"/>
          <w:rFonts w:ascii="Arial" w:hAnsi="Arial" w:cs="Arial"/>
          <w:i w:val="0"/>
          <w:iCs w:val="0"/>
          <w:color w:val="auto"/>
          <w:sz w:val="28"/>
          <w:szCs w:val="24"/>
        </w:rPr>
        <w:t>Província</w:t>
      </w:r>
      <w:r w:rsidRPr="00D120EA">
        <w:rPr>
          <w:rStyle w:val="nfaseDiscreto"/>
          <w:rFonts w:ascii="Arial" w:hAnsi="Arial" w:cs="Arial"/>
          <w:i w:val="0"/>
          <w:iCs w:val="0"/>
          <w:color w:val="auto"/>
          <w:sz w:val="28"/>
          <w:szCs w:val="24"/>
        </w:rPr>
        <w:t xml:space="preserve"> Ultramarina de Angola</w:t>
      </w:r>
      <w:bookmarkEnd w:id="25"/>
      <w:r w:rsidRPr="00D120EA">
        <w:rPr>
          <w:rStyle w:val="nfaseDiscreto"/>
          <w:rFonts w:ascii="Arial" w:hAnsi="Arial" w:cs="Arial"/>
          <w:i w:val="0"/>
          <w:iCs w:val="0"/>
          <w:color w:val="auto"/>
          <w:sz w:val="28"/>
          <w:szCs w:val="24"/>
        </w:rPr>
        <w:t xml:space="preserve"> </w:t>
      </w:r>
    </w:p>
    <w:tbl>
      <w:tblPr>
        <w:tblStyle w:val="Tabelacomgrelha"/>
        <w:tblW w:w="10839" w:type="dxa"/>
        <w:tblInd w:w="-808" w:type="dxa"/>
        <w:tblLayout w:type="fixed"/>
        <w:tblLook w:val="04A0" w:firstRow="1" w:lastRow="0" w:firstColumn="1" w:lastColumn="0" w:noHBand="0" w:noVBand="1"/>
      </w:tblPr>
      <w:tblGrid>
        <w:gridCol w:w="2617"/>
        <w:gridCol w:w="2027"/>
        <w:gridCol w:w="2977"/>
        <w:gridCol w:w="1375"/>
        <w:gridCol w:w="1843"/>
      </w:tblGrid>
      <w:tr w:rsidR="00B24727" w:rsidRPr="00BF104B" w:rsidTr="00C23166">
        <w:tc>
          <w:tcPr>
            <w:tcW w:w="2617" w:type="dxa"/>
          </w:tcPr>
          <w:p w:rsidR="00B37B22" w:rsidRPr="00BF104B" w:rsidRDefault="00FD4AF3" w:rsidP="00654007">
            <w:pPr>
              <w:jc w:val="center"/>
              <w:rPr>
                <w:rFonts w:ascii="Arial" w:hAnsi="Arial" w:cs="Arial"/>
                <w:b/>
                <w:bCs/>
                <w:sz w:val="24"/>
                <w:szCs w:val="24"/>
              </w:rPr>
            </w:pPr>
            <w:r w:rsidRPr="00BF104B">
              <w:rPr>
                <w:rFonts w:ascii="Arial" w:hAnsi="Arial" w:cs="Arial"/>
                <w:b/>
                <w:bCs/>
                <w:sz w:val="24"/>
                <w:szCs w:val="24"/>
              </w:rPr>
              <w:t>Autoridades</w:t>
            </w:r>
            <w:r w:rsidR="00B37B22" w:rsidRPr="00BF104B">
              <w:rPr>
                <w:rFonts w:ascii="Arial" w:hAnsi="Arial" w:cs="Arial"/>
                <w:b/>
                <w:bCs/>
                <w:sz w:val="24"/>
                <w:szCs w:val="24"/>
              </w:rPr>
              <w:t xml:space="preserve"> administrativas</w:t>
            </w:r>
          </w:p>
        </w:tc>
        <w:tc>
          <w:tcPr>
            <w:tcW w:w="2027" w:type="dxa"/>
          </w:tcPr>
          <w:p w:rsidR="00B37B22" w:rsidRPr="00BF104B" w:rsidRDefault="00B37B22" w:rsidP="00654007">
            <w:pPr>
              <w:jc w:val="center"/>
              <w:rPr>
                <w:rFonts w:ascii="Arial" w:hAnsi="Arial" w:cs="Arial"/>
                <w:b/>
                <w:bCs/>
                <w:sz w:val="24"/>
                <w:szCs w:val="24"/>
              </w:rPr>
            </w:pPr>
            <w:r w:rsidRPr="00BF104B">
              <w:rPr>
                <w:rFonts w:ascii="Arial" w:hAnsi="Arial" w:cs="Arial"/>
                <w:b/>
                <w:bCs/>
                <w:sz w:val="24"/>
                <w:szCs w:val="24"/>
              </w:rPr>
              <w:t xml:space="preserve">Dependência </w:t>
            </w:r>
            <w:r w:rsidR="00FD4AF3" w:rsidRPr="00BF104B">
              <w:rPr>
                <w:rFonts w:ascii="Arial" w:hAnsi="Arial" w:cs="Arial"/>
                <w:b/>
                <w:bCs/>
                <w:sz w:val="24"/>
                <w:szCs w:val="24"/>
              </w:rPr>
              <w:t>Hierárquica</w:t>
            </w:r>
          </w:p>
        </w:tc>
        <w:tc>
          <w:tcPr>
            <w:tcW w:w="2977" w:type="dxa"/>
          </w:tcPr>
          <w:p w:rsidR="00B37B22" w:rsidRPr="00BF104B" w:rsidRDefault="00B37B22" w:rsidP="00654007">
            <w:pPr>
              <w:jc w:val="center"/>
              <w:rPr>
                <w:rFonts w:ascii="Arial" w:hAnsi="Arial" w:cs="Arial"/>
                <w:b/>
                <w:bCs/>
                <w:sz w:val="24"/>
                <w:szCs w:val="24"/>
              </w:rPr>
            </w:pPr>
            <w:r w:rsidRPr="00BF104B">
              <w:rPr>
                <w:rFonts w:ascii="Arial" w:hAnsi="Arial" w:cs="Arial"/>
                <w:b/>
                <w:bCs/>
                <w:sz w:val="24"/>
                <w:szCs w:val="24"/>
              </w:rPr>
              <w:t xml:space="preserve">Atribuições e </w:t>
            </w:r>
            <w:r w:rsidR="00FD4AF3" w:rsidRPr="00BF104B">
              <w:rPr>
                <w:rFonts w:ascii="Arial" w:hAnsi="Arial" w:cs="Arial"/>
                <w:b/>
                <w:bCs/>
                <w:sz w:val="24"/>
                <w:szCs w:val="24"/>
              </w:rPr>
              <w:t>Competências</w:t>
            </w:r>
          </w:p>
        </w:tc>
        <w:tc>
          <w:tcPr>
            <w:tcW w:w="1375" w:type="dxa"/>
          </w:tcPr>
          <w:p w:rsidR="00B37B22" w:rsidRPr="00BF104B" w:rsidRDefault="00B37B22" w:rsidP="00654007">
            <w:pPr>
              <w:jc w:val="center"/>
              <w:rPr>
                <w:rFonts w:ascii="Arial" w:hAnsi="Arial" w:cs="Arial"/>
                <w:b/>
                <w:bCs/>
                <w:sz w:val="24"/>
                <w:szCs w:val="24"/>
              </w:rPr>
            </w:pPr>
            <w:r w:rsidRPr="00BF104B">
              <w:rPr>
                <w:rFonts w:ascii="Arial" w:hAnsi="Arial" w:cs="Arial"/>
                <w:b/>
                <w:bCs/>
                <w:sz w:val="24"/>
                <w:szCs w:val="24"/>
              </w:rPr>
              <w:t>Mandato Comissão</w:t>
            </w:r>
          </w:p>
        </w:tc>
        <w:tc>
          <w:tcPr>
            <w:tcW w:w="1843" w:type="dxa"/>
          </w:tcPr>
          <w:p w:rsidR="00B37B22" w:rsidRPr="00BF104B" w:rsidRDefault="00B37B22" w:rsidP="00654007">
            <w:pPr>
              <w:jc w:val="center"/>
              <w:rPr>
                <w:rFonts w:ascii="Arial" w:hAnsi="Arial" w:cs="Arial"/>
                <w:b/>
                <w:bCs/>
                <w:sz w:val="24"/>
                <w:szCs w:val="24"/>
              </w:rPr>
            </w:pPr>
            <w:r w:rsidRPr="00BF104B">
              <w:rPr>
                <w:rFonts w:ascii="Arial" w:hAnsi="Arial" w:cs="Arial"/>
                <w:b/>
                <w:bCs/>
                <w:sz w:val="24"/>
                <w:szCs w:val="24"/>
              </w:rPr>
              <w:t>Nomeação</w:t>
            </w:r>
          </w:p>
        </w:tc>
      </w:tr>
      <w:tr w:rsidR="00B24727" w:rsidRPr="00BF104B" w:rsidTr="00C23166">
        <w:tc>
          <w:tcPr>
            <w:tcW w:w="2617" w:type="dxa"/>
          </w:tcPr>
          <w:p w:rsidR="00B37B22" w:rsidRPr="00BF104B" w:rsidRDefault="00B37B22" w:rsidP="00654007">
            <w:pPr>
              <w:pStyle w:val="PargrafodaLista"/>
              <w:numPr>
                <w:ilvl w:val="0"/>
                <w:numId w:val="30"/>
              </w:numPr>
              <w:ind w:left="0"/>
              <w:jc w:val="both"/>
              <w:rPr>
                <w:rFonts w:ascii="Arial" w:hAnsi="Arial" w:cs="Arial"/>
                <w:sz w:val="24"/>
                <w:szCs w:val="24"/>
              </w:rPr>
            </w:pPr>
            <w:r w:rsidRPr="00BF104B">
              <w:rPr>
                <w:rFonts w:ascii="Arial" w:hAnsi="Arial" w:cs="Arial"/>
                <w:sz w:val="24"/>
                <w:szCs w:val="24"/>
              </w:rPr>
              <w:t>Governador Geral</w:t>
            </w: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37B22" w:rsidRPr="00BF104B" w:rsidRDefault="00B37B22" w:rsidP="00654007">
            <w:pPr>
              <w:pStyle w:val="PargrafodaLista"/>
              <w:numPr>
                <w:ilvl w:val="0"/>
                <w:numId w:val="30"/>
              </w:numPr>
              <w:ind w:left="0"/>
              <w:jc w:val="both"/>
              <w:rPr>
                <w:rFonts w:ascii="Arial" w:hAnsi="Arial" w:cs="Arial"/>
                <w:sz w:val="24"/>
                <w:szCs w:val="24"/>
              </w:rPr>
            </w:pPr>
            <w:r w:rsidRPr="00BF104B">
              <w:rPr>
                <w:rFonts w:ascii="Arial" w:hAnsi="Arial" w:cs="Arial"/>
                <w:sz w:val="24"/>
                <w:szCs w:val="24"/>
              </w:rPr>
              <w:t>Governador de distrito</w:t>
            </w: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37B22" w:rsidRPr="00BF104B" w:rsidRDefault="00B37B22" w:rsidP="00654007">
            <w:pPr>
              <w:pStyle w:val="PargrafodaLista"/>
              <w:numPr>
                <w:ilvl w:val="0"/>
                <w:numId w:val="30"/>
              </w:numPr>
              <w:ind w:left="0"/>
              <w:jc w:val="both"/>
              <w:rPr>
                <w:rFonts w:ascii="Arial" w:hAnsi="Arial" w:cs="Arial"/>
                <w:sz w:val="24"/>
                <w:szCs w:val="24"/>
              </w:rPr>
            </w:pPr>
            <w:r w:rsidRPr="00BF104B">
              <w:rPr>
                <w:rFonts w:ascii="Arial" w:hAnsi="Arial" w:cs="Arial"/>
                <w:sz w:val="24"/>
                <w:szCs w:val="24"/>
              </w:rPr>
              <w:t xml:space="preserve">Administradores de conselho e de circunscrição  </w:t>
            </w:r>
          </w:p>
        </w:tc>
        <w:tc>
          <w:tcPr>
            <w:tcW w:w="2027" w:type="dxa"/>
          </w:tcPr>
          <w:p w:rsidR="00B37B22" w:rsidRPr="00BF104B" w:rsidRDefault="0014199B" w:rsidP="00654007">
            <w:pPr>
              <w:jc w:val="both"/>
              <w:rPr>
                <w:rFonts w:ascii="Arial" w:hAnsi="Arial" w:cs="Arial"/>
                <w:sz w:val="24"/>
                <w:szCs w:val="24"/>
              </w:rPr>
            </w:pPr>
            <w:r w:rsidRPr="00BF104B">
              <w:rPr>
                <w:rFonts w:ascii="Arial" w:hAnsi="Arial" w:cs="Arial"/>
                <w:sz w:val="24"/>
                <w:szCs w:val="24"/>
              </w:rPr>
              <w:t xml:space="preserve">Do governo da </w:t>
            </w:r>
            <w:r w:rsidR="00FD4AF3" w:rsidRPr="00BF104B">
              <w:rPr>
                <w:rFonts w:ascii="Arial" w:hAnsi="Arial" w:cs="Arial"/>
                <w:sz w:val="24"/>
                <w:szCs w:val="24"/>
              </w:rPr>
              <w:t>nação</w:t>
            </w:r>
            <w:r w:rsidRPr="00BF104B">
              <w:rPr>
                <w:rFonts w:ascii="Arial" w:hAnsi="Arial" w:cs="Arial"/>
                <w:sz w:val="24"/>
                <w:szCs w:val="24"/>
              </w:rPr>
              <w:t xml:space="preserve"> portuguesa </w:t>
            </w:r>
          </w:p>
          <w:p w:rsidR="00BD6966" w:rsidRPr="00BF104B" w:rsidRDefault="00BD6966" w:rsidP="00654007">
            <w:pPr>
              <w:jc w:val="both"/>
              <w:rPr>
                <w:rFonts w:ascii="Arial" w:hAnsi="Arial" w:cs="Arial"/>
                <w:sz w:val="24"/>
                <w:szCs w:val="24"/>
              </w:rPr>
            </w:pPr>
          </w:p>
          <w:p w:rsidR="0014199B" w:rsidRPr="00BF104B" w:rsidRDefault="0014199B" w:rsidP="00654007">
            <w:pPr>
              <w:jc w:val="both"/>
              <w:rPr>
                <w:rFonts w:ascii="Arial" w:hAnsi="Arial" w:cs="Arial"/>
                <w:sz w:val="24"/>
                <w:szCs w:val="24"/>
              </w:rPr>
            </w:pPr>
            <w:r w:rsidRPr="00BF104B">
              <w:rPr>
                <w:rFonts w:ascii="Arial" w:hAnsi="Arial" w:cs="Arial"/>
                <w:sz w:val="24"/>
                <w:szCs w:val="24"/>
              </w:rPr>
              <w:t xml:space="preserve">Representante directo do Governador Geral </w:t>
            </w: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BD6966" w:rsidRPr="00BF104B" w:rsidRDefault="00BD6966" w:rsidP="00654007">
            <w:pPr>
              <w:jc w:val="both"/>
              <w:rPr>
                <w:rFonts w:ascii="Arial" w:hAnsi="Arial" w:cs="Arial"/>
                <w:sz w:val="24"/>
                <w:szCs w:val="24"/>
              </w:rPr>
            </w:pPr>
          </w:p>
          <w:p w:rsidR="0014199B" w:rsidRPr="00BF104B" w:rsidRDefault="0014199B" w:rsidP="00654007">
            <w:pPr>
              <w:jc w:val="both"/>
              <w:rPr>
                <w:rFonts w:ascii="Arial" w:hAnsi="Arial" w:cs="Arial"/>
                <w:sz w:val="24"/>
                <w:szCs w:val="24"/>
              </w:rPr>
            </w:pPr>
            <w:r w:rsidRPr="00BF104B">
              <w:rPr>
                <w:rFonts w:ascii="Arial" w:hAnsi="Arial" w:cs="Arial"/>
                <w:sz w:val="24"/>
                <w:szCs w:val="24"/>
              </w:rPr>
              <w:t>Representantes do governador de distrito</w:t>
            </w:r>
          </w:p>
        </w:tc>
        <w:tc>
          <w:tcPr>
            <w:tcW w:w="2977" w:type="dxa"/>
          </w:tcPr>
          <w:p w:rsidR="00B37B22" w:rsidRPr="00BF104B" w:rsidRDefault="0014199B" w:rsidP="00654007">
            <w:pPr>
              <w:jc w:val="both"/>
              <w:rPr>
                <w:rFonts w:ascii="Arial" w:hAnsi="Arial" w:cs="Arial"/>
                <w:sz w:val="24"/>
                <w:szCs w:val="24"/>
              </w:rPr>
            </w:pPr>
            <w:r w:rsidRPr="00BF104B">
              <w:rPr>
                <w:rFonts w:ascii="Arial" w:hAnsi="Arial" w:cs="Arial"/>
                <w:sz w:val="24"/>
                <w:szCs w:val="24"/>
              </w:rPr>
              <w:t xml:space="preserve">Funções executivas e também </w:t>
            </w:r>
            <w:r w:rsidR="00FD4AF3" w:rsidRPr="00BF104B">
              <w:rPr>
                <w:rFonts w:ascii="Arial" w:hAnsi="Arial" w:cs="Arial"/>
                <w:sz w:val="24"/>
                <w:szCs w:val="24"/>
              </w:rPr>
              <w:t>competências</w:t>
            </w:r>
            <w:r w:rsidRPr="00BF104B">
              <w:rPr>
                <w:rFonts w:ascii="Arial" w:hAnsi="Arial" w:cs="Arial"/>
                <w:sz w:val="24"/>
                <w:szCs w:val="24"/>
              </w:rPr>
              <w:t xml:space="preserve"> legislativa </w:t>
            </w:r>
          </w:p>
          <w:p w:rsidR="00BD6966" w:rsidRPr="00BF104B" w:rsidRDefault="00BD6966" w:rsidP="00654007">
            <w:pPr>
              <w:jc w:val="both"/>
              <w:rPr>
                <w:rFonts w:ascii="Arial" w:hAnsi="Arial" w:cs="Arial"/>
                <w:sz w:val="24"/>
                <w:szCs w:val="24"/>
              </w:rPr>
            </w:pPr>
          </w:p>
          <w:p w:rsidR="0014199B" w:rsidRPr="00BF104B" w:rsidRDefault="0014199B" w:rsidP="00654007">
            <w:pPr>
              <w:pStyle w:val="PargrafodaLista"/>
              <w:numPr>
                <w:ilvl w:val="0"/>
                <w:numId w:val="31"/>
              </w:numPr>
              <w:ind w:left="0"/>
              <w:jc w:val="both"/>
              <w:rPr>
                <w:rFonts w:ascii="Arial" w:hAnsi="Arial" w:cs="Arial"/>
                <w:sz w:val="24"/>
                <w:szCs w:val="24"/>
              </w:rPr>
            </w:pPr>
            <w:r w:rsidRPr="00BF104B">
              <w:rPr>
                <w:rFonts w:ascii="Arial" w:hAnsi="Arial" w:cs="Arial"/>
                <w:sz w:val="24"/>
                <w:szCs w:val="24"/>
              </w:rPr>
              <w:t xml:space="preserve">de autoridade </w:t>
            </w:r>
          </w:p>
          <w:p w:rsidR="0014199B" w:rsidRPr="00BF104B" w:rsidRDefault="0014199B" w:rsidP="00654007">
            <w:pPr>
              <w:pStyle w:val="PargrafodaLista"/>
              <w:numPr>
                <w:ilvl w:val="0"/>
                <w:numId w:val="31"/>
              </w:numPr>
              <w:ind w:left="0"/>
              <w:jc w:val="both"/>
              <w:rPr>
                <w:rFonts w:ascii="Arial" w:hAnsi="Arial" w:cs="Arial"/>
                <w:sz w:val="24"/>
                <w:szCs w:val="24"/>
              </w:rPr>
            </w:pPr>
            <w:r w:rsidRPr="00BF104B">
              <w:rPr>
                <w:rFonts w:ascii="Arial" w:hAnsi="Arial" w:cs="Arial"/>
                <w:sz w:val="24"/>
                <w:szCs w:val="24"/>
              </w:rPr>
              <w:t>de Administração e fiscalização</w:t>
            </w:r>
          </w:p>
          <w:p w:rsidR="0014199B" w:rsidRPr="00BF104B" w:rsidRDefault="0014199B" w:rsidP="00654007">
            <w:pPr>
              <w:pStyle w:val="PargrafodaLista"/>
              <w:numPr>
                <w:ilvl w:val="0"/>
                <w:numId w:val="31"/>
              </w:numPr>
              <w:ind w:left="0"/>
              <w:jc w:val="both"/>
              <w:rPr>
                <w:rFonts w:ascii="Arial" w:hAnsi="Arial" w:cs="Arial"/>
                <w:sz w:val="24"/>
                <w:szCs w:val="24"/>
              </w:rPr>
            </w:pPr>
            <w:r w:rsidRPr="00BF104B">
              <w:rPr>
                <w:rFonts w:ascii="Arial" w:hAnsi="Arial" w:cs="Arial"/>
                <w:sz w:val="24"/>
                <w:szCs w:val="24"/>
              </w:rPr>
              <w:t xml:space="preserve">de defesa </w:t>
            </w:r>
            <w:r w:rsidR="00B116AF">
              <w:rPr>
                <w:rFonts w:ascii="Arial" w:hAnsi="Arial" w:cs="Arial"/>
                <w:sz w:val="24"/>
                <w:szCs w:val="24"/>
              </w:rPr>
              <w:t>económica</w:t>
            </w:r>
            <w:r w:rsidRPr="00BF104B">
              <w:rPr>
                <w:rFonts w:ascii="Arial" w:hAnsi="Arial" w:cs="Arial"/>
                <w:sz w:val="24"/>
                <w:szCs w:val="24"/>
              </w:rPr>
              <w:t xml:space="preserve"> </w:t>
            </w:r>
          </w:p>
          <w:p w:rsidR="0014199B" w:rsidRPr="00BF104B" w:rsidRDefault="0014199B" w:rsidP="00654007">
            <w:pPr>
              <w:pStyle w:val="PargrafodaLista"/>
              <w:numPr>
                <w:ilvl w:val="0"/>
                <w:numId w:val="31"/>
              </w:numPr>
              <w:ind w:left="0"/>
              <w:jc w:val="both"/>
              <w:rPr>
                <w:rFonts w:ascii="Arial" w:hAnsi="Arial" w:cs="Arial"/>
                <w:sz w:val="24"/>
                <w:szCs w:val="24"/>
              </w:rPr>
            </w:pPr>
            <w:r w:rsidRPr="00BF104B">
              <w:rPr>
                <w:rFonts w:ascii="Arial" w:hAnsi="Arial" w:cs="Arial"/>
                <w:sz w:val="24"/>
                <w:szCs w:val="24"/>
              </w:rPr>
              <w:t>protecção populações locais</w:t>
            </w:r>
            <w:r w:rsidR="00B7289E" w:rsidRPr="00BF104B">
              <w:rPr>
                <w:rFonts w:ascii="Arial" w:hAnsi="Arial" w:cs="Arial"/>
                <w:sz w:val="24"/>
                <w:szCs w:val="24"/>
              </w:rPr>
              <w:t xml:space="preserve"> </w:t>
            </w:r>
          </w:p>
          <w:p w:rsidR="00DC3263" w:rsidRPr="00BF104B" w:rsidRDefault="00DC3263" w:rsidP="00654007">
            <w:pPr>
              <w:jc w:val="both"/>
              <w:rPr>
                <w:rFonts w:ascii="Arial" w:hAnsi="Arial" w:cs="Arial"/>
                <w:sz w:val="24"/>
                <w:szCs w:val="24"/>
              </w:rPr>
            </w:pPr>
          </w:p>
          <w:p w:rsidR="00F47C7A" w:rsidRPr="00BF104B" w:rsidRDefault="00DC3263" w:rsidP="00654007">
            <w:pPr>
              <w:jc w:val="both"/>
              <w:rPr>
                <w:rFonts w:ascii="Arial" w:hAnsi="Arial" w:cs="Arial"/>
                <w:sz w:val="24"/>
                <w:szCs w:val="24"/>
              </w:rPr>
            </w:pPr>
            <w:r w:rsidRPr="00BF104B">
              <w:rPr>
                <w:rFonts w:ascii="Arial" w:hAnsi="Arial" w:cs="Arial"/>
                <w:sz w:val="24"/>
                <w:szCs w:val="24"/>
              </w:rPr>
              <w:t>A</w:t>
            </w:r>
            <w:r w:rsidR="00B7289E" w:rsidRPr="00BF104B">
              <w:rPr>
                <w:rFonts w:ascii="Arial" w:hAnsi="Arial" w:cs="Arial"/>
                <w:sz w:val="24"/>
                <w:szCs w:val="24"/>
              </w:rPr>
              <w:t>tribuições  semelhantes as dos magistrados administrativos municipais da metr</w:t>
            </w:r>
            <w:r w:rsidR="00F47C7A" w:rsidRPr="00BF104B">
              <w:rPr>
                <w:rFonts w:ascii="Arial" w:hAnsi="Arial" w:cs="Arial"/>
                <w:sz w:val="24"/>
                <w:szCs w:val="24"/>
              </w:rPr>
              <w:t>ópole</w:t>
            </w:r>
          </w:p>
        </w:tc>
        <w:tc>
          <w:tcPr>
            <w:tcW w:w="1375" w:type="dxa"/>
          </w:tcPr>
          <w:p w:rsidR="00EC7EE6" w:rsidRPr="00BF104B" w:rsidRDefault="00EC7EE6" w:rsidP="00654007">
            <w:pPr>
              <w:jc w:val="both"/>
              <w:rPr>
                <w:rFonts w:ascii="Arial" w:hAnsi="Arial" w:cs="Arial"/>
                <w:sz w:val="24"/>
                <w:szCs w:val="24"/>
              </w:rPr>
            </w:pPr>
            <w:r w:rsidRPr="00BF104B">
              <w:rPr>
                <w:rFonts w:ascii="Arial" w:hAnsi="Arial" w:cs="Arial"/>
                <w:sz w:val="24"/>
                <w:szCs w:val="24"/>
              </w:rPr>
              <w:t xml:space="preserve">4 anos </w:t>
            </w:r>
            <w:r w:rsidR="00C23166" w:rsidRPr="00BF104B">
              <w:rPr>
                <w:rFonts w:ascii="Arial" w:hAnsi="Arial" w:cs="Arial"/>
                <w:sz w:val="24"/>
                <w:szCs w:val="24"/>
              </w:rPr>
              <w:t>1)</w:t>
            </w: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EC7EE6" w:rsidRPr="00BF104B" w:rsidRDefault="00EC7EE6" w:rsidP="00654007">
            <w:pPr>
              <w:jc w:val="both"/>
              <w:rPr>
                <w:rFonts w:ascii="Arial" w:hAnsi="Arial" w:cs="Arial"/>
                <w:sz w:val="24"/>
                <w:szCs w:val="24"/>
              </w:rPr>
            </w:pPr>
            <w:r w:rsidRPr="00BF104B">
              <w:rPr>
                <w:rFonts w:ascii="Arial" w:hAnsi="Arial" w:cs="Arial"/>
                <w:sz w:val="24"/>
                <w:szCs w:val="24"/>
              </w:rPr>
              <w:t>4 anos</w:t>
            </w:r>
            <w:r w:rsidR="00C23166" w:rsidRPr="00BF104B">
              <w:rPr>
                <w:rFonts w:ascii="Arial" w:hAnsi="Arial" w:cs="Arial"/>
                <w:sz w:val="24"/>
                <w:szCs w:val="24"/>
              </w:rPr>
              <w:t xml:space="preserve"> 2)</w:t>
            </w: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DC3263" w:rsidRPr="00BF104B" w:rsidRDefault="00DC3263" w:rsidP="00654007">
            <w:pPr>
              <w:jc w:val="both"/>
              <w:rPr>
                <w:rFonts w:ascii="Arial" w:hAnsi="Arial" w:cs="Arial"/>
                <w:sz w:val="24"/>
                <w:szCs w:val="24"/>
              </w:rPr>
            </w:pPr>
          </w:p>
          <w:p w:rsidR="00EC7EE6" w:rsidRPr="00BF104B" w:rsidRDefault="00EC7EE6" w:rsidP="00654007">
            <w:pPr>
              <w:jc w:val="both"/>
              <w:rPr>
                <w:rFonts w:ascii="Arial" w:hAnsi="Arial" w:cs="Arial"/>
                <w:sz w:val="24"/>
                <w:szCs w:val="24"/>
              </w:rPr>
            </w:pPr>
            <w:r w:rsidRPr="00BF104B">
              <w:rPr>
                <w:rFonts w:ascii="Arial" w:hAnsi="Arial" w:cs="Arial"/>
                <w:sz w:val="24"/>
                <w:szCs w:val="24"/>
              </w:rPr>
              <w:t xml:space="preserve">4 anos </w:t>
            </w:r>
            <w:r w:rsidR="00C23166" w:rsidRPr="00BF104B">
              <w:rPr>
                <w:rFonts w:ascii="Arial" w:hAnsi="Arial" w:cs="Arial"/>
                <w:sz w:val="24"/>
                <w:szCs w:val="24"/>
              </w:rPr>
              <w:t>3)</w:t>
            </w:r>
          </w:p>
        </w:tc>
        <w:tc>
          <w:tcPr>
            <w:tcW w:w="1843" w:type="dxa"/>
          </w:tcPr>
          <w:p w:rsidR="00B37B22" w:rsidRPr="00BF104B" w:rsidRDefault="00EC7EE6" w:rsidP="00654007">
            <w:pPr>
              <w:jc w:val="both"/>
              <w:rPr>
                <w:rFonts w:ascii="Arial" w:hAnsi="Arial" w:cs="Arial"/>
                <w:sz w:val="24"/>
                <w:szCs w:val="24"/>
              </w:rPr>
            </w:pPr>
            <w:r w:rsidRPr="00BF104B">
              <w:rPr>
                <w:rFonts w:ascii="Arial" w:hAnsi="Arial" w:cs="Arial"/>
                <w:sz w:val="24"/>
                <w:szCs w:val="24"/>
              </w:rPr>
              <w:t>Nomeados em conselho de ministro, sob proposta do ministro  do ultramar</w:t>
            </w:r>
          </w:p>
          <w:p w:rsidR="00EC7EE6" w:rsidRPr="00BF104B" w:rsidRDefault="00EC7EE6" w:rsidP="00654007">
            <w:pPr>
              <w:jc w:val="both"/>
              <w:rPr>
                <w:rFonts w:ascii="Arial" w:hAnsi="Arial" w:cs="Arial"/>
                <w:sz w:val="24"/>
                <w:szCs w:val="24"/>
              </w:rPr>
            </w:pPr>
            <w:r w:rsidRPr="00BF104B">
              <w:rPr>
                <w:rFonts w:ascii="Arial" w:hAnsi="Arial" w:cs="Arial"/>
                <w:sz w:val="24"/>
                <w:szCs w:val="24"/>
              </w:rPr>
              <w:t xml:space="preserve">Nomeado pelo ministro do ultramar </w:t>
            </w:r>
          </w:p>
          <w:p w:rsidR="00FD4AF3" w:rsidRPr="00BF104B" w:rsidRDefault="00BD6966" w:rsidP="00654007">
            <w:pPr>
              <w:jc w:val="both"/>
              <w:rPr>
                <w:rFonts w:ascii="Arial" w:hAnsi="Arial" w:cs="Arial"/>
                <w:sz w:val="24"/>
                <w:szCs w:val="24"/>
              </w:rPr>
            </w:pPr>
            <w:r w:rsidRPr="00BF104B">
              <w:rPr>
                <w:rFonts w:ascii="Arial" w:hAnsi="Arial" w:cs="Arial"/>
                <w:sz w:val="24"/>
                <w:szCs w:val="24"/>
              </w:rPr>
              <w:t>Nomeado</w:t>
            </w:r>
            <w:r w:rsidR="00FD4AF3" w:rsidRPr="00BF104B">
              <w:rPr>
                <w:rFonts w:ascii="Arial" w:hAnsi="Arial" w:cs="Arial"/>
                <w:sz w:val="24"/>
                <w:szCs w:val="24"/>
              </w:rPr>
              <w:t xml:space="preserve"> pelo Governador do distrito</w:t>
            </w:r>
          </w:p>
        </w:tc>
      </w:tr>
      <w:tr w:rsidR="00B24727" w:rsidRPr="00BF104B" w:rsidTr="00C23166">
        <w:tc>
          <w:tcPr>
            <w:tcW w:w="2617" w:type="dxa"/>
          </w:tcPr>
          <w:p w:rsidR="00B37B22" w:rsidRPr="00BF104B" w:rsidRDefault="00B37B22" w:rsidP="00654007">
            <w:pPr>
              <w:pStyle w:val="PargrafodaLista"/>
              <w:numPr>
                <w:ilvl w:val="0"/>
                <w:numId w:val="30"/>
              </w:numPr>
              <w:ind w:left="0"/>
              <w:jc w:val="both"/>
              <w:rPr>
                <w:rFonts w:ascii="Arial" w:hAnsi="Arial" w:cs="Arial"/>
                <w:sz w:val="24"/>
                <w:szCs w:val="24"/>
              </w:rPr>
            </w:pPr>
            <w:r w:rsidRPr="00BF104B">
              <w:rPr>
                <w:rFonts w:ascii="Arial" w:hAnsi="Arial" w:cs="Arial"/>
                <w:sz w:val="24"/>
                <w:szCs w:val="24"/>
              </w:rPr>
              <w:t xml:space="preserve">Administradores de postos regedores </w:t>
            </w:r>
          </w:p>
        </w:tc>
        <w:tc>
          <w:tcPr>
            <w:tcW w:w="2027" w:type="dxa"/>
          </w:tcPr>
          <w:p w:rsidR="00B37B22" w:rsidRPr="00BF104B" w:rsidRDefault="0014199B" w:rsidP="00654007">
            <w:pPr>
              <w:jc w:val="both"/>
              <w:rPr>
                <w:rFonts w:ascii="Arial" w:hAnsi="Arial" w:cs="Arial"/>
                <w:sz w:val="24"/>
                <w:szCs w:val="24"/>
              </w:rPr>
            </w:pPr>
            <w:r w:rsidRPr="00BF104B">
              <w:rPr>
                <w:rFonts w:ascii="Arial" w:hAnsi="Arial" w:cs="Arial"/>
                <w:sz w:val="24"/>
                <w:szCs w:val="24"/>
              </w:rPr>
              <w:t>Administrador do conselho e circunscrição</w:t>
            </w:r>
          </w:p>
        </w:tc>
        <w:tc>
          <w:tcPr>
            <w:tcW w:w="2977" w:type="dxa"/>
          </w:tcPr>
          <w:p w:rsidR="00B37B22" w:rsidRPr="00BF104B" w:rsidRDefault="009F519A" w:rsidP="00654007">
            <w:pPr>
              <w:jc w:val="both"/>
              <w:rPr>
                <w:rFonts w:ascii="Arial" w:hAnsi="Arial" w:cs="Arial"/>
                <w:sz w:val="24"/>
                <w:szCs w:val="24"/>
              </w:rPr>
            </w:pPr>
            <w:r w:rsidRPr="00BF104B">
              <w:rPr>
                <w:rFonts w:ascii="Arial" w:hAnsi="Arial" w:cs="Arial"/>
                <w:sz w:val="24"/>
                <w:szCs w:val="24"/>
              </w:rPr>
              <w:t xml:space="preserve">Oficial do registo civil; juiz de direito costumeiro, superintende a cobrança de posto </w:t>
            </w:r>
          </w:p>
        </w:tc>
        <w:tc>
          <w:tcPr>
            <w:tcW w:w="1375" w:type="dxa"/>
          </w:tcPr>
          <w:p w:rsidR="00B37B22" w:rsidRPr="00BF104B" w:rsidRDefault="00B37B22" w:rsidP="00654007">
            <w:pPr>
              <w:jc w:val="both"/>
              <w:rPr>
                <w:rFonts w:ascii="Arial" w:hAnsi="Arial" w:cs="Arial"/>
                <w:sz w:val="24"/>
                <w:szCs w:val="24"/>
              </w:rPr>
            </w:pPr>
          </w:p>
        </w:tc>
        <w:tc>
          <w:tcPr>
            <w:tcW w:w="1843" w:type="dxa"/>
          </w:tcPr>
          <w:p w:rsidR="00B37B22" w:rsidRPr="00BF104B" w:rsidRDefault="00FD4AF3" w:rsidP="00654007">
            <w:pPr>
              <w:jc w:val="both"/>
              <w:rPr>
                <w:rFonts w:ascii="Arial" w:hAnsi="Arial" w:cs="Arial"/>
                <w:sz w:val="24"/>
                <w:szCs w:val="24"/>
              </w:rPr>
            </w:pPr>
            <w:r w:rsidRPr="00BF104B">
              <w:rPr>
                <w:rFonts w:ascii="Arial" w:hAnsi="Arial" w:cs="Arial"/>
                <w:sz w:val="24"/>
                <w:szCs w:val="24"/>
              </w:rPr>
              <w:t xml:space="preserve">Nomeado pelo Governador de distrito ouvindo o Administrador do conselho </w:t>
            </w:r>
          </w:p>
        </w:tc>
      </w:tr>
    </w:tbl>
    <w:p w:rsidR="00AE0163" w:rsidRPr="00BF104B" w:rsidRDefault="00FD4AF3" w:rsidP="00654007">
      <w:pPr>
        <w:spacing w:after="0"/>
        <w:jc w:val="both"/>
        <w:rPr>
          <w:rFonts w:ascii="Arial" w:hAnsi="Arial" w:cs="Arial"/>
          <w:i/>
          <w:sz w:val="24"/>
          <w:szCs w:val="24"/>
        </w:rPr>
      </w:pPr>
      <w:r w:rsidRPr="00BF104B">
        <w:rPr>
          <w:rFonts w:ascii="Arial" w:hAnsi="Arial" w:cs="Arial"/>
          <w:i/>
          <w:sz w:val="24"/>
          <w:szCs w:val="24"/>
        </w:rPr>
        <w:t xml:space="preserve">Fonte: </w:t>
      </w:r>
      <w:r w:rsidR="00C23166" w:rsidRPr="00BF104B">
        <w:rPr>
          <w:rFonts w:ascii="Arial" w:hAnsi="Arial" w:cs="Arial"/>
          <w:i/>
          <w:sz w:val="24"/>
          <w:szCs w:val="24"/>
        </w:rPr>
        <w:t xml:space="preserve">Elaborado pelo autor </w:t>
      </w:r>
      <w:r w:rsidR="00D120EA">
        <w:rPr>
          <w:rFonts w:ascii="Arial" w:hAnsi="Arial" w:cs="Arial"/>
          <w:i/>
          <w:sz w:val="24"/>
          <w:szCs w:val="24"/>
        </w:rPr>
        <w:t>a partir dos</w:t>
      </w:r>
      <w:r w:rsidR="00C23166" w:rsidRPr="00BF104B">
        <w:rPr>
          <w:rFonts w:ascii="Arial" w:hAnsi="Arial" w:cs="Arial"/>
          <w:i/>
          <w:sz w:val="24"/>
          <w:szCs w:val="24"/>
        </w:rPr>
        <w:t xml:space="preserve"> documentos oficiais da época. </w:t>
      </w:r>
    </w:p>
    <w:p w:rsidR="000361F4" w:rsidRPr="00BF104B" w:rsidRDefault="000361F4" w:rsidP="00654007">
      <w:pPr>
        <w:spacing w:after="0"/>
        <w:jc w:val="both"/>
        <w:rPr>
          <w:rFonts w:ascii="Arial" w:hAnsi="Arial" w:cs="Arial"/>
          <w:sz w:val="24"/>
          <w:szCs w:val="24"/>
        </w:rPr>
      </w:pPr>
    </w:p>
    <w:p w:rsidR="009D7952" w:rsidRPr="00BF104B" w:rsidRDefault="009D7952" w:rsidP="00654007">
      <w:pPr>
        <w:spacing w:after="0"/>
        <w:jc w:val="both"/>
        <w:rPr>
          <w:rFonts w:ascii="Arial" w:hAnsi="Arial" w:cs="Arial"/>
          <w:sz w:val="24"/>
          <w:szCs w:val="24"/>
        </w:rPr>
      </w:pPr>
      <w:r w:rsidRPr="00BF104B">
        <w:rPr>
          <w:rFonts w:ascii="Arial" w:hAnsi="Arial" w:cs="Arial"/>
          <w:sz w:val="24"/>
          <w:szCs w:val="24"/>
        </w:rPr>
        <w:tab/>
        <w:t xml:space="preserve">O Governador, em Angola designado Governador-Geral, representava o governo português e tinha amplos poderes civis, militares e financeiros. </w:t>
      </w:r>
    </w:p>
    <w:p w:rsidR="009D7952" w:rsidRPr="00BF104B" w:rsidRDefault="009D7952" w:rsidP="00654007">
      <w:pPr>
        <w:spacing w:after="0"/>
        <w:jc w:val="both"/>
        <w:rPr>
          <w:rFonts w:ascii="Arial" w:hAnsi="Arial" w:cs="Arial"/>
          <w:sz w:val="24"/>
          <w:szCs w:val="24"/>
        </w:rPr>
      </w:pPr>
      <w:r w:rsidRPr="00BF104B">
        <w:rPr>
          <w:rFonts w:ascii="Arial" w:hAnsi="Arial" w:cs="Arial"/>
          <w:sz w:val="24"/>
          <w:szCs w:val="24"/>
        </w:rPr>
        <w:tab/>
        <w:t xml:space="preserve">Tinha competência legislativa e executiva, respondia perante o governo e, mesmo no caso de ter de ser instaurada uma acção cível ou criminal contra o governador, tal só poderia ser feito na comarca de Lisboa. </w:t>
      </w:r>
    </w:p>
    <w:p w:rsidR="008F6EB2" w:rsidRPr="00BF104B" w:rsidRDefault="008F6EB2" w:rsidP="00654007">
      <w:pPr>
        <w:spacing w:after="0"/>
        <w:jc w:val="both"/>
        <w:rPr>
          <w:rFonts w:ascii="Arial" w:hAnsi="Arial" w:cs="Arial"/>
          <w:sz w:val="24"/>
          <w:szCs w:val="24"/>
        </w:rPr>
      </w:pPr>
      <w:r w:rsidRPr="00BF104B">
        <w:rPr>
          <w:rFonts w:ascii="Arial" w:hAnsi="Arial" w:cs="Arial"/>
          <w:sz w:val="24"/>
          <w:szCs w:val="24"/>
        </w:rPr>
        <w:tab/>
        <w:t>Em Angola, ‘‘província do governo geral’’</w:t>
      </w:r>
      <w:r w:rsidR="004F35ED" w:rsidRPr="00BF104B">
        <w:rPr>
          <w:rFonts w:ascii="Arial" w:hAnsi="Arial" w:cs="Arial"/>
          <w:sz w:val="24"/>
          <w:szCs w:val="24"/>
        </w:rPr>
        <w:t xml:space="preserve">, o governador chefiava o Conselho da Província, constituído pelos Secretario Provinciais. A cada um destes secretários competia a gestão de um conjunto de serviços que constituíam uma Secretaria Provincial. </w:t>
      </w:r>
    </w:p>
    <w:p w:rsidR="003D267B" w:rsidRPr="00BF104B" w:rsidRDefault="004F35ED" w:rsidP="00654007">
      <w:pPr>
        <w:spacing w:after="0"/>
        <w:jc w:val="both"/>
        <w:rPr>
          <w:rFonts w:ascii="Arial" w:hAnsi="Arial" w:cs="Arial"/>
          <w:sz w:val="24"/>
          <w:szCs w:val="24"/>
        </w:rPr>
      </w:pPr>
      <w:r w:rsidRPr="00BF104B">
        <w:rPr>
          <w:rFonts w:ascii="Arial" w:hAnsi="Arial" w:cs="Arial"/>
          <w:sz w:val="24"/>
          <w:szCs w:val="24"/>
        </w:rPr>
        <w:tab/>
        <w:t xml:space="preserve">A administração das finanças </w:t>
      </w:r>
      <w:r w:rsidR="00731D6D" w:rsidRPr="00BF104B">
        <w:rPr>
          <w:rFonts w:ascii="Arial" w:hAnsi="Arial" w:cs="Arial"/>
          <w:sz w:val="24"/>
          <w:szCs w:val="24"/>
        </w:rPr>
        <w:t xml:space="preserve">dependia do governador-geral, e para a administração </w:t>
      </w:r>
      <w:r w:rsidR="003D267B" w:rsidRPr="00BF104B">
        <w:rPr>
          <w:rFonts w:ascii="Arial" w:hAnsi="Arial" w:cs="Arial"/>
          <w:sz w:val="24"/>
          <w:szCs w:val="24"/>
        </w:rPr>
        <w:t xml:space="preserve">civil havia um Secretário-geral homem de confiança do governador e do governo central, que igualmente superintendia as forças de repressão, não militares. </w:t>
      </w:r>
    </w:p>
    <w:p w:rsidR="004F35ED" w:rsidRPr="00BF104B" w:rsidRDefault="003D267B" w:rsidP="00654007">
      <w:pPr>
        <w:spacing w:after="0"/>
        <w:jc w:val="both"/>
        <w:rPr>
          <w:rFonts w:ascii="Arial" w:hAnsi="Arial" w:cs="Arial"/>
          <w:sz w:val="24"/>
          <w:szCs w:val="24"/>
        </w:rPr>
      </w:pPr>
      <w:r w:rsidRPr="00BF104B">
        <w:rPr>
          <w:rFonts w:ascii="Arial" w:hAnsi="Arial" w:cs="Arial"/>
          <w:sz w:val="24"/>
          <w:szCs w:val="24"/>
        </w:rPr>
        <w:tab/>
        <w:t>Além do conselho do governo, existia uma Assembleia Legislativa, que era igualmente presidida pelo Governador-Geral. Além da sua iniciativa legislativa ser extremamente limitada, o Governador-Geral podia sempre discordar das suas decisões e mesmo não ordenar a publicação dos diplomas aprovados pela assembleia, podendo, em ultima inst</w:t>
      </w:r>
      <w:r w:rsidR="002D2B57">
        <w:rPr>
          <w:rFonts w:ascii="Arial" w:hAnsi="Arial" w:cs="Arial"/>
          <w:sz w:val="24"/>
          <w:szCs w:val="24"/>
        </w:rPr>
        <w:t>â</w:t>
      </w:r>
      <w:r w:rsidRPr="00BF104B">
        <w:rPr>
          <w:rFonts w:ascii="Arial" w:hAnsi="Arial" w:cs="Arial"/>
          <w:sz w:val="24"/>
          <w:szCs w:val="24"/>
        </w:rPr>
        <w:t xml:space="preserve">ncia enviar o diploma por ele recusado ao Ministro do Ultramar. </w:t>
      </w:r>
    </w:p>
    <w:p w:rsidR="003D267B" w:rsidRPr="00BF104B" w:rsidRDefault="003D267B" w:rsidP="00654007">
      <w:pPr>
        <w:spacing w:after="0"/>
        <w:jc w:val="both"/>
        <w:rPr>
          <w:rFonts w:ascii="Arial" w:hAnsi="Arial" w:cs="Arial"/>
          <w:sz w:val="24"/>
          <w:szCs w:val="24"/>
        </w:rPr>
      </w:pPr>
      <w:r w:rsidRPr="00BF104B">
        <w:rPr>
          <w:rFonts w:ascii="Arial" w:hAnsi="Arial" w:cs="Arial"/>
          <w:sz w:val="24"/>
          <w:szCs w:val="24"/>
        </w:rPr>
        <w:lastRenderedPageBreak/>
        <w:tab/>
        <w:t>O governo central podia decretar a dissolução da Assembleia Legislativa.</w:t>
      </w:r>
    </w:p>
    <w:p w:rsidR="00650604" w:rsidRPr="00BF104B" w:rsidRDefault="003D267B" w:rsidP="00654007">
      <w:pPr>
        <w:spacing w:after="0"/>
        <w:jc w:val="both"/>
        <w:rPr>
          <w:rFonts w:ascii="Arial" w:hAnsi="Arial" w:cs="Arial"/>
          <w:sz w:val="24"/>
          <w:szCs w:val="24"/>
        </w:rPr>
      </w:pPr>
      <w:r w:rsidRPr="00BF104B">
        <w:rPr>
          <w:rFonts w:ascii="Arial" w:hAnsi="Arial" w:cs="Arial"/>
          <w:sz w:val="24"/>
          <w:szCs w:val="24"/>
        </w:rPr>
        <w:tab/>
        <w:t xml:space="preserve">Como órgão consultivo do governador-geral </w:t>
      </w:r>
      <w:r w:rsidR="00650604" w:rsidRPr="00BF104B">
        <w:rPr>
          <w:rFonts w:ascii="Arial" w:hAnsi="Arial" w:cs="Arial"/>
          <w:sz w:val="24"/>
          <w:szCs w:val="24"/>
        </w:rPr>
        <w:t xml:space="preserve">existia uma junta consultiva provincial presidida igualmente por aquele. </w:t>
      </w:r>
    </w:p>
    <w:p w:rsidR="00E63654" w:rsidRPr="00BF104B" w:rsidRDefault="00650604" w:rsidP="00885372">
      <w:pPr>
        <w:spacing w:after="0"/>
        <w:rPr>
          <w:rFonts w:ascii="Arial" w:hAnsi="Arial" w:cs="Arial"/>
          <w:i/>
          <w:iCs/>
          <w:sz w:val="24"/>
          <w:szCs w:val="24"/>
        </w:rPr>
      </w:pPr>
      <w:r w:rsidRPr="00BF104B">
        <w:rPr>
          <w:rFonts w:ascii="Arial" w:hAnsi="Arial" w:cs="Arial"/>
          <w:sz w:val="24"/>
          <w:szCs w:val="24"/>
        </w:rPr>
        <w:tab/>
      </w:r>
      <w:r w:rsidRPr="00BF104B">
        <w:rPr>
          <w:rFonts w:ascii="Arial" w:hAnsi="Arial" w:cs="Arial"/>
          <w:i/>
          <w:iCs/>
          <w:sz w:val="24"/>
          <w:szCs w:val="24"/>
        </w:rPr>
        <w:t xml:space="preserve">Administrativamente, Angola dividia-se em distrito, </w:t>
      </w:r>
      <w:r w:rsidR="00D120EA" w:rsidRPr="00BF104B">
        <w:rPr>
          <w:rFonts w:ascii="Arial" w:hAnsi="Arial" w:cs="Arial"/>
          <w:i/>
          <w:iCs/>
          <w:sz w:val="24"/>
          <w:szCs w:val="24"/>
        </w:rPr>
        <w:t>concelhos, freguesias</w:t>
      </w:r>
      <w:r w:rsidRPr="00BF104B">
        <w:rPr>
          <w:rFonts w:ascii="Arial" w:hAnsi="Arial" w:cs="Arial"/>
          <w:i/>
          <w:iCs/>
          <w:sz w:val="24"/>
          <w:szCs w:val="24"/>
        </w:rPr>
        <w:t xml:space="preserve">, postos administrativos e regedorias. Em cada distrito havia um governador de distrito e uma junta distrital. A nível do concelho e postos administrativos, a autoridade máxima era o administrador do conselho ou de posto que, em regra acumulava as funções administrativas, financeiras, militares, politicas e judicias. Como </w:t>
      </w:r>
      <w:r w:rsidR="000361F4" w:rsidRPr="00BF104B">
        <w:rPr>
          <w:rFonts w:ascii="Arial" w:hAnsi="Arial" w:cs="Arial"/>
          <w:i/>
          <w:iCs/>
          <w:sz w:val="24"/>
          <w:szCs w:val="24"/>
        </w:rPr>
        <w:t>órgãos colegiais</w:t>
      </w:r>
      <w:r w:rsidRPr="00BF104B">
        <w:rPr>
          <w:rFonts w:ascii="Arial" w:hAnsi="Arial" w:cs="Arial"/>
          <w:i/>
          <w:iCs/>
          <w:sz w:val="24"/>
          <w:szCs w:val="24"/>
        </w:rPr>
        <w:t xml:space="preserve"> existiam as câmaras municipais, comissões municipais, juntas de freguesia e juntas locais. Os presidentes das câmaras municipais nos concelhos eram nomeados pelo Governador-Geral. </w:t>
      </w:r>
    </w:p>
    <w:p w:rsidR="00E63654" w:rsidRPr="00BF104B" w:rsidRDefault="0038518A" w:rsidP="00654007">
      <w:pPr>
        <w:tabs>
          <w:tab w:val="left" w:pos="1464"/>
        </w:tabs>
        <w:spacing w:after="0"/>
        <w:jc w:val="both"/>
        <w:rPr>
          <w:rFonts w:ascii="Arial" w:hAnsi="Arial" w:cs="Arial"/>
          <w:sz w:val="24"/>
          <w:szCs w:val="24"/>
        </w:rPr>
      </w:pPr>
      <w:r w:rsidRPr="00BF104B">
        <w:rPr>
          <w:rFonts w:ascii="Arial" w:hAnsi="Arial" w:cs="Arial"/>
          <w:sz w:val="24"/>
          <w:szCs w:val="24"/>
        </w:rPr>
        <w:tab/>
      </w:r>
      <w:r w:rsidR="00E63654" w:rsidRPr="00BF104B">
        <w:rPr>
          <w:rFonts w:ascii="Arial" w:hAnsi="Arial" w:cs="Arial"/>
          <w:sz w:val="24"/>
          <w:szCs w:val="24"/>
        </w:rPr>
        <w:t xml:space="preserve">Das unidades administrativas acima referidas, apenas os conselhos e </w:t>
      </w:r>
      <w:r w:rsidR="000361F4" w:rsidRPr="00BF104B">
        <w:rPr>
          <w:rFonts w:ascii="Arial" w:hAnsi="Arial" w:cs="Arial"/>
          <w:sz w:val="24"/>
          <w:szCs w:val="24"/>
        </w:rPr>
        <w:t>as freguesias</w:t>
      </w:r>
      <w:r w:rsidR="00E63654" w:rsidRPr="00BF104B">
        <w:rPr>
          <w:rFonts w:ascii="Arial" w:hAnsi="Arial" w:cs="Arial"/>
          <w:sz w:val="24"/>
          <w:szCs w:val="24"/>
        </w:rPr>
        <w:t xml:space="preserve"> correspondem a espaços territoriais ocupados por autarquias locais (ainda que as mesmas não beneficiassem, à data, de verdadeira autonomia politica, como na actualidade, pelo que em bom rigor, nem mesmo essas </w:t>
      </w:r>
      <w:r w:rsidR="000361F4" w:rsidRPr="00BF104B">
        <w:rPr>
          <w:rFonts w:ascii="Arial" w:hAnsi="Arial" w:cs="Arial"/>
          <w:sz w:val="24"/>
          <w:szCs w:val="24"/>
        </w:rPr>
        <w:t>unidades politicas</w:t>
      </w:r>
      <w:r w:rsidR="00E63654" w:rsidRPr="00BF104B">
        <w:rPr>
          <w:rFonts w:ascii="Arial" w:hAnsi="Arial" w:cs="Arial"/>
          <w:sz w:val="24"/>
          <w:szCs w:val="24"/>
        </w:rPr>
        <w:t xml:space="preserve"> deveriam considerar-se órgãos de uma administração local autárquica). As demais unidades administrativas faziam parte da administração local do Estado</w:t>
      </w:r>
      <w:r w:rsidR="000361F4" w:rsidRPr="00BF104B">
        <w:rPr>
          <w:rFonts w:ascii="Arial" w:hAnsi="Arial" w:cs="Arial"/>
          <w:sz w:val="24"/>
          <w:szCs w:val="24"/>
        </w:rPr>
        <w:t xml:space="preserve"> </w:t>
      </w:r>
      <w:r w:rsidR="00280B47" w:rsidRPr="00BF104B">
        <w:rPr>
          <w:rFonts w:ascii="Arial" w:hAnsi="Arial" w:cs="Arial"/>
          <w:sz w:val="24"/>
          <w:szCs w:val="24"/>
          <w:vertAlign w:val="superscript"/>
        </w:rPr>
        <w:t>(</w:t>
      </w:r>
      <w:r w:rsidR="0036325A" w:rsidRPr="00BF104B">
        <w:rPr>
          <w:rFonts w:ascii="Arial" w:hAnsi="Arial" w:cs="Arial"/>
          <w:sz w:val="24"/>
          <w:szCs w:val="24"/>
          <w:vertAlign w:val="superscript"/>
        </w:rPr>
        <w:t>40</w:t>
      </w:r>
      <w:r w:rsidR="00280B47" w:rsidRPr="00BF104B">
        <w:rPr>
          <w:rFonts w:ascii="Arial" w:hAnsi="Arial" w:cs="Arial"/>
          <w:sz w:val="24"/>
          <w:szCs w:val="24"/>
          <w:vertAlign w:val="superscript"/>
        </w:rPr>
        <w:t>)</w:t>
      </w:r>
      <w:r w:rsidR="00E63654" w:rsidRPr="00BF104B">
        <w:rPr>
          <w:rFonts w:ascii="Arial" w:hAnsi="Arial" w:cs="Arial"/>
          <w:sz w:val="24"/>
          <w:szCs w:val="24"/>
        </w:rPr>
        <w:t xml:space="preserve">. </w:t>
      </w:r>
    </w:p>
    <w:p w:rsidR="000361F4" w:rsidRPr="00BF104B" w:rsidRDefault="000361F4" w:rsidP="00654007">
      <w:pPr>
        <w:tabs>
          <w:tab w:val="left" w:pos="1464"/>
        </w:tabs>
        <w:spacing w:after="0"/>
        <w:jc w:val="both"/>
        <w:rPr>
          <w:rFonts w:ascii="Arial" w:hAnsi="Arial" w:cs="Arial"/>
          <w:b/>
          <w:bCs/>
          <w:sz w:val="24"/>
          <w:szCs w:val="24"/>
        </w:rPr>
      </w:pPr>
    </w:p>
    <w:p w:rsidR="00E63654" w:rsidRPr="00BF104B" w:rsidRDefault="0038518A" w:rsidP="00654007">
      <w:pPr>
        <w:tabs>
          <w:tab w:val="left" w:pos="1464"/>
        </w:tabs>
        <w:spacing w:after="0"/>
        <w:jc w:val="both"/>
        <w:rPr>
          <w:rFonts w:ascii="Arial" w:hAnsi="Arial" w:cs="Arial"/>
          <w:i/>
          <w:iCs/>
          <w:sz w:val="24"/>
          <w:szCs w:val="24"/>
        </w:rPr>
      </w:pPr>
      <w:r w:rsidRPr="00BF104B">
        <w:rPr>
          <w:rFonts w:ascii="Arial" w:hAnsi="Arial" w:cs="Arial"/>
          <w:sz w:val="24"/>
          <w:szCs w:val="24"/>
        </w:rPr>
        <w:tab/>
      </w:r>
      <w:r w:rsidR="00E63654" w:rsidRPr="00BF104B">
        <w:rPr>
          <w:rFonts w:ascii="Arial" w:hAnsi="Arial" w:cs="Arial"/>
          <w:sz w:val="24"/>
          <w:szCs w:val="24"/>
        </w:rPr>
        <w:t xml:space="preserve">A base da Lei Orgânica </w:t>
      </w:r>
      <w:r w:rsidR="002D2B57">
        <w:rPr>
          <w:rFonts w:ascii="Arial" w:hAnsi="Arial" w:cs="Arial"/>
          <w:sz w:val="24"/>
          <w:szCs w:val="24"/>
        </w:rPr>
        <w:t xml:space="preserve">diz </w:t>
      </w:r>
      <w:r w:rsidR="00E63654" w:rsidRPr="00BF104B">
        <w:rPr>
          <w:rFonts w:ascii="Arial" w:hAnsi="Arial" w:cs="Arial"/>
          <w:sz w:val="24"/>
          <w:szCs w:val="24"/>
        </w:rPr>
        <w:t>que «</w:t>
      </w:r>
      <w:r w:rsidR="00E63654" w:rsidRPr="00BF104B">
        <w:rPr>
          <w:rFonts w:ascii="Arial" w:hAnsi="Arial" w:cs="Arial"/>
          <w:i/>
          <w:iCs/>
          <w:sz w:val="24"/>
          <w:szCs w:val="24"/>
        </w:rPr>
        <w:t xml:space="preserve">Os conselhos e as freguesias constituem pessoas colectivas de direito público com autonomia administrativa e financeira que a lei lhes atribuir…». </w:t>
      </w:r>
    </w:p>
    <w:p w:rsidR="00957375" w:rsidRPr="00BF104B" w:rsidRDefault="006E69C4" w:rsidP="00885372">
      <w:pPr>
        <w:spacing w:after="0"/>
        <w:jc w:val="both"/>
        <w:rPr>
          <w:rFonts w:ascii="Arial" w:eastAsia="Times New Roman" w:hAnsi="Arial" w:cs="Arial"/>
          <w:sz w:val="24"/>
          <w:szCs w:val="24"/>
        </w:rPr>
      </w:pPr>
      <w:r w:rsidRPr="00BF104B">
        <w:rPr>
          <w:rFonts w:ascii="Arial" w:eastAsia="Times New Roman" w:hAnsi="Arial" w:cs="Arial"/>
          <w:sz w:val="24"/>
          <w:szCs w:val="24"/>
        </w:rPr>
        <w:tab/>
        <w:t>Transitoriamente, naquelas regiões em que existia menor desenvolvimento económico e social, era possíve</w:t>
      </w:r>
      <w:r w:rsidR="002D2B57">
        <w:rPr>
          <w:rFonts w:ascii="Arial" w:eastAsia="Times New Roman" w:hAnsi="Arial" w:cs="Arial"/>
          <w:sz w:val="24"/>
          <w:szCs w:val="24"/>
        </w:rPr>
        <w:t>l</w:t>
      </w:r>
      <w:r w:rsidRPr="00BF104B">
        <w:rPr>
          <w:rFonts w:ascii="Arial" w:eastAsia="Times New Roman" w:hAnsi="Arial" w:cs="Arial"/>
          <w:sz w:val="24"/>
          <w:szCs w:val="24"/>
        </w:rPr>
        <w:t xml:space="preserve"> </w:t>
      </w:r>
      <w:r w:rsidR="00885372">
        <w:rPr>
          <w:rFonts w:ascii="Arial" w:eastAsia="Times New Roman" w:hAnsi="Arial" w:cs="Arial"/>
          <w:sz w:val="24"/>
          <w:szCs w:val="24"/>
        </w:rPr>
        <w:t xml:space="preserve"> </w:t>
      </w:r>
      <w:r w:rsidRPr="00BF104B">
        <w:rPr>
          <w:rFonts w:ascii="Arial" w:eastAsia="Times New Roman" w:hAnsi="Arial" w:cs="Arial"/>
          <w:sz w:val="24"/>
          <w:szCs w:val="24"/>
        </w:rPr>
        <w:t xml:space="preserve">os </w:t>
      </w:r>
      <w:r w:rsidR="00885372">
        <w:rPr>
          <w:rFonts w:ascii="Arial" w:eastAsia="Times New Roman" w:hAnsi="Arial" w:cs="Arial"/>
          <w:sz w:val="24"/>
          <w:szCs w:val="24"/>
        </w:rPr>
        <w:t xml:space="preserve"> </w:t>
      </w:r>
      <w:r w:rsidRPr="00BF104B">
        <w:rPr>
          <w:rFonts w:ascii="Arial" w:eastAsia="Times New Roman" w:hAnsi="Arial" w:cs="Arial"/>
          <w:sz w:val="24"/>
          <w:szCs w:val="24"/>
        </w:rPr>
        <w:t xml:space="preserve">Concelhos serem </w:t>
      </w:r>
      <w:r w:rsidR="00885372">
        <w:rPr>
          <w:rFonts w:ascii="Arial" w:eastAsia="Times New Roman" w:hAnsi="Arial" w:cs="Arial"/>
          <w:sz w:val="24"/>
          <w:szCs w:val="24"/>
        </w:rPr>
        <w:t>substi-</w:t>
      </w:r>
    </w:p>
    <w:p w:rsidR="006E69C4" w:rsidRPr="00BF104B" w:rsidRDefault="000361F4" w:rsidP="00885372">
      <w:pPr>
        <w:spacing w:after="0"/>
        <w:jc w:val="both"/>
        <w:rPr>
          <w:rFonts w:ascii="Arial" w:eastAsia="Times New Roman" w:hAnsi="Arial" w:cs="Arial"/>
          <w:sz w:val="24"/>
          <w:szCs w:val="24"/>
        </w:rPr>
      </w:pPr>
      <w:r w:rsidRPr="00BF104B">
        <w:rPr>
          <w:rFonts w:ascii="Arial" w:eastAsia="Times New Roman" w:hAnsi="Arial" w:cs="Arial"/>
          <w:sz w:val="24"/>
          <w:szCs w:val="24"/>
        </w:rPr>
        <w:t>tuídos</w:t>
      </w:r>
      <w:r w:rsidR="006E69C4" w:rsidRPr="00BF104B">
        <w:rPr>
          <w:rFonts w:ascii="Arial" w:eastAsia="Times New Roman" w:hAnsi="Arial" w:cs="Arial"/>
          <w:sz w:val="24"/>
          <w:szCs w:val="24"/>
        </w:rPr>
        <w:t xml:space="preserve"> por Circunscrições Administrativas em que se formavam então postos administrativos, assim, os concelhos agrupavam-se em distritos. </w:t>
      </w:r>
    </w:p>
    <w:p w:rsidR="000361F4" w:rsidRPr="00BF104B" w:rsidRDefault="000361F4" w:rsidP="00885372">
      <w:pPr>
        <w:spacing w:after="0" w:line="360" w:lineRule="auto"/>
        <w:ind w:firstLine="708"/>
        <w:jc w:val="both"/>
        <w:rPr>
          <w:rFonts w:ascii="Arial" w:eastAsia="Times New Roman" w:hAnsi="Arial" w:cs="Arial"/>
          <w:sz w:val="24"/>
          <w:szCs w:val="24"/>
        </w:rPr>
      </w:pPr>
    </w:p>
    <w:p w:rsidR="000361F4" w:rsidRDefault="006E69C4" w:rsidP="00D120EA">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É desta forma que dando harmonia à nova lei orgânica do Ultramar, foi estabelecida a divisão administrativa das grandes províncias de Angola e de Moçambique, através dos Decretos-Lei 39858, de 20 de Outubro de 1954, e n. 44385, de 4 de Maio de 1962, que dispunha o seguinte: O território da </w:t>
      </w:r>
      <w:r w:rsidR="000361F4" w:rsidRPr="00BF104B">
        <w:rPr>
          <w:rFonts w:ascii="Arial" w:eastAsia="Times New Roman" w:hAnsi="Arial" w:cs="Arial"/>
          <w:sz w:val="24"/>
          <w:szCs w:val="24"/>
        </w:rPr>
        <w:t xml:space="preserve"> Província de Angola encontrava-se dividida</w:t>
      </w:r>
      <w:r w:rsidR="00886EFB" w:rsidRPr="00BF104B">
        <w:rPr>
          <w:rFonts w:ascii="Arial" w:eastAsia="Times New Roman" w:hAnsi="Arial" w:cs="Arial"/>
          <w:sz w:val="24"/>
          <w:szCs w:val="24"/>
        </w:rPr>
        <w:t xml:space="preserve"> em Concelhos e Circunscrições, agrupados em Distritos, cujas denominações e sedes eram as seguintes:</w:t>
      </w:r>
    </w:p>
    <w:p w:rsidR="00885372" w:rsidRDefault="00885372" w:rsidP="00D120EA">
      <w:pPr>
        <w:spacing w:after="0" w:line="360" w:lineRule="auto"/>
        <w:ind w:firstLine="708"/>
        <w:jc w:val="both"/>
        <w:rPr>
          <w:rFonts w:ascii="Arial" w:eastAsia="Times New Roman" w:hAnsi="Arial" w:cs="Arial"/>
          <w:sz w:val="24"/>
          <w:szCs w:val="24"/>
        </w:rPr>
      </w:pPr>
    </w:p>
    <w:p w:rsidR="00885372" w:rsidRPr="00D120EA" w:rsidRDefault="00885372" w:rsidP="00D120EA">
      <w:pPr>
        <w:spacing w:after="0" w:line="360" w:lineRule="auto"/>
        <w:ind w:firstLine="708"/>
        <w:jc w:val="both"/>
        <w:rPr>
          <w:rFonts w:ascii="Arial" w:eastAsia="Times New Roman" w:hAnsi="Arial" w:cs="Arial"/>
          <w:sz w:val="24"/>
          <w:szCs w:val="24"/>
        </w:rPr>
      </w:pPr>
    </w:p>
    <w:p w:rsidR="000361F4" w:rsidRPr="00BF104B" w:rsidRDefault="000361F4" w:rsidP="00654007">
      <w:pPr>
        <w:pStyle w:val="SemEspaamento"/>
        <w:rPr>
          <w:rFonts w:ascii="Arial" w:hAnsi="Arial" w:cs="Arial"/>
          <w:sz w:val="24"/>
          <w:szCs w:val="24"/>
        </w:rPr>
      </w:pPr>
    </w:p>
    <w:p w:rsidR="00385ACD" w:rsidRPr="00885372" w:rsidRDefault="0036325A" w:rsidP="00654007">
      <w:pPr>
        <w:pStyle w:val="SemEspaamento"/>
        <w:rPr>
          <w:rFonts w:ascii="Arial" w:hAnsi="Arial" w:cs="Arial"/>
          <w:i/>
          <w:iCs/>
          <w:sz w:val="20"/>
          <w:szCs w:val="20"/>
        </w:rPr>
      </w:pPr>
      <w:r w:rsidRPr="00885372">
        <w:rPr>
          <w:rFonts w:ascii="Arial" w:hAnsi="Arial" w:cs="Arial"/>
          <w:sz w:val="20"/>
          <w:szCs w:val="20"/>
          <w:vertAlign w:val="superscript"/>
        </w:rPr>
        <w:t>40</w:t>
      </w:r>
      <w:r w:rsidR="00385ACD" w:rsidRPr="00885372">
        <w:rPr>
          <w:rFonts w:ascii="Arial" w:hAnsi="Arial" w:cs="Arial"/>
          <w:i/>
          <w:iCs/>
          <w:sz w:val="20"/>
          <w:szCs w:val="20"/>
        </w:rPr>
        <w:t xml:space="preserve">Aptas a governarem-se </w:t>
      </w:r>
      <w:r w:rsidR="00D120EA" w:rsidRPr="00885372">
        <w:rPr>
          <w:rFonts w:ascii="Arial" w:hAnsi="Arial" w:cs="Arial"/>
          <w:i/>
          <w:iCs/>
          <w:sz w:val="20"/>
          <w:szCs w:val="20"/>
        </w:rPr>
        <w:t>a partir d</w:t>
      </w:r>
      <w:r w:rsidR="00385ACD" w:rsidRPr="00885372">
        <w:rPr>
          <w:rFonts w:ascii="Arial" w:hAnsi="Arial" w:cs="Arial"/>
          <w:i/>
          <w:iCs/>
          <w:sz w:val="20"/>
          <w:szCs w:val="20"/>
        </w:rPr>
        <w:t xml:space="preserve">o ordenamento jurídico da metrópole. Na verdade, as sociedades tradicionais foram sujeitas a uma </w:t>
      </w:r>
      <w:r w:rsidR="00D120EA" w:rsidRPr="00885372">
        <w:rPr>
          <w:rFonts w:ascii="Arial" w:hAnsi="Arial" w:cs="Arial"/>
          <w:i/>
          <w:iCs/>
          <w:sz w:val="20"/>
          <w:szCs w:val="20"/>
        </w:rPr>
        <w:t>autêntica</w:t>
      </w:r>
      <w:r w:rsidR="00385ACD" w:rsidRPr="00885372">
        <w:rPr>
          <w:rFonts w:ascii="Arial" w:hAnsi="Arial" w:cs="Arial"/>
          <w:i/>
          <w:iCs/>
          <w:sz w:val="20"/>
          <w:szCs w:val="20"/>
        </w:rPr>
        <w:t xml:space="preserve"> resolução nos seus processos de organização social, económica e politica. </w:t>
      </w:r>
    </w:p>
    <w:p w:rsidR="000361F4" w:rsidRPr="00885372" w:rsidRDefault="000361F4" w:rsidP="00654007">
      <w:pPr>
        <w:spacing w:after="0" w:line="360" w:lineRule="auto"/>
        <w:ind w:firstLine="708"/>
        <w:jc w:val="both"/>
        <w:rPr>
          <w:rFonts w:ascii="Arial" w:eastAsia="Times New Roman" w:hAnsi="Arial" w:cs="Arial"/>
          <w:b/>
          <w:bCs/>
          <w:sz w:val="20"/>
          <w:szCs w:val="20"/>
        </w:rPr>
      </w:pPr>
    </w:p>
    <w:p w:rsidR="000361F4" w:rsidRPr="00BF104B" w:rsidRDefault="000361F4" w:rsidP="00D120EA">
      <w:pPr>
        <w:spacing w:after="0" w:line="360" w:lineRule="auto"/>
        <w:jc w:val="both"/>
        <w:rPr>
          <w:rFonts w:ascii="Arial" w:eastAsia="Times New Roman" w:hAnsi="Arial" w:cs="Arial"/>
          <w:b/>
          <w:bCs/>
          <w:sz w:val="24"/>
          <w:szCs w:val="24"/>
        </w:rPr>
      </w:pPr>
    </w:p>
    <w:p w:rsidR="003D1D38" w:rsidRPr="00D120EA" w:rsidRDefault="00E63654" w:rsidP="00C0457B">
      <w:pPr>
        <w:pStyle w:val="Cabealho2"/>
        <w:rPr>
          <w:rStyle w:val="nfaseDiscreto"/>
          <w:rFonts w:ascii="Arial" w:hAnsi="Arial" w:cs="Arial"/>
          <w:i w:val="0"/>
          <w:iCs w:val="0"/>
          <w:color w:val="auto"/>
          <w:sz w:val="28"/>
          <w:szCs w:val="24"/>
        </w:rPr>
      </w:pPr>
      <w:bookmarkStart w:id="26" w:name="_Toc365579163"/>
      <w:r w:rsidRPr="00D120EA">
        <w:rPr>
          <w:rStyle w:val="nfaseDiscreto"/>
          <w:rFonts w:ascii="Arial" w:hAnsi="Arial" w:cs="Arial"/>
          <w:i w:val="0"/>
          <w:iCs w:val="0"/>
          <w:color w:val="auto"/>
          <w:sz w:val="28"/>
          <w:szCs w:val="24"/>
        </w:rPr>
        <w:lastRenderedPageBreak/>
        <w:t xml:space="preserve">Quadro nº </w:t>
      </w:r>
      <w:r w:rsidR="0036325A" w:rsidRPr="00D120EA">
        <w:rPr>
          <w:rStyle w:val="nfaseDiscreto"/>
          <w:rFonts w:ascii="Arial" w:hAnsi="Arial" w:cs="Arial"/>
          <w:i w:val="0"/>
          <w:iCs w:val="0"/>
          <w:color w:val="auto"/>
          <w:sz w:val="28"/>
          <w:szCs w:val="24"/>
        </w:rPr>
        <w:t>8</w:t>
      </w:r>
      <w:r w:rsidRPr="00D120EA">
        <w:rPr>
          <w:rStyle w:val="nfaseDiscreto"/>
          <w:rFonts w:ascii="Arial" w:hAnsi="Arial" w:cs="Arial"/>
          <w:i w:val="0"/>
          <w:iCs w:val="0"/>
          <w:color w:val="auto"/>
          <w:sz w:val="28"/>
          <w:szCs w:val="24"/>
        </w:rPr>
        <w:t xml:space="preserve">: Divisão Politica Administrativa de Angola </w:t>
      </w:r>
      <w:r w:rsidR="00385ACD" w:rsidRPr="00D120EA">
        <w:rPr>
          <w:rStyle w:val="nfaseDiscreto"/>
          <w:rFonts w:ascii="Arial" w:hAnsi="Arial" w:cs="Arial"/>
          <w:i w:val="0"/>
          <w:iCs w:val="0"/>
          <w:color w:val="auto"/>
          <w:sz w:val="28"/>
          <w:szCs w:val="24"/>
        </w:rPr>
        <w:t>no Período Colonial</w:t>
      </w:r>
      <w:bookmarkEnd w:id="26"/>
      <w:r w:rsidR="00385ACD" w:rsidRPr="00D120EA">
        <w:rPr>
          <w:rStyle w:val="nfaseDiscreto"/>
          <w:rFonts w:ascii="Arial" w:hAnsi="Arial" w:cs="Arial"/>
          <w:i w:val="0"/>
          <w:iCs w:val="0"/>
          <w:color w:val="auto"/>
          <w:sz w:val="28"/>
          <w:szCs w:val="24"/>
        </w:rPr>
        <w:t xml:space="preserve"> </w:t>
      </w:r>
    </w:p>
    <w:tbl>
      <w:tblPr>
        <w:tblStyle w:val="Tabelacomgrelha"/>
        <w:tblW w:w="9039" w:type="dxa"/>
        <w:tblLook w:val="04A0" w:firstRow="1" w:lastRow="0" w:firstColumn="1" w:lastColumn="0" w:noHBand="0" w:noVBand="1"/>
      </w:tblPr>
      <w:tblGrid>
        <w:gridCol w:w="793"/>
        <w:gridCol w:w="5130"/>
        <w:gridCol w:w="3116"/>
      </w:tblGrid>
      <w:tr w:rsidR="00B24727" w:rsidRPr="00BF104B" w:rsidTr="00AE1AE2">
        <w:tc>
          <w:tcPr>
            <w:tcW w:w="793" w:type="dxa"/>
          </w:tcPr>
          <w:p w:rsidR="00E63654" w:rsidRPr="00BF104B" w:rsidRDefault="00E63654" w:rsidP="00654007">
            <w:pPr>
              <w:tabs>
                <w:tab w:val="left" w:pos="1464"/>
              </w:tabs>
              <w:jc w:val="both"/>
              <w:rPr>
                <w:rFonts w:ascii="Arial" w:hAnsi="Arial" w:cs="Arial"/>
                <w:b/>
                <w:bCs/>
                <w:sz w:val="24"/>
                <w:szCs w:val="24"/>
              </w:rPr>
            </w:pPr>
            <w:r w:rsidRPr="00BF104B">
              <w:rPr>
                <w:rFonts w:ascii="Arial" w:hAnsi="Arial" w:cs="Arial"/>
                <w:b/>
                <w:bCs/>
                <w:sz w:val="24"/>
                <w:szCs w:val="24"/>
              </w:rPr>
              <w:t>Nº/0</w:t>
            </w:r>
          </w:p>
        </w:tc>
        <w:tc>
          <w:tcPr>
            <w:tcW w:w="5130" w:type="dxa"/>
          </w:tcPr>
          <w:p w:rsidR="00E63654" w:rsidRPr="00BF104B" w:rsidRDefault="00E63654" w:rsidP="00654007">
            <w:pPr>
              <w:tabs>
                <w:tab w:val="left" w:pos="1464"/>
              </w:tabs>
              <w:jc w:val="both"/>
              <w:rPr>
                <w:rFonts w:ascii="Arial" w:hAnsi="Arial" w:cs="Arial"/>
                <w:b/>
                <w:bCs/>
                <w:sz w:val="24"/>
                <w:szCs w:val="24"/>
              </w:rPr>
            </w:pPr>
            <w:r w:rsidRPr="00BF104B">
              <w:rPr>
                <w:rFonts w:ascii="Arial" w:hAnsi="Arial" w:cs="Arial"/>
                <w:b/>
                <w:bCs/>
                <w:sz w:val="24"/>
                <w:szCs w:val="24"/>
              </w:rPr>
              <w:t xml:space="preserve">Distrito </w:t>
            </w:r>
          </w:p>
        </w:tc>
        <w:tc>
          <w:tcPr>
            <w:tcW w:w="3116" w:type="dxa"/>
          </w:tcPr>
          <w:p w:rsidR="00E63654" w:rsidRPr="00BF104B" w:rsidRDefault="00E63654" w:rsidP="00654007">
            <w:pPr>
              <w:tabs>
                <w:tab w:val="left" w:pos="1464"/>
              </w:tabs>
              <w:jc w:val="both"/>
              <w:rPr>
                <w:rFonts w:ascii="Arial" w:hAnsi="Arial" w:cs="Arial"/>
                <w:b/>
                <w:bCs/>
                <w:sz w:val="24"/>
                <w:szCs w:val="24"/>
              </w:rPr>
            </w:pPr>
            <w:r w:rsidRPr="00BF104B">
              <w:rPr>
                <w:rFonts w:ascii="Arial" w:hAnsi="Arial" w:cs="Arial"/>
                <w:b/>
                <w:bCs/>
                <w:sz w:val="24"/>
                <w:szCs w:val="24"/>
              </w:rPr>
              <w:t xml:space="preserve">Sede </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Cabinda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Cabinda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2</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Zaire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São Salvador</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3</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Luanda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Luanda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4</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Cuanza Norte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Vila Salazar</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5</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Cuanza Sul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Novo Redondo</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6</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Malange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Malange</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7</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Lunda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Henrique de Carvalho</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8</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Benguela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Benguela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9</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Huambo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Nova Lisboa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10</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Bié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Silva Porto</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11</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Moxico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Vila Luso</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12</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Moçâmedes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Moçâmedes</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13</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Huíla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Sá da Bandeira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14</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Cuando-Cubango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Serpa Pinto</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15</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Cunene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Pereira de Eça</w:t>
            </w:r>
          </w:p>
        </w:tc>
      </w:tr>
      <w:tr w:rsidR="00B24727" w:rsidRPr="00BF104B" w:rsidTr="00AE1AE2">
        <w:tc>
          <w:tcPr>
            <w:tcW w:w="793" w:type="dxa"/>
          </w:tcPr>
          <w:p w:rsidR="00E63654" w:rsidRPr="00BF104B" w:rsidRDefault="00E63654" w:rsidP="00654007">
            <w:pPr>
              <w:tabs>
                <w:tab w:val="left" w:pos="1464"/>
              </w:tabs>
              <w:jc w:val="both"/>
              <w:rPr>
                <w:rFonts w:ascii="Arial" w:hAnsi="Arial" w:cs="Arial"/>
                <w:sz w:val="24"/>
                <w:szCs w:val="24"/>
              </w:rPr>
            </w:pPr>
            <w:r w:rsidRPr="00BF104B">
              <w:rPr>
                <w:rFonts w:ascii="Arial" w:hAnsi="Arial" w:cs="Arial"/>
                <w:sz w:val="24"/>
                <w:szCs w:val="24"/>
              </w:rPr>
              <w:t>16</w:t>
            </w:r>
          </w:p>
        </w:tc>
        <w:tc>
          <w:tcPr>
            <w:tcW w:w="5130"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 xml:space="preserve">Uíge  </w:t>
            </w:r>
          </w:p>
        </w:tc>
        <w:tc>
          <w:tcPr>
            <w:tcW w:w="3116" w:type="dxa"/>
          </w:tcPr>
          <w:p w:rsidR="00E63654" w:rsidRPr="00BF104B" w:rsidRDefault="00846062" w:rsidP="00654007">
            <w:pPr>
              <w:tabs>
                <w:tab w:val="left" w:pos="1464"/>
              </w:tabs>
              <w:jc w:val="both"/>
              <w:rPr>
                <w:rFonts w:ascii="Arial" w:hAnsi="Arial" w:cs="Arial"/>
                <w:sz w:val="24"/>
                <w:szCs w:val="24"/>
              </w:rPr>
            </w:pPr>
            <w:r w:rsidRPr="00BF104B">
              <w:rPr>
                <w:rFonts w:ascii="Arial" w:eastAsia="Times New Roman" w:hAnsi="Arial" w:cs="Arial"/>
                <w:sz w:val="24"/>
                <w:szCs w:val="24"/>
              </w:rPr>
              <w:t>Carmona</w:t>
            </w:r>
          </w:p>
        </w:tc>
      </w:tr>
    </w:tbl>
    <w:p w:rsidR="000361F4" w:rsidRPr="00BF104B" w:rsidRDefault="00957375" w:rsidP="00D120EA">
      <w:pPr>
        <w:spacing w:after="0" w:line="360" w:lineRule="auto"/>
        <w:ind w:firstLine="708"/>
        <w:jc w:val="both"/>
        <w:rPr>
          <w:rFonts w:ascii="Arial" w:eastAsia="Times New Roman" w:hAnsi="Arial" w:cs="Arial"/>
          <w:i/>
          <w:sz w:val="24"/>
          <w:szCs w:val="24"/>
        </w:rPr>
      </w:pPr>
      <w:r w:rsidRPr="00BF104B">
        <w:rPr>
          <w:rFonts w:ascii="Arial" w:eastAsia="Times New Roman" w:hAnsi="Arial" w:cs="Arial"/>
          <w:i/>
          <w:sz w:val="24"/>
          <w:szCs w:val="24"/>
        </w:rPr>
        <w:t>Fonte:</w:t>
      </w:r>
      <w:r w:rsidR="00385ACD" w:rsidRPr="00BF104B">
        <w:rPr>
          <w:rFonts w:ascii="Arial" w:eastAsia="Times New Roman" w:hAnsi="Arial" w:cs="Arial"/>
          <w:i/>
          <w:sz w:val="24"/>
          <w:szCs w:val="24"/>
        </w:rPr>
        <w:t xml:space="preserve"> Elaborado pelo autor a partir de documentos oficiais da época/1971.</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Este quadro definia que as áreas dos Concelhos que não constituíam Freguesias e as áreas das Circunscrições se dividiam em Regedorias, que para este caso podiam identificar-se pela designação estabelecida pelo uso regional, e se agrupavam por Postos Administrativos.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Uma referência não menos importante era que a própria lei definia que para o caso das Regedorias, quando a sua extensão assim o justificasse, as mesmas poderiam ser divididas em grup</w:t>
      </w:r>
      <w:r w:rsidR="00656422" w:rsidRPr="00BF104B">
        <w:rPr>
          <w:rFonts w:ascii="Arial" w:eastAsia="Times New Roman" w:hAnsi="Arial" w:cs="Arial"/>
          <w:sz w:val="24"/>
          <w:szCs w:val="24"/>
        </w:rPr>
        <w:t>os de Povoação e em Povoações</w:t>
      </w:r>
      <w:r w:rsidR="007134E6" w:rsidRPr="00BF104B">
        <w:rPr>
          <w:rFonts w:ascii="Arial" w:eastAsia="Times New Roman" w:hAnsi="Arial" w:cs="Arial"/>
          <w:sz w:val="24"/>
          <w:szCs w:val="24"/>
        </w:rPr>
        <w:t xml:space="preserve"> </w:t>
      </w:r>
      <w:r w:rsidR="00656422" w:rsidRPr="00BF104B">
        <w:rPr>
          <w:rFonts w:ascii="Arial" w:eastAsia="Times New Roman" w:hAnsi="Arial" w:cs="Arial"/>
          <w:sz w:val="24"/>
          <w:szCs w:val="24"/>
          <w:vertAlign w:val="superscript"/>
        </w:rPr>
        <w:t>(</w:t>
      </w:r>
      <w:r w:rsidR="0036325A" w:rsidRPr="00BF104B">
        <w:rPr>
          <w:rFonts w:ascii="Arial" w:eastAsia="Times New Roman" w:hAnsi="Arial" w:cs="Arial"/>
          <w:sz w:val="24"/>
          <w:szCs w:val="24"/>
          <w:vertAlign w:val="superscript"/>
        </w:rPr>
        <w:t>41</w:t>
      </w:r>
      <w:r w:rsidR="00656422" w:rsidRPr="00BF104B">
        <w:rPr>
          <w:rFonts w:ascii="Arial" w:eastAsia="Times New Roman" w:hAnsi="Arial" w:cs="Arial"/>
          <w:sz w:val="24"/>
          <w:szCs w:val="24"/>
          <w:vertAlign w:val="superscript"/>
        </w:rPr>
        <w:t>)</w:t>
      </w:r>
      <w:r w:rsidR="00656422" w:rsidRPr="00BF104B">
        <w:rPr>
          <w:rFonts w:ascii="Arial" w:eastAsia="Times New Roman" w:hAnsi="Arial" w:cs="Arial"/>
          <w:sz w:val="24"/>
          <w:szCs w:val="24"/>
        </w:rPr>
        <w:t xml:space="preserve">. </w:t>
      </w:r>
    </w:p>
    <w:p w:rsidR="006E69C4" w:rsidRPr="00BF104B" w:rsidRDefault="006E69C4"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É assim que nos termos da Constituição e da Lei Orgânica do Ultramar, era garantida às Províncias Ultramarinas a Descentralização Administrativa e Autonomia Financeira compatíveis com o seu estado de desenvolvimento e os seus recursos próprios.</w:t>
      </w:r>
    </w:p>
    <w:p w:rsidR="00B01EE7" w:rsidRPr="00BF104B" w:rsidRDefault="006E69C4"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A organização político-administrativa das províncias ultramarinas era adequada à sua situação geográfica e às condições do meio social, e definida num estatuto especialmente promulgado para cada uma delas, pois esta organização político-administrativa tendia para a integração no seu regime</w:t>
      </w:r>
      <w:r w:rsidR="00BA142C" w:rsidRPr="00BF104B">
        <w:rPr>
          <w:rFonts w:ascii="Arial" w:eastAsia="Times New Roman" w:hAnsi="Arial" w:cs="Arial"/>
          <w:sz w:val="24"/>
          <w:szCs w:val="24"/>
        </w:rPr>
        <w:t>.</w:t>
      </w:r>
      <w:r w:rsidRPr="00BF104B">
        <w:rPr>
          <w:rFonts w:ascii="Arial" w:eastAsia="Times New Roman" w:hAnsi="Arial" w:cs="Arial"/>
          <w:sz w:val="24"/>
          <w:szCs w:val="24"/>
        </w:rPr>
        <w:t xml:space="preserve"> </w:t>
      </w:r>
    </w:p>
    <w:p w:rsidR="00885372" w:rsidRDefault="00885372" w:rsidP="007134E6">
      <w:pPr>
        <w:pStyle w:val="SemEspaamento"/>
        <w:rPr>
          <w:rFonts w:ascii="Arial" w:hAnsi="Arial" w:cs="Arial"/>
          <w:sz w:val="20"/>
          <w:szCs w:val="20"/>
          <w:vertAlign w:val="superscript"/>
        </w:rPr>
      </w:pPr>
    </w:p>
    <w:p w:rsidR="00885372" w:rsidRDefault="00885372" w:rsidP="007134E6">
      <w:pPr>
        <w:pStyle w:val="SemEspaamento"/>
        <w:rPr>
          <w:rFonts w:ascii="Arial" w:hAnsi="Arial" w:cs="Arial"/>
          <w:sz w:val="20"/>
          <w:szCs w:val="20"/>
          <w:vertAlign w:val="superscript"/>
        </w:rPr>
      </w:pPr>
    </w:p>
    <w:p w:rsidR="00885372" w:rsidRDefault="00885372" w:rsidP="007134E6">
      <w:pPr>
        <w:pStyle w:val="SemEspaamento"/>
        <w:rPr>
          <w:rFonts w:ascii="Arial" w:hAnsi="Arial" w:cs="Arial"/>
          <w:sz w:val="20"/>
          <w:szCs w:val="20"/>
          <w:vertAlign w:val="superscript"/>
        </w:rPr>
      </w:pPr>
    </w:p>
    <w:p w:rsidR="00885372" w:rsidRDefault="00885372" w:rsidP="007134E6">
      <w:pPr>
        <w:pStyle w:val="SemEspaamento"/>
        <w:rPr>
          <w:rFonts w:ascii="Arial" w:hAnsi="Arial" w:cs="Arial"/>
          <w:sz w:val="20"/>
          <w:szCs w:val="20"/>
          <w:vertAlign w:val="superscript"/>
        </w:rPr>
      </w:pPr>
    </w:p>
    <w:p w:rsidR="00885372" w:rsidRDefault="00885372" w:rsidP="007134E6">
      <w:pPr>
        <w:pStyle w:val="SemEspaamento"/>
        <w:rPr>
          <w:rFonts w:ascii="Arial" w:hAnsi="Arial" w:cs="Arial"/>
          <w:sz w:val="20"/>
          <w:szCs w:val="20"/>
          <w:vertAlign w:val="superscript"/>
        </w:rPr>
      </w:pPr>
    </w:p>
    <w:p w:rsidR="007134E6" w:rsidRPr="00885372" w:rsidRDefault="007134E6" w:rsidP="007134E6">
      <w:pPr>
        <w:pStyle w:val="SemEspaamento"/>
        <w:rPr>
          <w:rFonts w:ascii="Arial" w:hAnsi="Arial" w:cs="Arial"/>
          <w:i/>
          <w:iCs/>
          <w:sz w:val="20"/>
          <w:szCs w:val="20"/>
        </w:rPr>
      </w:pPr>
      <w:r w:rsidRPr="00885372">
        <w:rPr>
          <w:rFonts w:ascii="Arial" w:hAnsi="Arial" w:cs="Arial"/>
          <w:sz w:val="20"/>
          <w:szCs w:val="20"/>
          <w:vertAlign w:val="superscript"/>
        </w:rPr>
        <w:t>41</w:t>
      </w:r>
      <w:r w:rsidRPr="00885372">
        <w:rPr>
          <w:rFonts w:ascii="Arial" w:hAnsi="Arial" w:cs="Arial"/>
          <w:i/>
          <w:iCs/>
          <w:sz w:val="20"/>
          <w:szCs w:val="20"/>
        </w:rPr>
        <w:t>Principi</w:t>
      </w:r>
      <w:r w:rsidR="002504D8" w:rsidRPr="00885372">
        <w:rPr>
          <w:rFonts w:ascii="Arial" w:hAnsi="Arial" w:cs="Arial"/>
          <w:i/>
          <w:iCs/>
          <w:sz w:val="20"/>
          <w:szCs w:val="20"/>
        </w:rPr>
        <w:t>o</w:t>
      </w:r>
      <w:r w:rsidRPr="00885372">
        <w:rPr>
          <w:rFonts w:ascii="Arial" w:hAnsi="Arial" w:cs="Arial"/>
          <w:i/>
          <w:iCs/>
          <w:sz w:val="20"/>
          <w:szCs w:val="20"/>
        </w:rPr>
        <w:t xml:space="preserve">s Fundamentais de organização Politica e Administrativa da Nação, 1ª edição, 1970.  </w:t>
      </w:r>
    </w:p>
    <w:p w:rsidR="007134E6" w:rsidRPr="00885372" w:rsidRDefault="007134E6" w:rsidP="00654007">
      <w:pPr>
        <w:spacing w:after="0" w:line="360" w:lineRule="auto"/>
        <w:jc w:val="both"/>
        <w:rPr>
          <w:rFonts w:ascii="Arial" w:eastAsia="Times New Roman" w:hAnsi="Arial" w:cs="Arial"/>
          <w:sz w:val="20"/>
          <w:szCs w:val="20"/>
        </w:rPr>
      </w:pPr>
    </w:p>
    <w:p w:rsidR="00646353" w:rsidRPr="00D120EA" w:rsidRDefault="00646353" w:rsidP="00727921">
      <w:pPr>
        <w:pStyle w:val="Cabealho2"/>
        <w:rPr>
          <w:rFonts w:ascii="Arial" w:hAnsi="Arial" w:cs="Arial"/>
          <w:color w:val="auto"/>
          <w:sz w:val="28"/>
          <w:szCs w:val="24"/>
        </w:rPr>
      </w:pPr>
      <w:bookmarkStart w:id="27" w:name="_Toc365579164"/>
      <w:r w:rsidRPr="00D120EA">
        <w:rPr>
          <w:rFonts w:ascii="Arial" w:hAnsi="Arial" w:cs="Arial"/>
          <w:color w:val="auto"/>
          <w:sz w:val="28"/>
          <w:szCs w:val="24"/>
        </w:rPr>
        <w:t>I</w:t>
      </w:r>
      <w:r w:rsidR="007134E6" w:rsidRPr="00D120EA">
        <w:rPr>
          <w:rFonts w:ascii="Arial" w:hAnsi="Arial" w:cs="Arial"/>
          <w:color w:val="auto"/>
          <w:sz w:val="28"/>
          <w:szCs w:val="24"/>
        </w:rPr>
        <w:t>I</w:t>
      </w:r>
      <w:r w:rsidRPr="00D120EA">
        <w:rPr>
          <w:rFonts w:ascii="Arial" w:hAnsi="Arial" w:cs="Arial"/>
          <w:color w:val="auto"/>
          <w:sz w:val="28"/>
          <w:szCs w:val="24"/>
        </w:rPr>
        <w:t xml:space="preserve">I. </w:t>
      </w:r>
      <w:r w:rsidR="0079529F" w:rsidRPr="00D120EA">
        <w:rPr>
          <w:rFonts w:ascii="Arial" w:hAnsi="Arial" w:cs="Arial"/>
          <w:color w:val="auto"/>
          <w:sz w:val="28"/>
          <w:szCs w:val="24"/>
        </w:rPr>
        <w:t>3-</w:t>
      </w:r>
      <w:r w:rsidRPr="00D120EA">
        <w:rPr>
          <w:rFonts w:ascii="Arial" w:hAnsi="Arial" w:cs="Arial"/>
          <w:color w:val="auto"/>
          <w:sz w:val="28"/>
          <w:szCs w:val="24"/>
        </w:rPr>
        <w:t xml:space="preserve"> O Estatuto Político dos Indígenas </w:t>
      </w:r>
      <w:r w:rsidR="00C87CC7" w:rsidRPr="00D120EA">
        <w:rPr>
          <w:rFonts w:ascii="Arial" w:hAnsi="Arial" w:cs="Arial"/>
          <w:color w:val="auto"/>
          <w:sz w:val="28"/>
          <w:szCs w:val="24"/>
        </w:rPr>
        <w:t xml:space="preserve">no Âmbito dos Direitos </w:t>
      </w:r>
      <w:r w:rsidR="007134E6" w:rsidRPr="00D120EA">
        <w:rPr>
          <w:rFonts w:ascii="Arial" w:hAnsi="Arial" w:cs="Arial"/>
          <w:color w:val="auto"/>
          <w:sz w:val="28"/>
          <w:szCs w:val="24"/>
        </w:rPr>
        <w:t>Políticos Locais</w:t>
      </w:r>
      <w:bookmarkEnd w:id="27"/>
      <w:r w:rsidR="00DE2A24" w:rsidRPr="00D120EA">
        <w:rPr>
          <w:rFonts w:ascii="Arial" w:hAnsi="Arial" w:cs="Arial"/>
          <w:color w:val="auto"/>
          <w:sz w:val="28"/>
          <w:szCs w:val="24"/>
        </w:rPr>
        <w:t xml:space="preserve"> </w:t>
      </w:r>
      <w:r w:rsidR="00C87CC7" w:rsidRPr="00D120EA">
        <w:rPr>
          <w:rFonts w:ascii="Arial" w:hAnsi="Arial" w:cs="Arial"/>
          <w:color w:val="auto"/>
          <w:sz w:val="28"/>
          <w:szCs w:val="24"/>
        </w:rPr>
        <w:t xml:space="preserve"> </w:t>
      </w:r>
    </w:p>
    <w:p w:rsidR="00D120EA" w:rsidRPr="00D120EA" w:rsidRDefault="00D120EA" w:rsidP="00D120EA"/>
    <w:p w:rsidR="006E69C4" w:rsidRPr="00BF104B" w:rsidRDefault="00CB3D7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Um </w:t>
      </w:r>
      <w:r w:rsidR="007134E6" w:rsidRPr="00BF104B">
        <w:rPr>
          <w:rFonts w:ascii="Arial" w:eastAsia="Times New Roman" w:hAnsi="Arial" w:cs="Arial"/>
          <w:sz w:val="24"/>
          <w:szCs w:val="24"/>
        </w:rPr>
        <w:t>dos aspectos</w:t>
      </w:r>
      <w:r w:rsidRPr="00BF104B">
        <w:rPr>
          <w:rFonts w:ascii="Arial" w:eastAsia="Times New Roman" w:hAnsi="Arial" w:cs="Arial"/>
          <w:sz w:val="24"/>
          <w:szCs w:val="24"/>
        </w:rPr>
        <w:t xml:space="preserve"> mais</w:t>
      </w:r>
      <w:r w:rsidR="006E69C4" w:rsidRPr="00BF104B">
        <w:rPr>
          <w:rFonts w:ascii="Arial" w:eastAsia="Times New Roman" w:hAnsi="Arial" w:cs="Arial"/>
          <w:sz w:val="24"/>
          <w:szCs w:val="24"/>
        </w:rPr>
        <w:t xml:space="preserve"> relevante</w:t>
      </w:r>
      <w:r w:rsidRPr="00BF104B">
        <w:rPr>
          <w:rFonts w:ascii="Arial" w:eastAsia="Times New Roman" w:hAnsi="Arial" w:cs="Arial"/>
          <w:sz w:val="24"/>
          <w:szCs w:val="24"/>
        </w:rPr>
        <w:t>s</w:t>
      </w:r>
      <w:r w:rsidR="006E69C4" w:rsidRPr="00BF104B">
        <w:rPr>
          <w:rFonts w:ascii="Arial" w:eastAsia="Times New Roman" w:hAnsi="Arial" w:cs="Arial"/>
          <w:sz w:val="24"/>
          <w:szCs w:val="24"/>
        </w:rPr>
        <w:t xml:space="preserve"> na legislação colonial</w:t>
      </w:r>
      <w:r w:rsidRPr="00BF104B">
        <w:rPr>
          <w:rFonts w:ascii="Arial" w:eastAsia="Times New Roman" w:hAnsi="Arial" w:cs="Arial"/>
          <w:sz w:val="24"/>
          <w:szCs w:val="24"/>
        </w:rPr>
        <w:t xml:space="preserve"> portuguesa</w:t>
      </w:r>
      <w:r w:rsidR="006E69C4" w:rsidRPr="00BF104B">
        <w:rPr>
          <w:rFonts w:ascii="Arial" w:eastAsia="Times New Roman" w:hAnsi="Arial" w:cs="Arial"/>
          <w:sz w:val="24"/>
          <w:szCs w:val="24"/>
        </w:rPr>
        <w:t xml:space="preserve"> era a existência de estatutos pessoais distintos. Em Angola, enquanto colónia, vigorava o estatuto do colono e </w:t>
      </w:r>
      <w:r w:rsidR="00385ACD" w:rsidRPr="00BF104B">
        <w:rPr>
          <w:rFonts w:ascii="Arial" w:eastAsia="Times New Roman" w:hAnsi="Arial" w:cs="Arial"/>
          <w:sz w:val="24"/>
          <w:szCs w:val="24"/>
        </w:rPr>
        <w:t>do</w:t>
      </w:r>
      <w:r w:rsidR="006E69C4" w:rsidRPr="00BF104B">
        <w:rPr>
          <w:rFonts w:ascii="Arial" w:eastAsia="Times New Roman" w:hAnsi="Arial" w:cs="Arial"/>
          <w:sz w:val="24"/>
          <w:szCs w:val="24"/>
        </w:rPr>
        <w:t xml:space="preserve"> colonizado.</w:t>
      </w:r>
    </w:p>
    <w:p w:rsidR="00CB3D7A" w:rsidRPr="00BF104B" w:rsidRDefault="00CB3D7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estrutura da sociedade colonial no campo </w:t>
      </w:r>
      <w:r w:rsidR="00DE2A24" w:rsidRPr="00BF104B">
        <w:rPr>
          <w:rFonts w:ascii="Arial" w:eastAsia="Times New Roman" w:hAnsi="Arial" w:cs="Arial"/>
          <w:sz w:val="24"/>
          <w:szCs w:val="24"/>
        </w:rPr>
        <w:t>do</w:t>
      </w:r>
      <w:r w:rsidRPr="00BF104B">
        <w:rPr>
          <w:rFonts w:ascii="Arial" w:eastAsia="Times New Roman" w:hAnsi="Arial" w:cs="Arial"/>
          <w:sz w:val="24"/>
          <w:szCs w:val="24"/>
        </w:rPr>
        <w:t xml:space="preserve"> Direito Civil estabelecia o </w:t>
      </w:r>
      <w:r w:rsidR="007134E6" w:rsidRPr="00BF104B">
        <w:rPr>
          <w:rFonts w:ascii="Arial" w:eastAsia="Times New Roman" w:hAnsi="Arial" w:cs="Arial"/>
          <w:sz w:val="24"/>
          <w:szCs w:val="24"/>
        </w:rPr>
        <w:t>princípio</w:t>
      </w:r>
      <w:r w:rsidRPr="00BF104B">
        <w:rPr>
          <w:rFonts w:ascii="Arial" w:eastAsia="Times New Roman" w:hAnsi="Arial" w:cs="Arial"/>
          <w:sz w:val="24"/>
          <w:szCs w:val="24"/>
        </w:rPr>
        <w:t xml:space="preserve"> da diferença de </w:t>
      </w:r>
      <w:r w:rsidR="007134E6" w:rsidRPr="00BF104B">
        <w:rPr>
          <w:rFonts w:ascii="Arial" w:eastAsia="Times New Roman" w:hAnsi="Arial" w:cs="Arial"/>
          <w:sz w:val="24"/>
          <w:szCs w:val="24"/>
        </w:rPr>
        <w:t>estatutos jurídicos: De</w:t>
      </w:r>
      <w:r w:rsidR="00786B11" w:rsidRPr="00BF104B">
        <w:rPr>
          <w:rFonts w:ascii="Arial" w:eastAsia="Times New Roman" w:hAnsi="Arial" w:cs="Arial"/>
          <w:sz w:val="24"/>
          <w:szCs w:val="24"/>
        </w:rPr>
        <w:t xml:space="preserve"> um lado o estatuto do cidadão do pleno direito (que eram os colonizadores e escassos «assimilados»); de outro lado o estatuto dos denominados «</w:t>
      </w:r>
      <w:r w:rsidR="007134E6" w:rsidRPr="00BF104B">
        <w:rPr>
          <w:rFonts w:ascii="Arial" w:eastAsia="Times New Roman" w:hAnsi="Arial" w:cs="Arial"/>
          <w:sz w:val="24"/>
          <w:szCs w:val="24"/>
        </w:rPr>
        <w:t>indígenas»</w:t>
      </w:r>
      <w:r w:rsidR="007134E6" w:rsidRPr="00BF104B">
        <w:rPr>
          <w:rFonts w:ascii="Arial" w:eastAsia="Times New Roman" w:hAnsi="Arial" w:cs="Arial"/>
          <w:sz w:val="24"/>
          <w:szCs w:val="24"/>
          <w:vertAlign w:val="superscript"/>
        </w:rPr>
        <w:t xml:space="preserve"> (42</w:t>
      </w:r>
      <w:r w:rsidR="00786B11" w:rsidRPr="00BF104B">
        <w:rPr>
          <w:rFonts w:ascii="Arial" w:eastAsia="Times New Roman" w:hAnsi="Arial" w:cs="Arial"/>
          <w:sz w:val="24"/>
          <w:szCs w:val="24"/>
          <w:vertAlign w:val="superscript"/>
        </w:rPr>
        <w:t>)</w:t>
      </w:r>
      <w:r w:rsidR="00786B11" w:rsidRPr="00BF104B">
        <w:rPr>
          <w:rFonts w:ascii="Arial" w:eastAsia="Times New Roman" w:hAnsi="Arial" w:cs="Arial"/>
          <w:sz w:val="24"/>
          <w:szCs w:val="24"/>
        </w:rPr>
        <w:t>. A lei previa, ali</w:t>
      </w:r>
      <w:r w:rsidR="002504D8">
        <w:rPr>
          <w:rFonts w:ascii="Arial" w:eastAsia="Times New Roman" w:hAnsi="Arial" w:cs="Arial"/>
          <w:sz w:val="24"/>
          <w:szCs w:val="24"/>
        </w:rPr>
        <w:t>á</w:t>
      </w:r>
      <w:r w:rsidR="00786B11" w:rsidRPr="00BF104B">
        <w:rPr>
          <w:rFonts w:ascii="Arial" w:eastAsia="Times New Roman" w:hAnsi="Arial" w:cs="Arial"/>
          <w:sz w:val="24"/>
          <w:szCs w:val="24"/>
        </w:rPr>
        <w:t xml:space="preserve">s, para cada colónia um estatuto «especialmente promulgado para cada um deles». Os designados «indígenas» eram definidos como «os indivíduos de raça negra ou seus descendentes que tivessem nascido ou vivido habitualmente nelas ou seja na </w:t>
      </w:r>
      <w:r w:rsidR="002504D8">
        <w:rPr>
          <w:rFonts w:ascii="Arial" w:eastAsia="Times New Roman" w:hAnsi="Arial" w:cs="Arial"/>
          <w:sz w:val="24"/>
          <w:szCs w:val="24"/>
        </w:rPr>
        <w:t>G</w:t>
      </w:r>
      <w:r w:rsidR="00786B11" w:rsidRPr="00BF104B">
        <w:rPr>
          <w:rFonts w:ascii="Arial" w:eastAsia="Times New Roman" w:hAnsi="Arial" w:cs="Arial"/>
          <w:sz w:val="24"/>
          <w:szCs w:val="24"/>
        </w:rPr>
        <w:t>uine em Angola ou Moçambique</w:t>
      </w:r>
      <w:r w:rsidR="007134E6" w:rsidRPr="00BF104B">
        <w:rPr>
          <w:rFonts w:ascii="Arial" w:eastAsia="Times New Roman" w:hAnsi="Arial" w:cs="Arial"/>
          <w:sz w:val="24"/>
          <w:szCs w:val="24"/>
        </w:rPr>
        <w:t xml:space="preserve"> </w:t>
      </w:r>
      <w:r w:rsidR="00921D3A" w:rsidRPr="00BF104B">
        <w:rPr>
          <w:rFonts w:ascii="Arial" w:eastAsia="Times New Roman" w:hAnsi="Arial" w:cs="Arial"/>
          <w:sz w:val="24"/>
          <w:szCs w:val="24"/>
          <w:vertAlign w:val="superscript"/>
        </w:rPr>
        <w:t>(</w:t>
      </w:r>
      <w:r w:rsidR="0036325A" w:rsidRPr="00BF104B">
        <w:rPr>
          <w:rFonts w:ascii="Arial" w:eastAsia="Times New Roman" w:hAnsi="Arial" w:cs="Arial"/>
          <w:sz w:val="24"/>
          <w:szCs w:val="24"/>
          <w:vertAlign w:val="superscript"/>
        </w:rPr>
        <w:t>43</w:t>
      </w:r>
      <w:r w:rsidR="00786B11" w:rsidRPr="00BF104B">
        <w:rPr>
          <w:rFonts w:ascii="Arial" w:eastAsia="Times New Roman" w:hAnsi="Arial" w:cs="Arial"/>
          <w:sz w:val="24"/>
          <w:szCs w:val="24"/>
          <w:vertAlign w:val="superscript"/>
        </w:rPr>
        <w:t>)</w:t>
      </w:r>
      <w:r w:rsidR="00786B11" w:rsidRPr="00BF104B">
        <w:rPr>
          <w:rFonts w:ascii="Arial" w:eastAsia="Times New Roman" w:hAnsi="Arial" w:cs="Arial"/>
          <w:sz w:val="24"/>
          <w:szCs w:val="24"/>
        </w:rPr>
        <w:t xml:space="preserve">, os quais se encontravam numa situação de verdadeira tutela legal. </w:t>
      </w:r>
    </w:p>
    <w:p w:rsidR="002E0DB4" w:rsidRPr="00BF104B" w:rsidRDefault="00786B1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Era assim aplicado um duplo sistema legal pois os cidadãos de primeiro pleno direito, estavam sujeitos às normas de direitos escrito privado no que concerne ao direito de família, </w:t>
      </w:r>
      <w:r w:rsidR="007134E6" w:rsidRPr="00BF104B">
        <w:rPr>
          <w:rFonts w:ascii="Arial" w:eastAsia="Times New Roman" w:hAnsi="Arial" w:cs="Arial"/>
          <w:sz w:val="24"/>
          <w:szCs w:val="24"/>
        </w:rPr>
        <w:t>enquanto</w:t>
      </w:r>
      <w:r w:rsidRPr="00BF104B">
        <w:rPr>
          <w:rFonts w:ascii="Arial" w:eastAsia="Times New Roman" w:hAnsi="Arial" w:cs="Arial"/>
          <w:sz w:val="24"/>
          <w:szCs w:val="24"/>
        </w:rPr>
        <w:t xml:space="preserve"> os segundos os indígenas, regiam-se pelo direito costumeiro, limitado embora pelos princípios </w:t>
      </w:r>
      <w:r w:rsidR="00971308" w:rsidRPr="00BF104B">
        <w:rPr>
          <w:rFonts w:ascii="Arial" w:eastAsia="Times New Roman" w:hAnsi="Arial" w:cs="Arial"/>
          <w:sz w:val="24"/>
          <w:szCs w:val="24"/>
        </w:rPr>
        <w:t xml:space="preserve">fundamentais do sistema Jurídico vigente. A verdade, porem, é que no período colonial os princípios de ordem pública </w:t>
      </w:r>
      <w:r w:rsidR="007134E6" w:rsidRPr="00BF104B">
        <w:rPr>
          <w:rFonts w:ascii="Arial" w:eastAsia="Times New Roman" w:hAnsi="Arial" w:cs="Arial"/>
          <w:sz w:val="24"/>
          <w:szCs w:val="24"/>
        </w:rPr>
        <w:t>vigente incidiam</w:t>
      </w:r>
      <w:r w:rsidR="00971308" w:rsidRPr="00BF104B">
        <w:rPr>
          <w:rFonts w:ascii="Arial" w:eastAsia="Times New Roman" w:hAnsi="Arial" w:cs="Arial"/>
          <w:sz w:val="24"/>
          <w:szCs w:val="24"/>
        </w:rPr>
        <w:t xml:space="preserve"> principalmente sobre a protecção dos interesses políticos económicos </w:t>
      </w:r>
      <w:r w:rsidR="002504D8">
        <w:rPr>
          <w:rFonts w:ascii="Arial" w:eastAsia="Times New Roman" w:hAnsi="Arial" w:cs="Arial"/>
          <w:sz w:val="24"/>
          <w:szCs w:val="24"/>
        </w:rPr>
        <w:t xml:space="preserve">do </w:t>
      </w:r>
      <w:r w:rsidR="002E0DB4" w:rsidRPr="00BF104B">
        <w:rPr>
          <w:rFonts w:ascii="Arial" w:eastAsia="Times New Roman" w:hAnsi="Arial" w:cs="Arial"/>
          <w:sz w:val="24"/>
          <w:szCs w:val="24"/>
        </w:rPr>
        <w:t xml:space="preserve">colonizador e, tanto quanto as estruturas familiares não colidissem </w:t>
      </w:r>
      <w:r w:rsidR="00CA2DB6" w:rsidRPr="00BF104B">
        <w:rPr>
          <w:rFonts w:ascii="Arial" w:eastAsia="Times New Roman" w:hAnsi="Arial" w:cs="Arial"/>
          <w:sz w:val="24"/>
          <w:szCs w:val="24"/>
        </w:rPr>
        <w:t>com aqueles interesses, foram ma</w:t>
      </w:r>
      <w:r w:rsidR="007257BC" w:rsidRPr="00BF104B">
        <w:rPr>
          <w:rFonts w:ascii="Arial" w:eastAsia="Times New Roman" w:hAnsi="Arial" w:cs="Arial"/>
          <w:sz w:val="24"/>
          <w:szCs w:val="24"/>
        </w:rPr>
        <w:t>n</w:t>
      </w:r>
      <w:r w:rsidR="00CA2DB6" w:rsidRPr="00BF104B">
        <w:rPr>
          <w:rFonts w:ascii="Arial" w:eastAsia="Times New Roman" w:hAnsi="Arial" w:cs="Arial"/>
          <w:sz w:val="24"/>
          <w:szCs w:val="24"/>
        </w:rPr>
        <w:t>tidas intactas, tal como ocorreu com a poligamia</w:t>
      </w:r>
      <w:r w:rsidR="002504D8">
        <w:rPr>
          <w:rFonts w:ascii="Arial" w:eastAsia="Times New Roman" w:hAnsi="Arial" w:cs="Arial"/>
          <w:sz w:val="24"/>
          <w:szCs w:val="24"/>
        </w:rPr>
        <w:t>,</w:t>
      </w:r>
      <w:r w:rsidR="00CA2DB6" w:rsidRPr="00BF104B">
        <w:rPr>
          <w:rFonts w:ascii="Arial" w:eastAsia="Times New Roman" w:hAnsi="Arial" w:cs="Arial"/>
          <w:sz w:val="24"/>
          <w:szCs w:val="24"/>
        </w:rPr>
        <w:t xml:space="preserve"> o casamento sem o consentimento da mulher, </w:t>
      </w:r>
      <w:r w:rsidR="00C9203A" w:rsidRPr="00BF104B">
        <w:rPr>
          <w:rFonts w:ascii="Arial" w:eastAsia="Times New Roman" w:hAnsi="Arial" w:cs="Arial"/>
          <w:sz w:val="24"/>
          <w:szCs w:val="24"/>
        </w:rPr>
        <w:t xml:space="preserve">etc.. </w:t>
      </w:r>
    </w:p>
    <w:p w:rsidR="0079529F" w:rsidRDefault="00810455" w:rsidP="007134E6">
      <w:pPr>
        <w:spacing w:after="0" w:line="360" w:lineRule="auto"/>
        <w:ind w:firstLine="708"/>
        <w:jc w:val="both"/>
        <w:rPr>
          <w:rFonts w:ascii="Arial" w:eastAsia="Times New Roman" w:hAnsi="Arial" w:cs="Arial"/>
          <w:sz w:val="24"/>
          <w:szCs w:val="24"/>
          <w:vertAlign w:val="superscript"/>
        </w:rPr>
      </w:pPr>
      <w:r w:rsidRPr="00BF104B">
        <w:rPr>
          <w:rFonts w:ascii="Arial" w:eastAsia="Times New Roman" w:hAnsi="Arial" w:cs="Arial"/>
          <w:sz w:val="24"/>
          <w:szCs w:val="24"/>
        </w:rPr>
        <w:t>O Primeiro Código Civil conhecido como código de Seabra publicado em 1777 e tornado extensivo as colónias em 1869</w:t>
      </w:r>
      <w:r w:rsidR="00A620C3" w:rsidRPr="00BF104B">
        <w:rPr>
          <w:rFonts w:ascii="Arial" w:eastAsia="Times New Roman" w:hAnsi="Arial" w:cs="Arial"/>
          <w:sz w:val="24"/>
          <w:szCs w:val="24"/>
        </w:rPr>
        <w:t xml:space="preserve">, mandava já, relativamente a Angola, </w:t>
      </w:r>
      <w:r w:rsidR="00865802" w:rsidRPr="00BF104B">
        <w:rPr>
          <w:rFonts w:ascii="Arial" w:eastAsia="Times New Roman" w:hAnsi="Arial" w:cs="Arial"/>
          <w:sz w:val="24"/>
          <w:szCs w:val="24"/>
        </w:rPr>
        <w:t>ressalvar</w:t>
      </w:r>
      <w:r w:rsidR="00A620C3" w:rsidRPr="00BF104B">
        <w:rPr>
          <w:rFonts w:ascii="Arial" w:eastAsia="Times New Roman" w:hAnsi="Arial" w:cs="Arial"/>
          <w:sz w:val="24"/>
          <w:szCs w:val="24"/>
        </w:rPr>
        <w:t xml:space="preserve"> os usos e </w:t>
      </w:r>
      <w:r w:rsidR="00865802" w:rsidRPr="00BF104B">
        <w:rPr>
          <w:rFonts w:ascii="Arial" w:eastAsia="Times New Roman" w:hAnsi="Arial" w:cs="Arial"/>
          <w:sz w:val="24"/>
          <w:szCs w:val="24"/>
        </w:rPr>
        <w:t>costumes</w:t>
      </w:r>
      <w:r w:rsidR="00A620C3" w:rsidRPr="00BF104B">
        <w:rPr>
          <w:rFonts w:ascii="Arial" w:eastAsia="Times New Roman" w:hAnsi="Arial" w:cs="Arial"/>
          <w:sz w:val="24"/>
          <w:szCs w:val="24"/>
        </w:rPr>
        <w:t xml:space="preserve"> das regedorias, além de mandar </w:t>
      </w:r>
      <w:r w:rsidR="00CE7CE6" w:rsidRPr="00BF104B">
        <w:rPr>
          <w:rFonts w:ascii="Arial" w:eastAsia="Times New Roman" w:hAnsi="Arial" w:cs="Arial"/>
          <w:sz w:val="24"/>
          <w:szCs w:val="24"/>
        </w:rPr>
        <w:t xml:space="preserve">aplicar transitoriamente </w:t>
      </w:r>
      <w:r w:rsidR="0083586C" w:rsidRPr="00BF104B">
        <w:rPr>
          <w:rFonts w:ascii="Arial" w:eastAsia="Times New Roman" w:hAnsi="Arial" w:cs="Arial"/>
          <w:sz w:val="24"/>
          <w:szCs w:val="24"/>
        </w:rPr>
        <w:t>legislação especial.</w:t>
      </w:r>
      <w:r w:rsidR="002652EB" w:rsidRPr="00BF104B">
        <w:rPr>
          <w:rFonts w:ascii="Arial" w:eastAsia="Times New Roman" w:hAnsi="Arial" w:cs="Arial"/>
          <w:sz w:val="24"/>
          <w:szCs w:val="24"/>
          <w:vertAlign w:val="superscript"/>
        </w:rPr>
        <w:t xml:space="preserve"> </w:t>
      </w:r>
      <w:r w:rsidR="00921D3A" w:rsidRPr="00BF104B">
        <w:rPr>
          <w:rFonts w:ascii="Arial" w:eastAsia="Times New Roman" w:hAnsi="Arial" w:cs="Arial"/>
          <w:sz w:val="24"/>
          <w:szCs w:val="24"/>
          <w:vertAlign w:val="superscript"/>
        </w:rPr>
        <w:t>(</w:t>
      </w:r>
      <w:r w:rsidR="0036325A" w:rsidRPr="00BF104B">
        <w:rPr>
          <w:rFonts w:ascii="Arial" w:eastAsia="Times New Roman" w:hAnsi="Arial" w:cs="Arial"/>
          <w:sz w:val="24"/>
          <w:szCs w:val="24"/>
          <w:vertAlign w:val="superscript"/>
        </w:rPr>
        <w:t>44</w:t>
      </w:r>
      <w:r w:rsidR="002652EB" w:rsidRPr="00BF104B">
        <w:rPr>
          <w:rFonts w:ascii="Arial" w:eastAsia="Times New Roman" w:hAnsi="Arial" w:cs="Arial"/>
          <w:sz w:val="24"/>
          <w:szCs w:val="24"/>
          <w:vertAlign w:val="superscript"/>
        </w:rPr>
        <w:t>)</w:t>
      </w:r>
    </w:p>
    <w:p w:rsidR="00D120EA" w:rsidRPr="00BF104B" w:rsidRDefault="00D120EA" w:rsidP="00D120EA">
      <w:pPr>
        <w:spacing w:after="0" w:line="360" w:lineRule="auto"/>
        <w:jc w:val="both"/>
        <w:rPr>
          <w:rFonts w:ascii="Arial" w:eastAsia="Times New Roman" w:hAnsi="Arial" w:cs="Arial"/>
          <w:sz w:val="24"/>
          <w:szCs w:val="24"/>
          <w:vertAlign w:val="superscript"/>
        </w:rPr>
      </w:pPr>
      <w:r>
        <w:rPr>
          <w:rFonts w:ascii="Arial" w:eastAsia="Times New Roman" w:hAnsi="Arial" w:cs="Arial"/>
          <w:sz w:val="24"/>
          <w:szCs w:val="24"/>
          <w:vertAlign w:val="superscript"/>
        </w:rPr>
        <w:t>_______________________________________________________________________________________________</w:t>
      </w:r>
    </w:p>
    <w:p w:rsidR="0057177B" w:rsidRPr="00885372" w:rsidRDefault="0036325A" w:rsidP="00654007">
      <w:pPr>
        <w:spacing w:after="0" w:line="240" w:lineRule="auto"/>
        <w:jc w:val="both"/>
        <w:rPr>
          <w:rFonts w:ascii="Arial" w:eastAsia="Times New Roman" w:hAnsi="Arial" w:cs="Arial"/>
          <w:i/>
          <w:iCs/>
          <w:sz w:val="18"/>
          <w:szCs w:val="18"/>
        </w:rPr>
      </w:pPr>
      <w:r w:rsidRPr="00885372">
        <w:rPr>
          <w:rFonts w:ascii="Arial" w:eastAsia="Times New Roman" w:hAnsi="Arial" w:cs="Arial"/>
          <w:sz w:val="18"/>
          <w:szCs w:val="18"/>
          <w:vertAlign w:val="superscript"/>
        </w:rPr>
        <w:t>42</w:t>
      </w:r>
      <w:r w:rsidR="00EE180D" w:rsidRPr="00885372">
        <w:rPr>
          <w:rFonts w:ascii="Arial" w:eastAsia="Times New Roman" w:hAnsi="Arial" w:cs="Arial"/>
          <w:sz w:val="18"/>
          <w:szCs w:val="18"/>
        </w:rPr>
        <w:t>ESTATUTO DOS INDÍGENAS PORTUGUESES DA GUINE, ANGOLA E MOÇAMBIQUE</w:t>
      </w:r>
      <w:r w:rsidR="0057177B" w:rsidRPr="00885372">
        <w:rPr>
          <w:rFonts w:ascii="Arial" w:eastAsia="Times New Roman" w:hAnsi="Arial" w:cs="Arial"/>
          <w:i/>
          <w:iCs/>
          <w:sz w:val="18"/>
          <w:szCs w:val="18"/>
        </w:rPr>
        <w:t>, aprovado pelo Direito – lei nº 39666, de 20 de Maio de 1954 – arti</w:t>
      </w:r>
      <w:r w:rsidR="00D120EA" w:rsidRPr="00885372">
        <w:rPr>
          <w:rFonts w:ascii="Arial" w:eastAsia="Times New Roman" w:hAnsi="Arial" w:cs="Arial"/>
          <w:i/>
          <w:iCs/>
          <w:sz w:val="18"/>
          <w:szCs w:val="18"/>
        </w:rPr>
        <w:t>go 2º. O primeiro «estatuto polí</w:t>
      </w:r>
      <w:r w:rsidR="0057177B" w:rsidRPr="00885372">
        <w:rPr>
          <w:rFonts w:ascii="Arial" w:eastAsia="Times New Roman" w:hAnsi="Arial" w:cs="Arial"/>
          <w:i/>
          <w:iCs/>
          <w:sz w:val="18"/>
          <w:szCs w:val="18"/>
        </w:rPr>
        <w:t xml:space="preserve">tico, Civil e Criminal do Indígenas» foi aprovado pelo decreto nº 12599, de 23 de Outubro de 1926, ou </w:t>
      </w:r>
      <w:r w:rsidR="00D120EA" w:rsidRPr="00885372">
        <w:rPr>
          <w:rFonts w:ascii="Arial" w:eastAsia="Times New Roman" w:hAnsi="Arial" w:cs="Arial"/>
          <w:i/>
          <w:iCs/>
          <w:sz w:val="18"/>
          <w:szCs w:val="18"/>
        </w:rPr>
        <w:t>seja, logo</w:t>
      </w:r>
      <w:r w:rsidR="0057177B" w:rsidRPr="00885372">
        <w:rPr>
          <w:rFonts w:ascii="Arial" w:eastAsia="Times New Roman" w:hAnsi="Arial" w:cs="Arial"/>
          <w:i/>
          <w:iCs/>
          <w:sz w:val="18"/>
          <w:szCs w:val="18"/>
        </w:rPr>
        <w:t xml:space="preserve"> depois do golpe militar que instaurou a ditadura em Portugal. </w:t>
      </w:r>
    </w:p>
    <w:p w:rsidR="00921D3A" w:rsidRPr="00885372" w:rsidRDefault="0036325A" w:rsidP="00654007">
      <w:pPr>
        <w:spacing w:after="0" w:line="240" w:lineRule="auto"/>
        <w:jc w:val="both"/>
        <w:rPr>
          <w:rFonts w:ascii="Arial" w:eastAsia="Times New Roman" w:hAnsi="Arial" w:cs="Arial"/>
          <w:i/>
          <w:iCs/>
          <w:sz w:val="18"/>
          <w:szCs w:val="18"/>
        </w:rPr>
      </w:pPr>
      <w:r w:rsidRPr="00885372">
        <w:rPr>
          <w:rFonts w:ascii="Arial" w:eastAsia="Times New Roman" w:hAnsi="Arial" w:cs="Arial"/>
          <w:sz w:val="18"/>
          <w:szCs w:val="18"/>
          <w:vertAlign w:val="superscript"/>
        </w:rPr>
        <w:t>43</w:t>
      </w:r>
      <w:r w:rsidR="00921D3A" w:rsidRPr="00885372">
        <w:rPr>
          <w:rFonts w:ascii="Arial" w:eastAsia="Times New Roman" w:hAnsi="Arial" w:cs="Arial"/>
          <w:i/>
          <w:iCs/>
          <w:sz w:val="18"/>
          <w:szCs w:val="18"/>
        </w:rPr>
        <w:t xml:space="preserve">Idem </w:t>
      </w:r>
    </w:p>
    <w:p w:rsidR="00921D3A" w:rsidRPr="00885372" w:rsidRDefault="0036325A" w:rsidP="00654007">
      <w:pPr>
        <w:spacing w:after="0" w:line="240" w:lineRule="auto"/>
        <w:jc w:val="both"/>
        <w:rPr>
          <w:rFonts w:ascii="Arial" w:eastAsia="Times New Roman" w:hAnsi="Arial" w:cs="Arial"/>
          <w:sz w:val="18"/>
          <w:szCs w:val="18"/>
        </w:rPr>
      </w:pPr>
      <w:r w:rsidRPr="00885372">
        <w:rPr>
          <w:rFonts w:ascii="Arial" w:eastAsia="Times New Roman" w:hAnsi="Arial" w:cs="Arial"/>
          <w:sz w:val="18"/>
          <w:szCs w:val="18"/>
          <w:vertAlign w:val="superscript"/>
        </w:rPr>
        <w:t>44</w:t>
      </w:r>
      <w:r w:rsidR="002539ED" w:rsidRPr="00885372">
        <w:rPr>
          <w:rFonts w:ascii="Arial" w:eastAsia="Times New Roman" w:hAnsi="Arial" w:cs="Arial"/>
          <w:sz w:val="18"/>
          <w:szCs w:val="18"/>
        </w:rPr>
        <w:t xml:space="preserve">O </w:t>
      </w:r>
      <w:r w:rsidR="002504D8" w:rsidRPr="00885372">
        <w:rPr>
          <w:rFonts w:ascii="Arial" w:eastAsia="Times New Roman" w:hAnsi="Arial" w:cs="Arial"/>
          <w:sz w:val="18"/>
          <w:szCs w:val="18"/>
        </w:rPr>
        <w:t>artigo</w:t>
      </w:r>
      <w:r w:rsidR="002539ED" w:rsidRPr="00885372">
        <w:rPr>
          <w:rFonts w:ascii="Arial" w:eastAsia="Times New Roman" w:hAnsi="Arial" w:cs="Arial"/>
          <w:sz w:val="18"/>
          <w:szCs w:val="18"/>
        </w:rPr>
        <w:t xml:space="preserve"> 138º </w:t>
      </w:r>
      <w:r w:rsidR="002504D8" w:rsidRPr="00885372">
        <w:rPr>
          <w:rFonts w:ascii="Arial" w:eastAsia="Times New Roman" w:hAnsi="Arial" w:cs="Arial"/>
          <w:sz w:val="18"/>
          <w:szCs w:val="18"/>
        </w:rPr>
        <w:t xml:space="preserve"> do Código Civil</w:t>
      </w:r>
      <w:r w:rsidR="002539ED" w:rsidRPr="00885372">
        <w:rPr>
          <w:rFonts w:ascii="Arial" w:eastAsia="Times New Roman" w:hAnsi="Arial" w:cs="Arial"/>
          <w:sz w:val="18"/>
          <w:szCs w:val="18"/>
        </w:rPr>
        <w:t xml:space="preserve"> 1777.</w:t>
      </w:r>
    </w:p>
    <w:p w:rsidR="007134E6" w:rsidRPr="00BF104B" w:rsidRDefault="00D120EA" w:rsidP="00D120EA">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_______________________________________________________________</w:t>
      </w:r>
    </w:p>
    <w:p w:rsidR="00786B11" w:rsidRPr="00BF104B" w:rsidRDefault="006046F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Abolido o vergonhoso sistema do indigenato em 1961, fruto aliás </w:t>
      </w:r>
      <w:r w:rsidR="007134E6" w:rsidRPr="00BF104B">
        <w:rPr>
          <w:rFonts w:ascii="Arial" w:eastAsia="Times New Roman" w:hAnsi="Arial" w:cs="Arial"/>
          <w:sz w:val="24"/>
          <w:szCs w:val="24"/>
        </w:rPr>
        <w:t>da deflagrada</w:t>
      </w:r>
      <w:r w:rsidRPr="00BF104B">
        <w:rPr>
          <w:rFonts w:ascii="Arial" w:eastAsia="Times New Roman" w:hAnsi="Arial" w:cs="Arial"/>
          <w:sz w:val="24"/>
          <w:szCs w:val="24"/>
        </w:rPr>
        <w:t xml:space="preserve"> luta armada de libertação nacional, foi no entanto mantida a dualidade de estatutos de direito pessoal, que se passaram a designar </w:t>
      </w:r>
      <w:r w:rsidR="002652EB" w:rsidRPr="00BF104B">
        <w:rPr>
          <w:rFonts w:ascii="Arial" w:eastAsia="Times New Roman" w:hAnsi="Arial" w:cs="Arial"/>
          <w:sz w:val="24"/>
          <w:szCs w:val="24"/>
        </w:rPr>
        <w:t xml:space="preserve">como </w:t>
      </w:r>
      <w:r w:rsidR="002652EB" w:rsidRPr="00BF104B">
        <w:rPr>
          <w:rFonts w:ascii="Arial" w:eastAsia="Times New Roman" w:hAnsi="Arial" w:cs="Arial"/>
          <w:i/>
          <w:iCs/>
          <w:sz w:val="24"/>
          <w:szCs w:val="24"/>
        </w:rPr>
        <w:t xml:space="preserve">Estatuto do Direito Escrito e Estatuto dos Usos e </w:t>
      </w:r>
      <w:r w:rsidR="00D34030" w:rsidRPr="00BF104B">
        <w:rPr>
          <w:rFonts w:ascii="Arial" w:eastAsia="Times New Roman" w:hAnsi="Arial" w:cs="Arial"/>
          <w:i/>
          <w:iCs/>
          <w:sz w:val="24"/>
          <w:szCs w:val="24"/>
        </w:rPr>
        <w:t>Costumes</w:t>
      </w:r>
      <w:r w:rsidR="002652EB" w:rsidRPr="00BF104B">
        <w:rPr>
          <w:rFonts w:ascii="Arial" w:eastAsia="Times New Roman" w:hAnsi="Arial" w:cs="Arial"/>
          <w:i/>
          <w:iCs/>
          <w:sz w:val="24"/>
          <w:szCs w:val="24"/>
        </w:rPr>
        <w:t xml:space="preserve"> locais.</w:t>
      </w:r>
    </w:p>
    <w:p w:rsidR="002652EB" w:rsidRPr="00BF104B" w:rsidRDefault="001D7E8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Ora o art. 2º do Acto Colonial de 1930 dispunha o seguinte: É da essência orgânica da Nação Portuguesa desempenhar a função histórica de possuir e colonizar </w:t>
      </w:r>
      <w:r w:rsidR="009B4AE9" w:rsidRPr="00BF104B">
        <w:rPr>
          <w:rFonts w:ascii="Arial" w:eastAsia="Times New Roman" w:hAnsi="Arial" w:cs="Arial"/>
          <w:sz w:val="24"/>
          <w:szCs w:val="24"/>
        </w:rPr>
        <w:t xml:space="preserve">domínios </w:t>
      </w:r>
      <w:r w:rsidR="000618CE" w:rsidRPr="00BF104B">
        <w:rPr>
          <w:rFonts w:ascii="Arial" w:eastAsia="Times New Roman" w:hAnsi="Arial" w:cs="Arial"/>
          <w:sz w:val="24"/>
          <w:szCs w:val="24"/>
        </w:rPr>
        <w:t>ultramarinos e de civilizar a populações indígenas que neles se compreendem</w:t>
      </w:r>
      <w:r w:rsidRPr="00BF104B">
        <w:rPr>
          <w:rFonts w:ascii="Arial" w:eastAsia="Times New Roman" w:hAnsi="Arial" w:cs="Arial"/>
          <w:sz w:val="24"/>
          <w:szCs w:val="24"/>
        </w:rPr>
        <w:t xml:space="preserve"> </w:t>
      </w:r>
      <w:r w:rsidR="002652EB" w:rsidRPr="00BF104B">
        <w:rPr>
          <w:rFonts w:ascii="Arial" w:eastAsia="Times New Roman" w:hAnsi="Arial" w:cs="Arial"/>
          <w:sz w:val="24"/>
          <w:szCs w:val="24"/>
        </w:rPr>
        <w:t xml:space="preserve">agora denominados </w:t>
      </w:r>
      <w:r w:rsidR="00AF02F2" w:rsidRPr="00BF104B">
        <w:rPr>
          <w:rFonts w:ascii="Arial" w:eastAsia="Times New Roman" w:hAnsi="Arial" w:cs="Arial"/>
          <w:sz w:val="24"/>
          <w:szCs w:val="24"/>
        </w:rPr>
        <w:t xml:space="preserve">«vizinhos de regedorias» </w:t>
      </w:r>
      <w:r w:rsidR="00810540" w:rsidRPr="00BF104B">
        <w:rPr>
          <w:rFonts w:ascii="Arial" w:eastAsia="Times New Roman" w:hAnsi="Arial" w:cs="Arial"/>
          <w:sz w:val="24"/>
          <w:szCs w:val="24"/>
        </w:rPr>
        <w:t>continua</w:t>
      </w:r>
      <w:r w:rsidR="000618CE" w:rsidRPr="00BF104B">
        <w:rPr>
          <w:rFonts w:ascii="Arial" w:eastAsia="Times New Roman" w:hAnsi="Arial" w:cs="Arial"/>
          <w:sz w:val="24"/>
          <w:szCs w:val="24"/>
        </w:rPr>
        <w:t>va</w:t>
      </w:r>
      <w:r w:rsidR="00810540" w:rsidRPr="00BF104B">
        <w:rPr>
          <w:rFonts w:ascii="Arial" w:eastAsia="Times New Roman" w:hAnsi="Arial" w:cs="Arial"/>
          <w:sz w:val="24"/>
          <w:szCs w:val="24"/>
        </w:rPr>
        <w:t xml:space="preserve">m a ser aplicados os usos e costumes locais </w:t>
      </w:r>
      <w:r w:rsidR="00355A25" w:rsidRPr="00BF104B">
        <w:rPr>
          <w:rFonts w:ascii="Arial" w:eastAsia="Times New Roman" w:hAnsi="Arial" w:cs="Arial"/>
          <w:sz w:val="24"/>
          <w:szCs w:val="24"/>
        </w:rPr>
        <w:t xml:space="preserve">com as já apontadas limitações, mas </w:t>
      </w:r>
      <w:r w:rsidR="007134E6" w:rsidRPr="00BF104B">
        <w:rPr>
          <w:rFonts w:ascii="Arial" w:eastAsia="Times New Roman" w:hAnsi="Arial" w:cs="Arial"/>
          <w:sz w:val="24"/>
          <w:szCs w:val="24"/>
        </w:rPr>
        <w:t>permitia-se a todo indiví</w:t>
      </w:r>
      <w:r w:rsidR="00355A25" w:rsidRPr="00BF104B">
        <w:rPr>
          <w:rFonts w:ascii="Arial" w:eastAsia="Times New Roman" w:hAnsi="Arial" w:cs="Arial"/>
          <w:sz w:val="24"/>
          <w:szCs w:val="24"/>
        </w:rPr>
        <w:t xml:space="preserve">duo fazer declaração de que se submetia </w:t>
      </w:r>
      <w:r w:rsidR="00F46A05" w:rsidRPr="00BF104B">
        <w:rPr>
          <w:rFonts w:ascii="Arial" w:eastAsia="Times New Roman" w:hAnsi="Arial" w:cs="Arial"/>
          <w:sz w:val="24"/>
          <w:szCs w:val="24"/>
        </w:rPr>
        <w:t>à lei escrita do direito privado.</w:t>
      </w:r>
    </w:p>
    <w:p w:rsidR="006E69C4" w:rsidRPr="00BF104B" w:rsidRDefault="000618CE"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i/>
          <w:iCs/>
          <w:sz w:val="24"/>
          <w:szCs w:val="24"/>
        </w:rPr>
        <w:t>A</w:t>
      </w:r>
      <w:r w:rsidR="006E69C4" w:rsidRPr="00BF104B">
        <w:rPr>
          <w:rFonts w:ascii="Arial" w:eastAsia="Times New Roman" w:hAnsi="Arial" w:cs="Arial"/>
          <w:i/>
          <w:iCs/>
          <w:sz w:val="24"/>
          <w:szCs w:val="24"/>
        </w:rPr>
        <w:t>pesar de teoricamente se afirma</w:t>
      </w:r>
      <w:r w:rsidR="00157116" w:rsidRPr="00BF104B">
        <w:rPr>
          <w:rFonts w:ascii="Arial" w:eastAsia="Times New Roman" w:hAnsi="Arial" w:cs="Arial"/>
          <w:i/>
          <w:iCs/>
          <w:sz w:val="24"/>
          <w:szCs w:val="24"/>
        </w:rPr>
        <w:t>r</w:t>
      </w:r>
      <w:r w:rsidR="006E69C4" w:rsidRPr="00BF104B">
        <w:rPr>
          <w:rFonts w:ascii="Arial" w:eastAsia="Times New Roman" w:hAnsi="Arial" w:cs="Arial"/>
          <w:i/>
          <w:iCs/>
          <w:sz w:val="24"/>
          <w:szCs w:val="24"/>
        </w:rPr>
        <w:t xml:space="preserve"> que tal dualidade de estatutos assentava um critério não técnico, o facto é que o Estatuto dos indígenas, a sua versão de 1929 considerava indígenas </w:t>
      </w:r>
      <w:r w:rsidR="00157116" w:rsidRPr="00BF104B">
        <w:rPr>
          <w:rFonts w:ascii="Arial" w:eastAsia="Times New Roman" w:hAnsi="Arial" w:cs="Arial"/>
          <w:i/>
          <w:iCs/>
          <w:sz w:val="24"/>
          <w:szCs w:val="24"/>
        </w:rPr>
        <w:t>‘‘</w:t>
      </w:r>
      <w:r w:rsidR="006E69C4" w:rsidRPr="00BF104B">
        <w:rPr>
          <w:rFonts w:ascii="Arial" w:eastAsia="Times New Roman" w:hAnsi="Arial" w:cs="Arial"/>
          <w:i/>
          <w:iCs/>
          <w:sz w:val="24"/>
          <w:szCs w:val="24"/>
        </w:rPr>
        <w:t xml:space="preserve">os indivíduos de raça negra, ou dela descendentes que pela sua ilustração e era, portanto, o individuo de raça negra ou dela descendente, que não estava </w:t>
      </w:r>
      <w:r w:rsidR="00157116" w:rsidRPr="00BF104B">
        <w:rPr>
          <w:rFonts w:ascii="Arial" w:eastAsia="Times New Roman" w:hAnsi="Arial" w:cs="Arial"/>
          <w:i/>
          <w:iCs/>
          <w:sz w:val="24"/>
          <w:szCs w:val="24"/>
        </w:rPr>
        <w:t>‘</w:t>
      </w:r>
      <w:r w:rsidR="006E69C4" w:rsidRPr="00BF104B">
        <w:rPr>
          <w:rFonts w:ascii="Arial" w:eastAsia="Times New Roman" w:hAnsi="Arial" w:cs="Arial"/>
          <w:i/>
          <w:iCs/>
          <w:sz w:val="24"/>
          <w:szCs w:val="24"/>
        </w:rPr>
        <w:t>‘integrado na civilização do grupo colonizador’’</w:t>
      </w:r>
      <w:r w:rsidR="007134E6" w:rsidRPr="00BF104B">
        <w:rPr>
          <w:rFonts w:ascii="Arial" w:eastAsia="Times New Roman" w:hAnsi="Arial" w:cs="Arial"/>
          <w:i/>
          <w:iCs/>
          <w:sz w:val="24"/>
          <w:szCs w:val="24"/>
        </w:rPr>
        <w:t xml:space="preserve"> </w:t>
      </w:r>
      <w:r w:rsidRPr="00BF104B">
        <w:rPr>
          <w:rFonts w:ascii="Arial" w:eastAsia="Times New Roman" w:hAnsi="Arial" w:cs="Arial"/>
          <w:sz w:val="24"/>
          <w:szCs w:val="24"/>
          <w:vertAlign w:val="superscript"/>
        </w:rPr>
        <w:t>(</w:t>
      </w:r>
      <w:r w:rsidR="0036325A" w:rsidRPr="00BF104B">
        <w:rPr>
          <w:rFonts w:ascii="Arial" w:eastAsia="Times New Roman" w:hAnsi="Arial" w:cs="Arial"/>
          <w:sz w:val="24"/>
          <w:szCs w:val="24"/>
          <w:vertAlign w:val="superscript"/>
        </w:rPr>
        <w:t>45</w:t>
      </w:r>
      <w:r w:rsidRPr="00BF104B">
        <w:rPr>
          <w:rFonts w:ascii="Arial" w:eastAsia="Times New Roman" w:hAnsi="Arial" w:cs="Arial"/>
          <w:sz w:val="24"/>
          <w:szCs w:val="24"/>
          <w:vertAlign w:val="superscript"/>
        </w:rPr>
        <w:t>)</w:t>
      </w:r>
      <w:r w:rsidR="006E69C4" w:rsidRPr="00BF104B">
        <w:rPr>
          <w:rFonts w:ascii="Arial" w:eastAsia="Times New Roman" w:hAnsi="Arial" w:cs="Arial"/>
          <w:i/>
          <w:iCs/>
          <w:sz w:val="24"/>
          <w:szCs w:val="24"/>
        </w:rPr>
        <w:t>. Daí que se afirmasse que os chamados destribaliza</w:t>
      </w:r>
      <w:r w:rsidR="00CC2A54" w:rsidRPr="00BF104B">
        <w:rPr>
          <w:rFonts w:ascii="Arial" w:eastAsia="Times New Roman" w:hAnsi="Arial" w:cs="Arial"/>
          <w:i/>
          <w:iCs/>
          <w:sz w:val="24"/>
          <w:szCs w:val="24"/>
        </w:rPr>
        <w:t>do</w:t>
      </w:r>
      <w:r w:rsidR="006E69C4" w:rsidRPr="00BF104B">
        <w:rPr>
          <w:rFonts w:ascii="Arial" w:eastAsia="Times New Roman" w:hAnsi="Arial" w:cs="Arial"/>
          <w:i/>
          <w:iCs/>
          <w:sz w:val="24"/>
          <w:szCs w:val="24"/>
        </w:rPr>
        <w:t>s</w:t>
      </w:r>
      <w:r w:rsidR="006E69C4" w:rsidRPr="00BF104B">
        <w:rPr>
          <w:rFonts w:ascii="Arial" w:eastAsia="Times New Roman" w:hAnsi="Arial" w:cs="Arial"/>
          <w:sz w:val="24"/>
          <w:szCs w:val="24"/>
        </w:rPr>
        <w:t>’’ ficassem excluídos do conceito de indígena.</w:t>
      </w:r>
    </w:p>
    <w:p w:rsidR="00D120EA" w:rsidRDefault="006E69C4" w:rsidP="00D120EA">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Na versão de 1954, o estatuto dos indígenas mantém na </w:t>
      </w:r>
      <w:r w:rsidR="00CC2A54" w:rsidRPr="00BF104B">
        <w:rPr>
          <w:rFonts w:ascii="Arial" w:eastAsia="Times New Roman" w:hAnsi="Arial" w:cs="Arial"/>
          <w:sz w:val="24"/>
          <w:szCs w:val="24"/>
        </w:rPr>
        <w:t xml:space="preserve">sua </w:t>
      </w:r>
      <w:r w:rsidRPr="00BF104B">
        <w:rPr>
          <w:rFonts w:ascii="Arial" w:eastAsia="Times New Roman" w:hAnsi="Arial" w:cs="Arial"/>
          <w:sz w:val="24"/>
          <w:szCs w:val="24"/>
        </w:rPr>
        <w:t>essência o conceito de indígena, se bem que defendesse, nessa altura, como requisito decisivo da qualificação de indígena ‘’a não integração civiliza</w:t>
      </w:r>
      <w:r w:rsidR="007134E6" w:rsidRPr="00BF104B">
        <w:rPr>
          <w:rFonts w:ascii="Arial" w:eastAsia="Times New Roman" w:hAnsi="Arial" w:cs="Arial"/>
          <w:sz w:val="24"/>
          <w:szCs w:val="24"/>
        </w:rPr>
        <w:t>cional no grupo colonizador’’ (</w:t>
      </w:r>
      <w:r w:rsidRPr="00BF104B">
        <w:rPr>
          <w:rFonts w:ascii="Arial" w:eastAsia="Times New Roman" w:hAnsi="Arial" w:cs="Arial"/>
          <w:sz w:val="24"/>
          <w:szCs w:val="24"/>
        </w:rPr>
        <w:t>e já não no grupo colonizado). Portanto, para o estatuto dos indígenas de 1954 todos os indivíduos de raça negra ou delas descendentes são considerados indígenas porque não havia possibilidade de integração no grupo colonizador. Um homem só deixava de ser considerado indígena desde que lhe fosse concedida cidadania, por acto do Governador. Tal cidadania podia ser concedida ‘’aos indivíduos que houvessem prestado serviços distintos ou relevantes a pátria’’.</w:t>
      </w:r>
    </w:p>
    <w:p w:rsidR="00885372" w:rsidRDefault="00885372" w:rsidP="00654007">
      <w:pPr>
        <w:tabs>
          <w:tab w:val="left" w:pos="3063"/>
        </w:tabs>
        <w:spacing w:after="0" w:line="360" w:lineRule="auto"/>
        <w:jc w:val="both"/>
        <w:rPr>
          <w:rFonts w:ascii="Arial" w:eastAsia="Times New Roman" w:hAnsi="Arial" w:cs="Arial"/>
          <w:sz w:val="20"/>
          <w:szCs w:val="24"/>
          <w:vertAlign w:val="superscript"/>
        </w:rPr>
      </w:pPr>
    </w:p>
    <w:p w:rsidR="00885372" w:rsidRDefault="00885372" w:rsidP="00654007">
      <w:pPr>
        <w:tabs>
          <w:tab w:val="left" w:pos="3063"/>
        </w:tabs>
        <w:spacing w:after="0" w:line="360" w:lineRule="auto"/>
        <w:jc w:val="both"/>
        <w:rPr>
          <w:rFonts w:ascii="Arial" w:eastAsia="Times New Roman" w:hAnsi="Arial" w:cs="Arial"/>
          <w:sz w:val="20"/>
          <w:szCs w:val="24"/>
          <w:vertAlign w:val="superscript"/>
        </w:rPr>
      </w:pPr>
    </w:p>
    <w:p w:rsidR="00885372" w:rsidRDefault="00885372" w:rsidP="00654007">
      <w:pPr>
        <w:tabs>
          <w:tab w:val="left" w:pos="3063"/>
        </w:tabs>
        <w:spacing w:after="0" w:line="360" w:lineRule="auto"/>
        <w:jc w:val="both"/>
        <w:rPr>
          <w:rFonts w:ascii="Arial" w:eastAsia="Times New Roman" w:hAnsi="Arial" w:cs="Arial"/>
          <w:sz w:val="20"/>
          <w:szCs w:val="24"/>
          <w:vertAlign w:val="superscript"/>
        </w:rPr>
      </w:pPr>
    </w:p>
    <w:p w:rsidR="00885372" w:rsidRDefault="00885372" w:rsidP="00654007">
      <w:pPr>
        <w:tabs>
          <w:tab w:val="left" w:pos="3063"/>
        </w:tabs>
        <w:spacing w:after="0" w:line="360" w:lineRule="auto"/>
        <w:jc w:val="both"/>
        <w:rPr>
          <w:rFonts w:ascii="Arial" w:eastAsia="Times New Roman" w:hAnsi="Arial" w:cs="Arial"/>
          <w:sz w:val="20"/>
          <w:szCs w:val="24"/>
          <w:vertAlign w:val="superscript"/>
        </w:rPr>
      </w:pPr>
    </w:p>
    <w:p w:rsidR="000618CE" w:rsidRPr="00D120EA" w:rsidRDefault="0036325A" w:rsidP="00654007">
      <w:pPr>
        <w:tabs>
          <w:tab w:val="left" w:pos="3063"/>
        </w:tabs>
        <w:spacing w:after="0" w:line="360" w:lineRule="auto"/>
        <w:jc w:val="both"/>
        <w:rPr>
          <w:rFonts w:ascii="Arial" w:eastAsia="Times New Roman" w:hAnsi="Arial" w:cs="Arial"/>
          <w:i/>
          <w:iCs/>
          <w:sz w:val="20"/>
          <w:szCs w:val="24"/>
        </w:rPr>
      </w:pPr>
      <w:r w:rsidRPr="00D120EA">
        <w:rPr>
          <w:rFonts w:ascii="Arial" w:eastAsia="Times New Roman" w:hAnsi="Arial" w:cs="Arial"/>
          <w:sz w:val="20"/>
          <w:szCs w:val="24"/>
          <w:vertAlign w:val="superscript"/>
        </w:rPr>
        <w:t>45</w:t>
      </w:r>
      <w:r w:rsidR="007134E6" w:rsidRPr="00D120EA">
        <w:rPr>
          <w:rFonts w:ascii="Arial" w:eastAsia="Times New Roman" w:hAnsi="Arial" w:cs="Arial"/>
          <w:i/>
          <w:iCs/>
          <w:sz w:val="20"/>
          <w:szCs w:val="24"/>
        </w:rPr>
        <w:t xml:space="preserve">ACTO COLONIAL DE 1930 </w:t>
      </w:r>
      <w:r w:rsidR="000618CE" w:rsidRPr="00D120EA">
        <w:rPr>
          <w:rFonts w:ascii="Arial" w:eastAsia="Times New Roman" w:hAnsi="Arial" w:cs="Arial"/>
          <w:i/>
          <w:iCs/>
          <w:sz w:val="20"/>
          <w:szCs w:val="24"/>
        </w:rPr>
        <w:t>ANGOLA HISTORIA CONSTITUCIONAL, Almedina Coimbra – 1996 Adérito e Benito de Sousa</w:t>
      </w:r>
    </w:p>
    <w:p w:rsidR="007134E6" w:rsidRPr="00BF104B" w:rsidRDefault="007134E6" w:rsidP="00654007">
      <w:pPr>
        <w:spacing w:after="0" w:line="360" w:lineRule="auto"/>
        <w:jc w:val="both"/>
        <w:rPr>
          <w:rFonts w:ascii="Arial" w:eastAsia="Times New Roman" w:hAnsi="Arial" w:cs="Arial"/>
          <w:sz w:val="24"/>
          <w:szCs w:val="24"/>
        </w:rPr>
      </w:pPr>
    </w:p>
    <w:p w:rsidR="006E69C4" w:rsidRPr="00BF104B" w:rsidRDefault="007134E6"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Esta dualidade de estatutos era total. Aos indígenas não era aplicado nem o direito público nem o direito privado. No entanto, a pratica evidenciava que os responsáveis pela administração local, sempre que os interesses da </w:t>
      </w:r>
      <w:r w:rsidR="006E69C4" w:rsidRPr="00BF104B">
        <w:rPr>
          <w:rFonts w:ascii="Arial" w:eastAsia="Times New Roman" w:hAnsi="Arial" w:cs="Arial"/>
          <w:sz w:val="24"/>
          <w:szCs w:val="24"/>
        </w:rPr>
        <w:t xml:space="preserve">administração e dos colonos exigiam, aplicavam a legislação colonial e exerciam plena jurisdição sobre os indígenas.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Do ponto de vista dos direitos e deveres fundamentais do cidadão Angolano e da sua participação no processo político, a consequência mais relevante do estatuto dos indígenas para o homem Angolano</w:t>
      </w:r>
      <w:r w:rsidR="00157116" w:rsidRPr="00BF104B">
        <w:rPr>
          <w:rFonts w:ascii="Arial" w:eastAsia="Times New Roman" w:hAnsi="Arial" w:cs="Arial"/>
          <w:sz w:val="24"/>
          <w:szCs w:val="24"/>
        </w:rPr>
        <w:t>,</w:t>
      </w:r>
      <w:r w:rsidRPr="00BF104B">
        <w:rPr>
          <w:rFonts w:ascii="Arial" w:eastAsia="Times New Roman" w:hAnsi="Arial" w:cs="Arial"/>
          <w:sz w:val="24"/>
          <w:szCs w:val="24"/>
        </w:rPr>
        <w:t xml:space="preserve"> residia no facto de aos indígenas não serem reconhecidos direito políticos</w:t>
      </w:r>
      <w:r w:rsidR="00157116" w:rsidRPr="00BF104B">
        <w:rPr>
          <w:rFonts w:ascii="Arial" w:eastAsia="Times New Roman" w:hAnsi="Arial" w:cs="Arial"/>
          <w:sz w:val="24"/>
          <w:szCs w:val="24"/>
        </w:rPr>
        <w:t>,</w:t>
      </w:r>
      <w:r w:rsidRPr="00BF104B">
        <w:rPr>
          <w:rFonts w:ascii="Arial" w:eastAsia="Times New Roman" w:hAnsi="Arial" w:cs="Arial"/>
          <w:sz w:val="24"/>
          <w:szCs w:val="24"/>
        </w:rPr>
        <w:t xml:space="preserve"> em relação às instituições oficias; isto é, não tradicionais. Tal norma traduzia a afirmação do princípio rácico segundo o qual só a população branca tinha direitos políticos.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início da luta armada em 1961 e o consequente isolamento de Portugal na cena política internacional abrigou os governantes a reverem a sua legislação e, sobretudo, o estatuto dos indígenas e</w:t>
      </w:r>
      <w:r w:rsidR="00B47949" w:rsidRPr="00BF104B">
        <w:rPr>
          <w:rFonts w:ascii="Arial" w:eastAsia="Times New Roman" w:hAnsi="Arial" w:cs="Arial"/>
          <w:sz w:val="24"/>
          <w:szCs w:val="24"/>
        </w:rPr>
        <w:t xml:space="preserve"> as reg</w:t>
      </w:r>
      <w:r w:rsidR="00157116" w:rsidRPr="00BF104B">
        <w:rPr>
          <w:rFonts w:ascii="Arial" w:eastAsia="Times New Roman" w:hAnsi="Arial" w:cs="Arial"/>
          <w:sz w:val="24"/>
          <w:szCs w:val="24"/>
        </w:rPr>
        <w:t>r</w:t>
      </w:r>
      <w:r w:rsidR="00B47949" w:rsidRPr="00BF104B">
        <w:rPr>
          <w:rFonts w:ascii="Arial" w:eastAsia="Times New Roman" w:hAnsi="Arial" w:cs="Arial"/>
          <w:sz w:val="24"/>
          <w:szCs w:val="24"/>
        </w:rPr>
        <w:t>as relativas ao trabalho.</w:t>
      </w:r>
    </w:p>
    <w:p w:rsidR="006E69C4"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grande objectivo, diziam, era revogar aquele estatuto e pôr fim à dualidade de estatutos. Partindo do princípio de que Portugal era uma Nação única e indivisível, todos os residentes em Angola eram nacionais portugueses e, portanto, não se justificava a dualidade de estatuto no âmbito dos direitos políticos. O objectivo preconiz</w:t>
      </w:r>
      <w:r w:rsidR="00122F6E" w:rsidRPr="00BF104B">
        <w:rPr>
          <w:rFonts w:ascii="Arial" w:eastAsia="Times New Roman" w:hAnsi="Arial" w:cs="Arial"/>
          <w:sz w:val="24"/>
          <w:szCs w:val="24"/>
        </w:rPr>
        <w:t>ado pelo sistema era realizar ‘‘</w:t>
      </w:r>
      <w:r w:rsidRPr="00BF104B">
        <w:rPr>
          <w:rFonts w:ascii="Arial" w:eastAsia="Times New Roman" w:hAnsi="Arial" w:cs="Arial"/>
          <w:sz w:val="24"/>
          <w:szCs w:val="24"/>
        </w:rPr>
        <w:t>a assimilação cultural e civilizacional das populações colonizadas’’. Ora, como a população Angolana não assimilara a ‘’cultura e civilização portuguesa’’ o sistema colonial manteve o estatuto dos indígenas, passando, no entanto a utilizar uma no</w:t>
      </w:r>
      <w:r w:rsidR="00EE180D" w:rsidRPr="00BF104B">
        <w:rPr>
          <w:rFonts w:ascii="Arial" w:eastAsia="Times New Roman" w:hAnsi="Arial" w:cs="Arial"/>
          <w:sz w:val="24"/>
          <w:szCs w:val="24"/>
        </w:rPr>
        <w:t>va term</w:t>
      </w:r>
      <w:r w:rsidR="002504D8">
        <w:rPr>
          <w:rFonts w:ascii="Arial" w:eastAsia="Times New Roman" w:hAnsi="Arial" w:cs="Arial"/>
          <w:sz w:val="24"/>
          <w:szCs w:val="24"/>
        </w:rPr>
        <w:t>in</w:t>
      </w:r>
      <w:r w:rsidR="00EE180D" w:rsidRPr="00BF104B">
        <w:rPr>
          <w:rFonts w:ascii="Arial" w:eastAsia="Times New Roman" w:hAnsi="Arial" w:cs="Arial"/>
          <w:sz w:val="24"/>
          <w:szCs w:val="24"/>
        </w:rPr>
        <w:t>ologia, a dos chamados ‘‘</w:t>
      </w:r>
      <w:r w:rsidRPr="00BF104B">
        <w:rPr>
          <w:rFonts w:ascii="Arial" w:eastAsia="Times New Roman" w:hAnsi="Arial" w:cs="Arial"/>
          <w:sz w:val="24"/>
          <w:szCs w:val="24"/>
        </w:rPr>
        <w:t>vizinhos de regedoria’’. Como nos diplomas legais anteriores, o governo colonial, com a criação do estatuto de vizinhos de regedoria pretendia continuar a utilizar a organização administrativa local, baseada na autoridade tradicional, para os seus fins económicos, políticos e militares e assim exercer o controlo sobre a população, sem lhes conceder os atributos da cidadania.</w:t>
      </w:r>
    </w:p>
    <w:p w:rsidR="006E62D5" w:rsidRDefault="006E62D5" w:rsidP="00654007">
      <w:pPr>
        <w:spacing w:after="0" w:line="360" w:lineRule="auto"/>
        <w:ind w:firstLine="708"/>
        <w:jc w:val="both"/>
        <w:rPr>
          <w:rFonts w:ascii="Arial" w:eastAsia="Times New Roman" w:hAnsi="Arial" w:cs="Arial"/>
          <w:sz w:val="24"/>
          <w:szCs w:val="24"/>
        </w:rPr>
      </w:pPr>
    </w:p>
    <w:p w:rsidR="006E62D5" w:rsidRDefault="006E62D5" w:rsidP="00654007">
      <w:pPr>
        <w:spacing w:after="0" w:line="360" w:lineRule="auto"/>
        <w:ind w:firstLine="708"/>
        <w:jc w:val="both"/>
        <w:rPr>
          <w:rFonts w:ascii="Arial" w:eastAsia="Times New Roman" w:hAnsi="Arial" w:cs="Arial"/>
          <w:sz w:val="24"/>
          <w:szCs w:val="24"/>
        </w:rPr>
      </w:pPr>
    </w:p>
    <w:p w:rsidR="006E62D5" w:rsidRPr="00BF104B" w:rsidRDefault="006E62D5" w:rsidP="00654007">
      <w:pPr>
        <w:spacing w:after="0" w:line="360" w:lineRule="auto"/>
        <w:ind w:firstLine="708"/>
        <w:jc w:val="both"/>
        <w:rPr>
          <w:rFonts w:ascii="Arial" w:eastAsia="Times New Roman" w:hAnsi="Arial" w:cs="Arial"/>
          <w:sz w:val="24"/>
          <w:szCs w:val="24"/>
        </w:rPr>
      </w:pPr>
    </w:p>
    <w:p w:rsidR="007E4391" w:rsidRDefault="007E4391" w:rsidP="00654007">
      <w:pPr>
        <w:spacing w:after="0" w:line="360" w:lineRule="auto"/>
        <w:ind w:firstLine="708"/>
        <w:jc w:val="both"/>
        <w:rPr>
          <w:rFonts w:ascii="Arial" w:eastAsia="Times New Roman" w:hAnsi="Arial" w:cs="Arial"/>
          <w:sz w:val="24"/>
          <w:szCs w:val="24"/>
        </w:rPr>
      </w:pPr>
    </w:p>
    <w:p w:rsidR="007E4391" w:rsidRDefault="007E4391" w:rsidP="00654007">
      <w:pPr>
        <w:spacing w:after="0" w:line="360" w:lineRule="auto"/>
        <w:ind w:firstLine="708"/>
        <w:jc w:val="both"/>
        <w:rPr>
          <w:rFonts w:ascii="Arial" w:eastAsia="Times New Roman" w:hAnsi="Arial" w:cs="Arial"/>
          <w:sz w:val="24"/>
          <w:szCs w:val="24"/>
        </w:rPr>
      </w:pP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Mas vejamos o paradoxo</w:t>
      </w:r>
      <w:r w:rsidR="00885372">
        <w:rPr>
          <w:rFonts w:ascii="Arial" w:eastAsia="Times New Roman" w:hAnsi="Arial" w:cs="Arial"/>
          <w:sz w:val="24"/>
          <w:szCs w:val="24"/>
        </w:rPr>
        <w:t xml:space="preserve"> e o caricato </w:t>
      </w:r>
      <w:r w:rsidRPr="00BF104B">
        <w:rPr>
          <w:rFonts w:ascii="Arial" w:eastAsia="Times New Roman" w:hAnsi="Arial" w:cs="Arial"/>
          <w:sz w:val="24"/>
          <w:szCs w:val="24"/>
        </w:rPr>
        <w:t xml:space="preserve"> dessa legislação: entendia-se que ‘’a cada regedoria pertenc</w:t>
      </w:r>
      <w:r w:rsidR="00B26E03" w:rsidRPr="00BF104B">
        <w:rPr>
          <w:rFonts w:ascii="Arial" w:eastAsia="Times New Roman" w:hAnsi="Arial" w:cs="Arial"/>
          <w:sz w:val="24"/>
          <w:szCs w:val="24"/>
        </w:rPr>
        <w:t>ia</w:t>
      </w:r>
      <w:r w:rsidR="002504D8">
        <w:rPr>
          <w:rFonts w:ascii="Arial" w:eastAsia="Times New Roman" w:hAnsi="Arial" w:cs="Arial"/>
          <w:sz w:val="24"/>
          <w:szCs w:val="24"/>
        </w:rPr>
        <w:t>m</w:t>
      </w:r>
      <w:r w:rsidRPr="00BF104B">
        <w:rPr>
          <w:rFonts w:ascii="Arial" w:eastAsia="Times New Roman" w:hAnsi="Arial" w:cs="Arial"/>
          <w:sz w:val="24"/>
          <w:szCs w:val="24"/>
        </w:rPr>
        <w:t xml:space="preserve"> todos os indivíduos que, tendo domicilio na perspectiva área </w:t>
      </w:r>
      <w:r w:rsidR="00B26E03" w:rsidRPr="00BF104B">
        <w:rPr>
          <w:rFonts w:ascii="Arial" w:eastAsia="Times New Roman" w:hAnsi="Arial" w:cs="Arial"/>
          <w:sz w:val="24"/>
          <w:szCs w:val="24"/>
        </w:rPr>
        <w:t>considerava</w:t>
      </w:r>
      <w:r w:rsidR="002504D8">
        <w:rPr>
          <w:rFonts w:ascii="Arial" w:eastAsia="Times New Roman" w:hAnsi="Arial" w:cs="Arial"/>
          <w:sz w:val="24"/>
          <w:szCs w:val="24"/>
        </w:rPr>
        <w:t>m</w:t>
      </w:r>
      <w:r w:rsidR="00B26E03" w:rsidRPr="00BF104B">
        <w:rPr>
          <w:rFonts w:ascii="Arial" w:eastAsia="Times New Roman" w:hAnsi="Arial" w:cs="Arial"/>
          <w:sz w:val="24"/>
          <w:szCs w:val="24"/>
        </w:rPr>
        <w:t>-se</w:t>
      </w:r>
      <w:r w:rsidRPr="00BF104B">
        <w:rPr>
          <w:rFonts w:ascii="Arial" w:eastAsia="Times New Roman" w:hAnsi="Arial" w:cs="Arial"/>
          <w:sz w:val="24"/>
          <w:szCs w:val="24"/>
        </w:rPr>
        <w:t xml:space="preserve"> vizinhos segundo o direito tradicional’’. Contudo acontecia que em áreas de determinadas regedorias viviam indivíduos brancos. Por</w:t>
      </w:r>
      <w:r w:rsidR="002504D8">
        <w:rPr>
          <w:rFonts w:ascii="Arial" w:eastAsia="Times New Roman" w:hAnsi="Arial" w:cs="Arial"/>
          <w:sz w:val="24"/>
          <w:szCs w:val="24"/>
        </w:rPr>
        <w:t>é</w:t>
      </w:r>
      <w:r w:rsidRPr="00BF104B">
        <w:rPr>
          <w:rFonts w:ascii="Arial" w:eastAsia="Times New Roman" w:hAnsi="Arial" w:cs="Arial"/>
          <w:sz w:val="24"/>
          <w:szCs w:val="24"/>
        </w:rPr>
        <w:t xml:space="preserve">m estes regiam-se pelo direito português e não eram considerados vizinhos, o que nos leva a concluir que era o critério rácico a base do estatuto dos vizinhos de regedoria, já que o individuo branco que vivesse na área da regedoria </w:t>
      </w:r>
      <w:r w:rsidR="00B26E03" w:rsidRPr="00BF104B">
        <w:rPr>
          <w:rFonts w:ascii="Arial" w:eastAsia="Times New Roman" w:hAnsi="Arial" w:cs="Arial"/>
          <w:sz w:val="24"/>
          <w:szCs w:val="24"/>
        </w:rPr>
        <w:t xml:space="preserve">não era </w:t>
      </w:r>
      <w:r w:rsidRPr="00BF104B">
        <w:rPr>
          <w:rFonts w:ascii="Arial" w:eastAsia="Times New Roman" w:hAnsi="Arial" w:cs="Arial"/>
          <w:sz w:val="24"/>
          <w:szCs w:val="24"/>
        </w:rPr>
        <w:t>considerado vizinh</w:t>
      </w:r>
      <w:r w:rsidR="00B26E03" w:rsidRPr="00BF104B">
        <w:rPr>
          <w:rFonts w:ascii="Arial" w:eastAsia="Times New Roman" w:hAnsi="Arial" w:cs="Arial"/>
          <w:sz w:val="24"/>
          <w:szCs w:val="24"/>
        </w:rPr>
        <w:t>o</w:t>
      </w:r>
      <w:r w:rsidRPr="00BF104B">
        <w:rPr>
          <w:rFonts w:ascii="Arial" w:eastAsia="Times New Roman" w:hAnsi="Arial" w:cs="Arial"/>
          <w:sz w:val="24"/>
          <w:szCs w:val="24"/>
        </w:rPr>
        <w:t>.</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Assim, mesmo após 1961, mau grado a legislação promulgada pelo governo colonial, continuaram a existir em Angola dois estatutos pessoais, o dos vizinhos de regedoria e dois cidadãos. A diferença relativamente à legislação anterior residia no facto de que vizinho podia optar pela submissão à lei escrita e ao direito privado português. Essa opção era no entanto, irrevogável.</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Entendia-se que só o individuo que se regesse pelo direito português era um individuo civilizado. Portanto, assimilação implicava para os angolanos a negação dos usos e costumes locais, a sua submissão ao direito e à ‘’cultura ocidental’’, enfim, a negação da sua personalidade de homem angolano. Por outro lado, na sua situação de vizinho, o angolano não era registado, nem identificado, não tinha estatuto de cidadão, era estrangeiro no seu próprio país.  </w:t>
      </w:r>
    </w:p>
    <w:p w:rsidR="00B56383" w:rsidRPr="00BF104B" w:rsidRDefault="00B5638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que vale dizer é que não sendo cidadão não participava na vida </w:t>
      </w:r>
      <w:r w:rsidR="007134E6" w:rsidRPr="00BF104B">
        <w:rPr>
          <w:rFonts w:ascii="Arial" w:eastAsia="Times New Roman" w:hAnsi="Arial" w:cs="Arial"/>
          <w:sz w:val="24"/>
          <w:szCs w:val="24"/>
        </w:rPr>
        <w:t>política</w:t>
      </w:r>
      <w:r w:rsidRPr="00BF104B">
        <w:rPr>
          <w:rFonts w:ascii="Arial" w:eastAsia="Times New Roman" w:hAnsi="Arial" w:cs="Arial"/>
          <w:sz w:val="24"/>
          <w:szCs w:val="24"/>
        </w:rPr>
        <w:t xml:space="preserve">, nem sobre isto poderia emitir qualquer opinião.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No tocante à prioridade, tanto no regime do indignado pelo direito dos vizinhos de regedoria, a prioridade destes regia-se pelo Direito privado português. A legislação penal era-lhes igualmente aplicada.</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legislação de terras, negava frontalmente o direito dos angolanos sobre as terras que lhes pertenciam. O colono era subsidiado e tinha facilidades excepcionais. </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homem Angolano era expelido das suas terras em nome da necessidade de os colonos verificarem a riqueza da colónia, cultivar e aproveitar economicamente as terras’’. Aliás, a história da colonização, para além do drama da escravatura, está ligada à usurpação e ocupação violenta das terras férteis dos povos colonizados.</w:t>
      </w:r>
    </w:p>
    <w:p w:rsidR="006E69C4"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Em Angola vigorava em 1961 o regulamento da ocupação e concessão de terras nas províncias ultramarinas.</w:t>
      </w:r>
    </w:p>
    <w:p w:rsidR="000B6812" w:rsidRPr="00BF104B" w:rsidRDefault="006E69C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construção teórica do direito de prioridade nas colónias nunca conseguiu impor-se, porque era fictícia. Para o colono e autoridades colónia</w:t>
      </w:r>
      <w:r w:rsidR="002504D8">
        <w:rPr>
          <w:rFonts w:ascii="Arial" w:eastAsia="Times New Roman" w:hAnsi="Arial" w:cs="Arial"/>
          <w:sz w:val="24"/>
          <w:szCs w:val="24"/>
        </w:rPr>
        <w:t>i</w:t>
      </w:r>
      <w:r w:rsidRPr="00BF104B">
        <w:rPr>
          <w:rFonts w:ascii="Arial" w:eastAsia="Times New Roman" w:hAnsi="Arial" w:cs="Arial"/>
          <w:sz w:val="24"/>
          <w:szCs w:val="24"/>
        </w:rPr>
        <w:t>s pouco interessava a classificação em domínio público, património público (terrenos vagos e reservas), e propriedades privada. Se bem que só os terrenos ditos de 3ª classe pudessem ser ocupados, através da tão conhecida demarcação, o facto é que os terrenos ditos de 1ª classe (povoações e de 2ª classe atribuídos ás populações eram objecto de demarcação. Ocupação).</w:t>
      </w:r>
    </w:p>
    <w:p w:rsidR="007E4391" w:rsidRDefault="00687BE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Ora dito isto importante frisar que tal como sucede com os sistemas políticos, a estruturação </w:t>
      </w:r>
      <w:r w:rsidR="00A9409D" w:rsidRPr="00BF104B">
        <w:rPr>
          <w:rFonts w:ascii="Arial" w:eastAsia="Times New Roman" w:hAnsi="Arial" w:cs="Arial"/>
          <w:sz w:val="24"/>
          <w:szCs w:val="24"/>
        </w:rPr>
        <w:t xml:space="preserve">da </w:t>
      </w:r>
      <w:r w:rsidR="009B54C4" w:rsidRPr="00BF104B">
        <w:rPr>
          <w:rFonts w:ascii="Arial" w:eastAsia="Times New Roman" w:hAnsi="Arial" w:cs="Arial"/>
          <w:sz w:val="24"/>
          <w:szCs w:val="24"/>
        </w:rPr>
        <w:t>administração</w:t>
      </w:r>
      <w:r w:rsidR="00A9409D" w:rsidRPr="00BF104B">
        <w:rPr>
          <w:rFonts w:ascii="Arial" w:eastAsia="Times New Roman" w:hAnsi="Arial" w:cs="Arial"/>
          <w:sz w:val="24"/>
          <w:szCs w:val="24"/>
        </w:rPr>
        <w:t xml:space="preserve"> pública varia em função do tempo e do espaço. A </w:t>
      </w:r>
      <w:r w:rsidR="007134E6" w:rsidRPr="00BF104B">
        <w:rPr>
          <w:rFonts w:ascii="Arial" w:eastAsia="Times New Roman" w:hAnsi="Arial" w:cs="Arial"/>
          <w:sz w:val="24"/>
          <w:szCs w:val="24"/>
        </w:rPr>
        <w:t>história</w:t>
      </w:r>
      <w:r w:rsidR="00A9409D" w:rsidRPr="00BF104B">
        <w:rPr>
          <w:rFonts w:ascii="Arial" w:eastAsia="Times New Roman" w:hAnsi="Arial" w:cs="Arial"/>
          <w:sz w:val="24"/>
          <w:szCs w:val="24"/>
        </w:rPr>
        <w:t xml:space="preserve"> e o direito aplicável no período em </w:t>
      </w:r>
      <w:r w:rsidR="007134E6" w:rsidRPr="00BF104B">
        <w:rPr>
          <w:rFonts w:ascii="Arial" w:eastAsia="Times New Roman" w:hAnsi="Arial" w:cs="Arial"/>
          <w:sz w:val="24"/>
          <w:szCs w:val="24"/>
        </w:rPr>
        <w:t>referência</w:t>
      </w:r>
      <w:r w:rsidR="00A9409D" w:rsidRPr="00BF104B">
        <w:rPr>
          <w:rFonts w:ascii="Arial" w:eastAsia="Times New Roman" w:hAnsi="Arial" w:cs="Arial"/>
          <w:sz w:val="24"/>
          <w:szCs w:val="24"/>
        </w:rPr>
        <w:t xml:space="preserve"> mostra bem que os indígenas, não tinham quaisquer direitos, incluindo os políticos ou seja não eram cidadãos de facto e de direito, por esta razão não </w:t>
      </w:r>
      <w:r w:rsidR="009B54C4" w:rsidRPr="00BF104B">
        <w:rPr>
          <w:rFonts w:ascii="Arial" w:eastAsia="Times New Roman" w:hAnsi="Arial" w:cs="Arial"/>
          <w:sz w:val="24"/>
          <w:szCs w:val="24"/>
        </w:rPr>
        <w:t>participavam</w:t>
      </w:r>
      <w:r w:rsidR="00A9409D" w:rsidRPr="00BF104B">
        <w:rPr>
          <w:rFonts w:ascii="Arial" w:eastAsia="Times New Roman" w:hAnsi="Arial" w:cs="Arial"/>
          <w:sz w:val="24"/>
          <w:szCs w:val="24"/>
        </w:rPr>
        <w:t xml:space="preserve"> das decisões que lhes diziam respeito, em que se substancia o reconhecimento </w:t>
      </w:r>
      <w:r w:rsidR="00415C19" w:rsidRPr="00BF104B">
        <w:rPr>
          <w:rFonts w:ascii="Arial" w:eastAsia="Times New Roman" w:hAnsi="Arial" w:cs="Arial"/>
          <w:sz w:val="24"/>
          <w:szCs w:val="24"/>
        </w:rPr>
        <w:t xml:space="preserve">da liberdade, os direitos do homem e o direito de auto determinação </w:t>
      </w:r>
      <w:r w:rsidR="007134E6" w:rsidRPr="00BF104B">
        <w:rPr>
          <w:rFonts w:ascii="Arial" w:eastAsia="Times New Roman" w:hAnsi="Arial" w:cs="Arial"/>
          <w:sz w:val="24"/>
          <w:szCs w:val="24"/>
        </w:rPr>
        <w:t>deles decorrentes</w:t>
      </w:r>
      <w:r w:rsidR="00415C19" w:rsidRPr="00BF104B">
        <w:rPr>
          <w:rFonts w:ascii="Arial" w:eastAsia="Times New Roman" w:hAnsi="Arial" w:cs="Arial"/>
          <w:sz w:val="24"/>
          <w:szCs w:val="24"/>
        </w:rPr>
        <w:t xml:space="preserve">. </w:t>
      </w:r>
    </w:p>
    <w:p w:rsidR="000618CE" w:rsidRPr="00917588" w:rsidRDefault="000618CE" w:rsidP="00654007">
      <w:pPr>
        <w:spacing w:after="0" w:line="360" w:lineRule="auto"/>
        <w:ind w:firstLine="708"/>
        <w:jc w:val="both"/>
        <w:rPr>
          <w:rFonts w:ascii="Arial" w:eastAsia="Times New Roman" w:hAnsi="Arial" w:cs="Arial"/>
          <w:i/>
          <w:sz w:val="24"/>
          <w:szCs w:val="24"/>
        </w:rPr>
      </w:pPr>
      <w:r w:rsidRPr="00BF104B">
        <w:rPr>
          <w:rFonts w:ascii="Arial" w:eastAsia="Times New Roman" w:hAnsi="Arial" w:cs="Arial"/>
          <w:sz w:val="24"/>
          <w:szCs w:val="24"/>
        </w:rPr>
        <w:t>Diz Pereira Monteiro,</w:t>
      </w:r>
      <w:r w:rsidR="002504D8">
        <w:rPr>
          <w:rFonts w:ascii="Arial" w:eastAsia="Times New Roman" w:hAnsi="Arial" w:cs="Arial"/>
          <w:sz w:val="24"/>
          <w:szCs w:val="24"/>
        </w:rPr>
        <w:t xml:space="preserve"> (</w:t>
      </w:r>
      <w:r w:rsidRPr="00BF104B">
        <w:rPr>
          <w:rFonts w:ascii="Arial" w:eastAsia="Times New Roman" w:hAnsi="Arial" w:cs="Arial"/>
          <w:sz w:val="24"/>
          <w:szCs w:val="24"/>
        </w:rPr>
        <w:t>2001;118)</w:t>
      </w:r>
      <w:r w:rsidR="007134E6"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 </w:t>
      </w:r>
      <w:r w:rsidRPr="00917588">
        <w:rPr>
          <w:rFonts w:ascii="Arial" w:eastAsia="Times New Roman" w:hAnsi="Arial" w:cs="Arial"/>
          <w:i/>
          <w:sz w:val="24"/>
          <w:szCs w:val="24"/>
        </w:rPr>
        <w:t>pela carta da O.N.U. receberam acolhimento universal três princípios que, embora contrariados pelos procedimentos de alguns dos países responsáveis pela sua consagração, passaram a constituir o suporte de um novo modo de relacionamento entre Est</w:t>
      </w:r>
      <w:r w:rsidR="00917588" w:rsidRPr="00917588">
        <w:rPr>
          <w:rFonts w:ascii="Arial" w:eastAsia="Times New Roman" w:hAnsi="Arial" w:cs="Arial"/>
          <w:i/>
          <w:sz w:val="24"/>
          <w:szCs w:val="24"/>
        </w:rPr>
        <w:t>ados.</w:t>
      </w:r>
      <w:r w:rsidRPr="00917588">
        <w:rPr>
          <w:rFonts w:ascii="Arial" w:eastAsia="Times New Roman" w:hAnsi="Arial" w:cs="Arial"/>
          <w:i/>
          <w:sz w:val="24"/>
          <w:szCs w:val="24"/>
        </w:rPr>
        <w:t xml:space="preserve"> São eles </w:t>
      </w:r>
      <w:r w:rsidR="00F91737" w:rsidRPr="00917588">
        <w:rPr>
          <w:rFonts w:ascii="Arial" w:eastAsia="Times New Roman" w:hAnsi="Arial" w:cs="Arial"/>
          <w:i/>
          <w:sz w:val="24"/>
          <w:szCs w:val="24"/>
        </w:rPr>
        <w:t xml:space="preserve">a auto determinação dos povos, a ilegitimidade do engrandecimento territorial </w:t>
      </w:r>
      <w:r w:rsidR="00B637C7" w:rsidRPr="00917588">
        <w:rPr>
          <w:rFonts w:ascii="Arial" w:eastAsia="Times New Roman" w:hAnsi="Arial" w:cs="Arial"/>
          <w:i/>
          <w:sz w:val="24"/>
          <w:szCs w:val="24"/>
        </w:rPr>
        <w:t xml:space="preserve">pelo uso da força e a </w:t>
      </w:r>
      <w:r w:rsidR="007134E6" w:rsidRPr="00917588">
        <w:rPr>
          <w:rFonts w:ascii="Arial" w:eastAsia="Times New Roman" w:hAnsi="Arial" w:cs="Arial"/>
          <w:i/>
          <w:sz w:val="24"/>
          <w:szCs w:val="24"/>
        </w:rPr>
        <w:t>renúncia</w:t>
      </w:r>
      <w:r w:rsidR="00B637C7" w:rsidRPr="00917588">
        <w:rPr>
          <w:rFonts w:ascii="Arial" w:eastAsia="Times New Roman" w:hAnsi="Arial" w:cs="Arial"/>
          <w:i/>
          <w:sz w:val="24"/>
          <w:szCs w:val="24"/>
        </w:rPr>
        <w:t xml:space="preserve"> ao uso da violência na resolução das disputas internacionais, encontrando-se </w:t>
      </w:r>
      <w:r w:rsidR="00AB5854" w:rsidRPr="00917588">
        <w:rPr>
          <w:rFonts w:ascii="Arial" w:eastAsia="Times New Roman" w:hAnsi="Arial" w:cs="Arial"/>
          <w:i/>
          <w:sz w:val="24"/>
          <w:szCs w:val="24"/>
        </w:rPr>
        <w:t xml:space="preserve">na sua origem </w:t>
      </w:r>
      <w:r w:rsidR="007134E6" w:rsidRPr="00917588">
        <w:rPr>
          <w:rFonts w:ascii="Arial" w:eastAsia="Times New Roman" w:hAnsi="Arial" w:cs="Arial"/>
          <w:i/>
          <w:sz w:val="24"/>
          <w:szCs w:val="24"/>
        </w:rPr>
        <w:t>as ideias</w:t>
      </w:r>
      <w:r w:rsidR="00AB5854" w:rsidRPr="00917588">
        <w:rPr>
          <w:rFonts w:ascii="Arial" w:eastAsia="Times New Roman" w:hAnsi="Arial" w:cs="Arial"/>
          <w:i/>
          <w:sz w:val="24"/>
          <w:szCs w:val="24"/>
        </w:rPr>
        <w:t xml:space="preserve"> de conveniência acolhidos nos modernos Direitos do homem. </w:t>
      </w:r>
    </w:p>
    <w:p w:rsidR="00D85163" w:rsidRPr="00917588" w:rsidRDefault="00D85163" w:rsidP="00654007">
      <w:pPr>
        <w:spacing w:after="0" w:line="360" w:lineRule="auto"/>
        <w:ind w:firstLine="708"/>
        <w:jc w:val="both"/>
        <w:rPr>
          <w:rFonts w:ascii="Arial" w:eastAsia="Times New Roman" w:hAnsi="Arial" w:cs="Arial"/>
          <w:i/>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D85163" w:rsidRPr="00BF104B" w:rsidRDefault="00D85163" w:rsidP="00654007">
      <w:pPr>
        <w:spacing w:after="0" w:line="360" w:lineRule="auto"/>
        <w:ind w:firstLine="708"/>
        <w:jc w:val="both"/>
        <w:rPr>
          <w:rFonts w:ascii="Arial" w:eastAsia="Times New Roman" w:hAnsi="Arial" w:cs="Arial"/>
          <w:sz w:val="24"/>
          <w:szCs w:val="24"/>
        </w:rPr>
      </w:pPr>
    </w:p>
    <w:p w:rsidR="00917588" w:rsidRPr="00BF104B" w:rsidRDefault="00917588" w:rsidP="00654007">
      <w:pPr>
        <w:spacing w:after="0" w:line="360" w:lineRule="auto"/>
        <w:jc w:val="both"/>
        <w:rPr>
          <w:rFonts w:ascii="Arial" w:eastAsia="Times New Roman" w:hAnsi="Arial" w:cs="Arial"/>
          <w:sz w:val="24"/>
          <w:szCs w:val="24"/>
        </w:rPr>
      </w:pPr>
    </w:p>
    <w:p w:rsidR="00646353" w:rsidRPr="00D120EA" w:rsidRDefault="00646353" w:rsidP="00727921">
      <w:pPr>
        <w:pStyle w:val="Cabealho2"/>
        <w:rPr>
          <w:rFonts w:ascii="Arial" w:hAnsi="Arial" w:cs="Arial"/>
          <w:color w:val="auto"/>
          <w:sz w:val="28"/>
          <w:szCs w:val="24"/>
        </w:rPr>
      </w:pPr>
      <w:bookmarkStart w:id="28" w:name="_Toc365579165"/>
      <w:r w:rsidRPr="00D120EA">
        <w:rPr>
          <w:rFonts w:ascii="Arial" w:hAnsi="Arial" w:cs="Arial"/>
          <w:color w:val="auto"/>
          <w:sz w:val="28"/>
          <w:szCs w:val="24"/>
        </w:rPr>
        <w:t xml:space="preserve">III. </w:t>
      </w:r>
      <w:r w:rsidR="0079529F" w:rsidRPr="00D120EA">
        <w:rPr>
          <w:rFonts w:ascii="Arial" w:hAnsi="Arial" w:cs="Arial"/>
          <w:color w:val="auto"/>
          <w:sz w:val="28"/>
          <w:szCs w:val="24"/>
        </w:rPr>
        <w:t>4</w:t>
      </w:r>
      <w:r w:rsidRPr="00D120EA">
        <w:rPr>
          <w:rFonts w:ascii="Arial" w:hAnsi="Arial" w:cs="Arial"/>
          <w:color w:val="auto"/>
          <w:sz w:val="28"/>
          <w:szCs w:val="24"/>
        </w:rPr>
        <w:t xml:space="preserve"> As Autarquias Locais no Período Colonial</w:t>
      </w:r>
      <w:bookmarkEnd w:id="28"/>
      <w:r w:rsidRPr="00D120EA">
        <w:rPr>
          <w:rFonts w:ascii="Arial" w:hAnsi="Arial" w:cs="Arial"/>
          <w:color w:val="auto"/>
          <w:sz w:val="28"/>
          <w:szCs w:val="24"/>
        </w:rPr>
        <w:t xml:space="preserve"> </w:t>
      </w:r>
    </w:p>
    <w:p w:rsidR="00BA4735" w:rsidRPr="00BF104B" w:rsidRDefault="00BA4735" w:rsidP="00654007">
      <w:pPr>
        <w:spacing w:after="0" w:line="360" w:lineRule="auto"/>
        <w:ind w:firstLine="708"/>
        <w:jc w:val="both"/>
        <w:rPr>
          <w:rFonts w:ascii="Arial" w:hAnsi="Arial" w:cs="Arial"/>
          <w:sz w:val="24"/>
          <w:szCs w:val="24"/>
        </w:rPr>
      </w:pPr>
      <w:r w:rsidRPr="00BF104B">
        <w:rPr>
          <w:rFonts w:ascii="Arial" w:hAnsi="Arial" w:cs="Arial"/>
          <w:sz w:val="24"/>
          <w:szCs w:val="24"/>
        </w:rPr>
        <w:t>No período colonial a lei dispunha qu</w:t>
      </w:r>
      <w:r w:rsidR="00D85163" w:rsidRPr="00BF104B">
        <w:rPr>
          <w:rFonts w:ascii="Arial" w:hAnsi="Arial" w:cs="Arial"/>
          <w:sz w:val="24"/>
          <w:szCs w:val="24"/>
        </w:rPr>
        <w:t>e</w:t>
      </w:r>
      <w:r w:rsidRPr="00BF104B">
        <w:rPr>
          <w:rFonts w:ascii="Arial" w:hAnsi="Arial" w:cs="Arial"/>
          <w:sz w:val="24"/>
          <w:szCs w:val="24"/>
        </w:rPr>
        <w:t xml:space="preserve"> as autarquias locais eram </w:t>
      </w:r>
      <w:r w:rsidR="007134E6" w:rsidRPr="00BF104B">
        <w:rPr>
          <w:rFonts w:ascii="Arial" w:hAnsi="Arial" w:cs="Arial"/>
          <w:sz w:val="24"/>
          <w:szCs w:val="24"/>
        </w:rPr>
        <w:t>circuns</w:t>
      </w:r>
      <w:r w:rsidR="00917588">
        <w:rPr>
          <w:rFonts w:ascii="Arial" w:hAnsi="Arial" w:cs="Arial"/>
          <w:sz w:val="24"/>
          <w:szCs w:val="24"/>
        </w:rPr>
        <w:t>crições</w:t>
      </w:r>
      <w:r w:rsidRPr="00BF104B">
        <w:rPr>
          <w:rFonts w:ascii="Arial" w:hAnsi="Arial" w:cs="Arial"/>
          <w:sz w:val="24"/>
          <w:szCs w:val="24"/>
        </w:rPr>
        <w:t xml:space="preserve"> com autonomia administrativa normalmente independente do poder central. Assim</w:t>
      </w:r>
      <w:r w:rsidR="00917588">
        <w:rPr>
          <w:rFonts w:ascii="Arial" w:hAnsi="Arial" w:cs="Arial"/>
          <w:sz w:val="24"/>
          <w:szCs w:val="24"/>
        </w:rPr>
        <w:t>,</w:t>
      </w:r>
      <w:r w:rsidRPr="00BF104B">
        <w:rPr>
          <w:rFonts w:ascii="Arial" w:hAnsi="Arial" w:cs="Arial"/>
          <w:sz w:val="24"/>
          <w:szCs w:val="24"/>
        </w:rPr>
        <w:t xml:space="preserve"> existiam três tipos de autarquias locais</w:t>
      </w:r>
      <w:r w:rsidR="00917588">
        <w:rPr>
          <w:rFonts w:ascii="Arial" w:hAnsi="Arial" w:cs="Arial"/>
          <w:sz w:val="24"/>
          <w:szCs w:val="24"/>
        </w:rPr>
        <w:t>,</w:t>
      </w:r>
      <w:r w:rsidRPr="00BF104B">
        <w:rPr>
          <w:rFonts w:ascii="Arial" w:hAnsi="Arial" w:cs="Arial"/>
          <w:sz w:val="24"/>
          <w:szCs w:val="24"/>
        </w:rPr>
        <w:t xml:space="preserve"> a freguesia, o conselho e o distrito – caracterizadas por possuírem órgãos próprios designados, genericamente, por corpos administrativos. </w:t>
      </w:r>
      <w:r w:rsidR="00D747FB" w:rsidRPr="00BF104B">
        <w:rPr>
          <w:rFonts w:ascii="Arial" w:hAnsi="Arial" w:cs="Arial"/>
          <w:sz w:val="24"/>
          <w:szCs w:val="24"/>
        </w:rPr>
        <w:t xml:space="preserve">Porém os órgãos da administração </w:t>
      </w:r>
      <w:r w:rsidR="007134E6" w:rsidRPr="00BF104B">
        <w:rPr>
          <w:rFonts w:ascii="Arial" w:hAnsi="Arial" w:cs="Arial"/>
          <w:sz w:val="24"/>
          <w:szCs w:val="24"/>
        </w:rPr>
        <w:t>municipal eram</w:t>
      </w:r>
      <w:r w:rsidR="00D747FB" w:rsidRPr="00BF104B">
        <w:rPr>
          <w:rFonts w:ascii="Arial" w:hAnsi="Arial" w:cs="Arial"/>
          <w:sz w:val="24"/>
          <w:szCs w:val="24"/>
        </w:rPr>
        <w:t xml:space="preserve"> os seguintes: </w:t>
      </w:r>
    </w:p>
    <w:p w:rsidR="00D747FB" w:rsidRPr="00BF104B" w:rsidRDefault="00D747FB" w:rsidP="00654007">
      <w:pPr>
        <w:spacing w:after="0" w:line="360" w:lineRule="auto"/>
        <w:ind w:firstLine="708"/>
        <w:jc w:val="both"/>
        <w:rPr>
          <w:rFonts w:ascii="Arial" w:hAnsi="Arial" w:cs="Arial"/>
          <w:sz w:val="24"/>
          <w:szCs w:val="24"/>
        </w:rPr>
      </w:pPr>
      <w:r w:rsidRPr="00BF104B">
        <w:rPr>
          <w:rFonts w:ascii="Arial" w:hAnsi="Arial" w:cs="Arial"/>
          <w:b/>
          <w:bCs/>
          <w:sz w:val="24"/>
          <w:szCs w:val="24"/>
        </w:rPr>
        <w:t>- O conselho municipal</w:t>
      </w:r>
      <w:r w:rsidRPr="00BF104B">
        <w:rPr>
          <w:rFonts w:ascii="Arial" w:hAnsi="Arial" w:cs="Arial"/>
          <w:sz w:val="24"/>
          <w:szCs w:val="24"/>
        </w:rPr>
        <w:t xml:space="preserve">, que era composto pelo presidente da câmara, por representantes das juntas de freguesia e por representantes dos vários organismos comparativos do conselho; </w:t>
      </w:r>
    </w:p>
    <w:p w:rsidR="00C366ED" w:rsidRPr="00BF104B" w:rsidRDefault="00D747FB" w:rsidP="00654007">
      <w:pPr>
        <w:spacing w:after="0" w:line="360" w:lineRule="auto"/>
        <w:ind w:firstLine="708"/>
        <w:jc w:val="both"/>
        <w:rPr>
          <w:rFonts w:ascii="Arial" w:hAnsi="Arial" w:cs="Arial"/>
          <w:sz w:val="24"/>
          <w:szCs w:val="24"/>
        </w:rPr>
      </w:pPr>
      <w:r w:rsidRPr="00BF104B">
        <w:rPr>
          <w:rFonts w:ascii="Arial" w:hAnsi="Arial" w:cs="Arial"/>
          <w:b/>
          <w:bCs/>
          <w:sz w:val="24"/>
          <w:szCs w:val="24"/>
        </w:rPr>
        <w:t>- A câmara municipal</w:t>
      </w:r>
      <w:r w:rsidRPr="00BF104B">
        <w:rPr>
          <w:rFonts w:ascii="Arial" w:hAnsi="Arial" w:cs="Arial"/>
          <w:sz w:val="24"/>
          <w:szCs w:val="24"/>
        </w:rPr>
        <w:t>, que era o corpo administrativo do conselho e era composto de um presidente e de um vice-presidente nomeados pelo Governo, e de veladores eleitos quadrienalmente pelo conselho municipal</w:t>
      </w:r>
      <w:r w:rsidR="00C366ED" w:rsidRPr="00BF104B">
        <w:rPr>
          <w:rFonts w:ascii="Arial" w:hAnsi="Arial" w:cs="Arial"/>
          <w:sz w:val="24"/>
          <w:szCs w:val="24"/>
        </w:rPr>
        <w:t>;</w:t>
      </w:r>
    </w:p>
    <w:p w:rsidR="00307561" w:rsidRPr="00BF104B" w:rsidRDefault="00C366ED" w:rsidP="00654007">
      <w:pPr>
        <w:spacing w:after="0" w:line="360" w:lineRule="auto"/>
        <w:ind w:firstLine="708"/>
        <w:jc w:val="both"/>
        <w:rPr>
          <w:rFonts w:ascii="Arial" w:hAnsi="Arial" w:cs="Arial"/>
          <w:sz w:val="24"/>
          <w:szCs w:val="24"/>
        </w:rPr>
      </w:pPr>
      <w:r w:rsidRPr="00BF104B">
        <w:rPr>
          <w:rFonts w:ascii="Arial" w:hAnsi="Arial" w:cs="Arial"/>
          <w:b/>
          <w:bCs/>
          <w:sz w:val="24"/>
          <w:szCs w:val="24"/>
        </w:rPr>
        <w:t>- O Presidente da câmara municipal</w:t>
      </w:r>
      <w:r w:rsidRPr="00BF104B">
        <w:rPr>
          <w:rFonts w:ascii="Arial" w:hAnsi="Arial" w:cs="Arial"/>
          <w:sz w:val="24"/>
          <w:szCs w:val="24"/>
        </w:rPr>
        <w:t xml:space="preserve">, que era </w:t>
      </w:r>
      <w:r w:rsidR="00307561" w:rsidRPr="00BF104B">
        <w:rPr>
          <w:rFonts w:ascii="Arial" w:hAnsi="Arial" w:cs="Arial"/>
          <w:sz w:val="24"/>
          <w:szCs w:val="24"/>
        </w:rPr>
        <w:t xml:space="preserve">ao mesmo tempo, o magistrado administrativo do conselho e o chefe da administração municipal e nesta qualidade, orientava e coordenava a acção municipal e </w:t>
      </w:r>
      <w:r w:rsidR="00AA6B7F" w:rsidRPr="00BF104B">
        <w:rPr>
          <w:rFonts w:ascii="Arial" w:hAnsi="Arial" w:cs="Arial"/>
          <w:sz w:val="24"/>
          <w:szCs w:val="24"/>
        </w:rPr>
        <w:t>superintendia</w:t>
      </w:r>
      <w:r w:rsidR="00307561" w:rsidRPr="00BF104B">
        <w:rPr>
          <w:rFonts w:ascii="Arial" w:hAnsi="Arial" w:cs="Arial"/>
          <w:sz w:val="24"/>
          <w:szCs w:val="24"/>
        </w:rPr>
        <w:t xml:space="preserve"> a execução das deliberações da câmara. </w:t>
      </w:r>
    </w:p>
    <w:p w:rsidR="00307561" w:rsidRPr="00BF104B" w:rsidRDefault="00307561"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No entanto a lei orgânica do ultramar na sua base IV garantia às províncias </w:t>
      </w:r>
      <w:r w:rsidR="00A47E38" w:rsidRPr="00BF104B">
        <w:rPr>
          <w:rFonts w:ascii="Arial" w:hAnsi="Arial" w:cs="Arial"/>
          <w:sz w:val="24"/>
          <w:szCs w:val="24"/>
        </w:rPr>
        <w:t>ultramarinas a d</w:t>
      </w:r>
      <w:r w:rsidRPr="00BF104B">
        <w:rPr>
          <w:rFonts w:ascii="Arial" w:hAnsi="Arial" w:cs="Arial"/>
          <w:sz w:val="24"/>
          <w:szCs w:val="24"/>
        </w:rPr>
        <w:t xml:space="preserve">escentralização administrativa e a autonomia financeira compatíveis com a Constituição, seu estado de desenvolvimento e recursos próprios. </w:t>
      </w:r>
    </w:p>
    <w:p w:rsidR="00D85163" w:rsidRPr="00BF104B" w:rsidRDefault="00D85163" w:rsidP="00654007">
      <w:pPr>
        <w:spacing w:after="0" w:line="360" w:lineRule="auto"/>
        <w:ind w:firstLine="708"/>
        <w:jc w:val="both"/>
        <w:rPr>
          <w:rFonts w:ascii="Arial" w:hAnsi="Arial" w:cs="Arial"/>
          <w:sz w:val="24"/>
          <w:szCs w:val="24"/>
        </w:rPr>
      </w:pPr>
      <w:r w:rsidRPr="00BF104B">
        <w:rPr>
          <w:rFonts w:ascii="Arial" w:hAnsi="Arial" w:cs="Arial"/>
          <w:sz w:val="24"/>
          <w:szCs w:val="24"/>
        </w:rPr>
        <w:t>Para além destes órgãos comuns da administração municipal activa existiam órgãos especiais como a Comissão Municipal de Assistência (criada pelo Decreto – Lei nº 35108, de 7 de Novembro de 1945, que estabeleceu a «organização da assistência social»)</w:t>
      </w:r>
      <w:r w:rsidR="003D195B" w:rsidRPr="00BF104B">
        <w:rPr>
          <w:rFonts w:ascii="Arial" w:hAnsi="Arial" w:cs="Arial"/>
          <w:sz w:val="24"/>
          <w:szCs w:val="24"/>
        </w:rPr>
        <w:t>. Como órgãos municipais consultivos existiam, além de outros:</w:t>
      </w:r>
      <w:r w:rsidRPr="00BF104B">
        <w:rPr>
          <w:rFonts w:ascii="Arial" w:hAnsi="Arial" w:cs="Arial"/>
          <w:sz w:val="24"/>
          <w:szCs w:val="24"/>
        </w:rPr>
        <w:t xml:space="preserve"> </w:t>
      </w:r>
    </w:p>
    <w:p w:rsidR="003D195B" w:rsidRPr="00BF104B" w:rsidRDefault="003D195B"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 a comissão municipal de higiene, e </w:t>
      </w:r>
    </w:p>
    <w:p w:rsidR="003D195B" w:rsidRPr="00BF104B" w:rsidRDefault="003D195B"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 a comissão municipal </w:t>
      </w:r>
      <w:r w:rsidR="00C438BA" w:rsidRPr="00BF104B">
        <w:rPr>
          <w:rFonts w:ascii="Arial" w:hAnsi="Arial" w:cs="Arial"/>
          <w:sz w:val="24"/>
          <w:szCs w:val="24"/>
        </w:rPr>
        <w:t xml:space="preserve">de turismo. </w:t>
      </w:r>
    </w:p>
    <w:p w:rsidR="007E4391" w:rsidRDefault="00307561"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No que respeita </w:t>
      </w:r>
      <w:r w:rsidR="007E4391">
        <w:rPr>
          <w:rFonts w:ascii="Arial" w:hAnsi="Arial" w:cs="Arial"/>
          <w:sz w:val="24"/>
          <w:szCs w:val="24"/>
        </w:rPr>
        <w:t>às</w:t>
      </w:r>
      <w:r w:rsidRPr="00BF104B">
        <w:rPr>
          <w:rFonts w:ascii="Arial" w:hAnsi="Arial" w:cs="Arial"/>
          <w:sz w:val="24"/>
          <w:szCs w:val="24"/>
        </w:rPr>
        <w:t xml:space="preserve"> autarquias locais, </w:t>
      </w:r>
      <w:r w:rsidR="007E4391">
        <w:rPr>
          <w:rFonts w:ascii="Arial" w:hAnsi="Arial" w:cs="Arial"/>
          <w:sz w:val="24"/>
          <w:szCs w:val="24"/>
        </w:rPr>
        <w:t xml:space="preserve">a </w:t>
      </w:r>
      <w:r w:rsidRPr="00BF104B">
        <w:rPr>
          <w:rFonts w:ascii="Arial" w:hAnsi="Arial" w:cs="Arial"/>
          <w:sz w:val="24"/>
          <w:szCs w:val="24"/>
        </w:rPr>
        <w:t>aludida lei na sua base XLVII</w:t>
      </w:r>
      <w:r w:rsidR="00A47E38" w:rsidRPr="00BF104B">
        <w:rPr>
          <w:rFonts w:ascii="Arial" w:hAnsi="Arial" w:cs="Arial"/>
          <w:sz w:val="24"/>
          <w:szCs w:val="24"/>
        </w:rPr>
        <w:t xml:space="preserve">, apontava que a administração dos interesses comuns das </w:t>
      </w:r>
      <w:r w:rsidR="007134E6" w:rsidRPr="00BF104B">
        <w:rPr>
          <w:rFonts w:ascii="Arial" w:hAnsi="Arial" w:cs="Arial"/>
          <w:sz w:val="24"/>
          <w:szCs w:val="24"/>
        </w:rPr>
        <w:t>localidades competia</w:t>
      </w:r>
      <w:r w:rsidR="008B23D7" w:rsidRPr="00BF104B">
        <w:rPr>
          <w:rFonts w:ascii="Arial" w:hAnsi="Arial" w:cs="Arial"/>
          <w:sz w:val="24"/>
          <w:szCs w:val="24"/>
        </w:rPr>
        <w:t xml:space="preserve"> as câmaras municipais, comissões </w:t>
      </w:r>
      <w:r w:rsidR="00AA6B7F" w:rsidRPr="00BF104B">
        <w:rPr>
          <w:rFonts w:ascii="Arial" w:hAnsi="Arial" w:cs="Arial"/>
          <w:sz w:val="24"/>
          <w:szCs w:val="24"/>
        </w:rPr>
        <w:t>municipais, juntas de freguesia e juntas locais, cons</w:t>
      </w:r>
      <w:r w:rsidR="00C438BA" w:rsidRPr="00BF104B">
        <w:rPr>
          <w:rFonts w:ascii="Arial" w:hAnsi="Arial" w:cs="Arial"/>
          <w:sz w:val="24"/>
          <w:szCs w:val="24"/>
        </w:rPr>
        <w:t>oa</w:t>
      </w:r>
      <w:r w:rsidR="00AA6B7F" w:rsidRPr="00BF104B">
        <w:rPr>
          <w:rFonts w:ascii="Arial" w:hAnsi="Arial" w:cs="Arial"/>
          <w:sz w:val="24"/>
          <w:szCs w:val="24"/>
        </w:rPr>
        <w:t xml:space="preserve">nte for regulado nos estatutos político-administrativos e em lei especial. </w:t>
      </w:r>
    </w:p>
    <w:p w:rsidR="00C80B7B" w:rsidRPr="00BF104B" w:rsidRDefault="009C5CDF" w:rsidP="00654007">
      <w:pPr>
        <w:spacing w:after="0" w:line="360" w:lineRule="auto"/>
        <w:ind w:firstLine="708"/>
        <w:jc w:val="both"/>
        <w:rPr>
          <w:rFonts w:ascii="Arial" w:hAnsi="Arial" w:cs="Arial"/>
          <w:sz w:val="24"/>
          <w:szCs w:val="24"/>
        </w:rPr>
      </w:pPr>
      <w:r w:rsidRPr="00BF104B">
        <w:rPr>
          <w:rFonts w:ascii="Arial" w:hAnsi="Arial" w:cs="Arial"/>
          <w:sz w:val="24"/>
          <w:szCs w:val="24"/>
        </w:rPr>
        <w:lastRenderedPageBreak/>
        <w:t xml:space="preserve">Ora partindo deste postulado na lei da época podemos aferir que estes órgãos não eram de facto autarquias locais, mas </w:t>
      </w:r>
      <w:r w:rsidR="00496C42" w:rsidRPr="00BF104B">
        <w:rPr>
          <w:rFonts w:ascii="Arial" w:hAnsi="Arial" w:cs="Arial"/>
          <w:sz w:val="24"/>
          <w:szCs w:val="24"/>
        </w:rPr>
        <w:t xml:space="preserve">sim órgãos da administração </w:t>
      </w:r>
      <w:r w:rsidR="00C438BA" w:rsidRPr="00BF104B">
        <w:rPr>
          <w:rFonts w:ascii="Arial" w:hAnsi="Arial" w:cs="Arial"/>
          <w:sz w:val="24"/>
          <w:szCs w:val="24"/>
        </w:rPr>
        <w:t>local desconcentrada</w:t>
      </w:r>
      <w:r w:rsidR="0026003E" w:rsidRPr="00BF104B">
        <w:rPr>
          <w:rFonts w:ascii="Arial" w:hAnsi="Arial" w:cs="Arial"/>
          <w:sz w:val="24"/>
          <w:szCs w:val="24"/>
        </w:rPr>
        <w:t xml:space="preserve">. </w:t>
      </w:r>
    </w:p>
    <w:p w:rsidR="0026003E" w:rsidRPr="00BF104B" w:rsidRDefault="0026003E" w:rsidP="00654007">
      <w:pPr>
        <w:spacing w:after="0" w:line="360" w:lineRule="auto"/>
        <w:ind w:firstLine="708"/>
        <w:jc w:val="both"/>
        <w:rPr>
          <w:rFonts w:ascii="Arial" w:hAnsi="Arial" w:cs="Arial"/>
          <w:i/>
          <w:iCs/>
          <w:sz w:val="24"/>
          <w:szCs w:val="24"/>
        </w:rPr>
      </w:pPr>
      <w:r w:rsidRPr="00BF104B">
        <w:rPr>
          <w:rFonts w:ascii="Arial" w:hAnsi="Arial" w:cs="Arial"/>
          <w:i/>
          <w:iCs/>
          <w:sz w:val="24"/>
          <w:szCs w:val="24"/>
        </w:rPr>
        <w:t xml:space="preserve">É neste sentido que </w:t>
      </w:r>
      <w:r w:rsidRPr="00BF104B">
        <w:rPr>
          <w:rFonts w:ascii="Arial" w:hAnsi="Arial" w:cs="Arial"/>
          <w:sz w:val="24"/>
          <w:szCs w:val="24"/>
        </w:rPr>
        <w:t>Fernando Ruivo,</w:t>
      </w:r>
      <w:r w:rsidR="00917588">
        <w:rPr>
          <w:rFonts w:ascii="Arial" w:hAnsi="Arial" w:cs="Arial"/>
          <w:sz w:val="24"/>
          <w:szCs w:val="24"/>
        </w:rPr>
        <w:t xml:space="preserve"> (</w:t>
      </w:r>
      <w:r w:rsidRPr="00BF104B">
        <w:rPr>
          <w:rFonts w:ascii="Arial" w:hAnsi="Arial" w:cs="Arial"/>
          <w:sz w:val="24"/>
          <w:szCs w:val="24"/>
        </w:rPr>
        <w:t>2000;143)</w:t>
      </w:r>
      <w:r w:rsidR="007E4391">
        <w:rPr>
          <w:rFonts w:ascii="Arial" w:hAnsi="Arial" w:cs="Arial"/>
          <w:sz w:val="24"/>
          <w:szCs w:val="24"/>
        </w:rPr>
        <w:t>,</w:t>
      </w:r>
      <w:r w:rsidRPr="00BF104B">
        <w:rPr>
          <w:rFonts w:ascii="Arial" w:hAnsi="Arial" w:cs="Arial"/>
          <w:i/>
          <w:iCs/>
          <w:sz w:val="24"/>
          <w:szCs w:val="24"/>
        </w:rPr>
        <w:t xml:space="preserve"> diz que o local depende da </w:t>
      </w:r>
      <w:r w:rsidR="007134E6" w:rsidRPr="00BF104B">
        <w:rPr>
          <w:rFonts w:ascii="Arial" w:hAnsi="Arial" w:cs="Arial"/>
          <w:i/>
          <w:iCs/>
          <w:sz w:val="24"/>
          <w:szCs w:val="24"/>
        </w:rPr>
        <w:t>influência</w:t>
      </w:r>
      <w:r w:rsidRPr="00BF104B">
        <w:rPr>
          <w:rFonts w:ascii="Arial" w:hAnsi="Arial" w:cs="Arial"/>
          <w:i/>
          <w:iCs/>
          <w:sz w:val="24"/>
          <w:szCs w:val="24"/>
        </w:rPr>
        <w:t xml:space="preserve"> politica que, em certa medida, lhe é fornecida pelo Estado. Os seus canais de expressão </w:t>
      </w:r>
      <w:r w:rsidR="007134E6" w:rsidRPr="00BF104B">
        <w:rPr>
          <w:rFonts w:ascii="Arial" w:hAnsi="Arial" w:cs="Arial"/>
          <w:i/>
          <w:iCs/>
          <w:sz w:val="24"/>
          <w:szCs w:val="24"/>
        </w:rPr>
        <w:t>política</w:t>
      </w:r>
      <w:r w:rsidRPr="00BF104B">
        <w:rPr>
          <w:rFonts w:ascii="Arial" w:hAnsi="Arial" w:cs="Arial"/>
          <w:i/>
          <w:iCs/>
          <w:sz w:val="24"/>
          <w:szCs w:val="24"/>
        </w:rPr>
        <w:t xml:space="preserve"> são os aparelhos </w:t>
      </w:r>
      <w:r w:rsidR="007134E6" w:rsidRPr="00BF104B">
        <w:rPr>
          <w:rFonts w:ascii="Arial" w:hAnsi="Arial" w:cs="Arial"/>
          <w:i/>
          <w:iCs/>
          <w:sz w:val="24"/>
          <w:szCs w:val="24"/>
        </w:rPr>
        <w:t>politico –</w:t>
      </w:r>
      <w:r w:rsidRPr="00BF104B">
        <w:rPr>
          <w:rFonts w:ascii="Arial" w:hAnsi="Arial" w:cs="Arial"/>
          <w:i/>
          <w:iCs/>
          <w:sz w:val="24"/>
          <w:szCs w:val="24"/>
        </w:rPr>
        <w:t xml:space="preserve"> partidários e as ligações local central, isto é, as próprias instituições administrativas surgidas para o enquadramento e controlar. «É nestes canais que o jogo da </w:t>
      </w:r>
      <w:r w:rsidR="007134E6" w:rsidRPr="00BF104B">
        <w:rPr>
          <w:rFonts w:ascii="Arial" w:hAnsi="Arial" w:cs="Arial"/>
          <w:i/>
          <w:iCs/>
          <w:sz w:val="24"/>
          <w:szCs w:val="24"/>
        </w:rPr>
        <w:t>política</w:t>
      </w:r>
      <w:r w:rsidRPr="00BF104B">
        <w:rPr>
          <w:rFonts w:ascii="Arial" w:hAnsi="Arial" w:cs="Arial"/>
          <w:i/>
          <w:iCs/>
          <w:sz w:val="24"/>
          <w:szCs w:val="24"/>
        </w:rPr>
        <w:t xml:space="preserve"> local se desenrola, criando regras próprias, informais, e especialidades que variam local para local. É neste jogo pelos seus canais que as diferentes periferias </w:t>
      </w:r>
      <w:r w:rsidR="007134E6" w:rsidRPr="00BF104B">
        <w:rPr>
          <w:rFonts w:ascii="Arial" w:hAnsi="Arial" w:cs="Arial"/>
          <w:i/>
          <w:iCs/>
          <w:sz w:val="24"/>
          <w:szCs w:val="24"/>
        </w:rPr>
        <w:t>políticas</w:t>
      </w:r>
      <w:r w:rsidRPr="00BF104B">
        <w:rPr>
          <w:rFonts w:ascii="Arial" w:hAnsi="Arial" w:cs="Arial"/>
          <w:i/>
          <w:iCs/>
          <w:sz w:val="24"/>
          <w:szCs w:val="24"/>
        </w:rPr>
        <w:t xml:space="preserve"> sobreviveram, resistiam e se reconsideravam enquanto realidades. </w:t>
      </w:r>
    </w:p>
    <w:p w:rsidR="0036325A" w:rsidRPr="00BF104B" w:rsidRDefault="00C80B7B" w:rsidP="00654007">
      <w:pPr>
        <w:spacing w:after="0" w:line="360" w:lineRule="auto"/>
        <w:ind w:firstLine="708"/>
        <w:jc w:val="both"/>
        <w:rPr>
          <w:rFonts w:ascii="Arial" w:hAnsi="Arial" w:cs="Arial"/>
          <w:sz w:val="24"/>
          <w:szCs w:val="24"/>
        </w:rPr>
      </w:pPr>
      <w:r w:rsidRPr="00BF104B">
        <w:rPr>
          <w:rFonts w:ascii="Arial" w:hAnsi="Arial" w:cs="Arial"/>
          <w:sz w:val="24"/>
          <w:szCs w:val="24"/>
        </w:rPr>
        <w:t>O que se verifica</w:t>
      </w:r>
      <w:r w:rsidR="00917588">
        <w:rPr>
          <w:rFonts w:ascii="Arial" w:hAnsi="Arial" w:cs="Arial"/>
          <w:sz w:val="24"/>
          <w:szCs w:val="24"/>
        </w:rPr>
        <w:t>v</w:t>
      </w:r>
      <w:r w:rsidRPr="00BF104B">
        <w:rPr>
          <w:rFonts w:ascii="Arial" w:hAnsi="Arial" w:cs="Arial"/>
          <w:sz w:val="24"/>
          <w:szCs w:val="24"/>
        </w:rPr>
        <w:t>a na verdade, era que estes órgãos (</w:t>
      </w:r>
      <w:r w:rsidR="00D671C7" w:rsidRPr="00BF104B">
        <w:rPr>
          <w:rFonts w:ascii="Arial" w:hAnsi="Arial" w:cs="Arial"/>
          <w:sz w:val="24"/>
          <w:szCs w:val="24"/>
        </w:rPr>
        <w:t xml:space="preserve">câmaras municipais, comissões municipais, juntas de freguesia e juntas locais) eram instrumentos da acção autónoma, distintas do Estado. Eram sim órgãos do Estado e não pessoas colectivas </w:t>
      </w:r>
      <w:r w:rsidR="007134E6" w:rsidRPr="00BF104B">
        <w:rPr>
          <w:rFonts w:ascii="Arial" w:hAnsi="Arial" w:cs="Arial"/>
          <w:sz w:val="24"/>
          <w:szCs w:val="24"/>
        </w:rPr>
        <w:t>públicas</w:t>
      </w:r>
      <w:r w:rsidR="00D671C7" w:rsidRPr="00BF104B">
        <w:rPr>
          <w:rFonts w:ascii="Arial" w:hAnsi="Arial" w:cs="Arial"/>
          <w:sz w:val="24"/>
          <w:szCs w:val="24"/>
        </w:rPr>
        <w:t xml:space="preserve"> </w:t>
      </w:r>
      <w:r w:rsidR="007134E6" w:rsidRPr="00BF104B">
        <w:rPr>
          <w:rFonts w:ascii="Arial" w:hAnsi="Arial" w:cs="Arial"/>
          <w:sz w:val="24"/>
          <w:szCs w:val="24"/>
        </w:rPr>
        <w:t>distintas do</w:t>
      </w:r>
      <w:r w:rsidR="00D671C7" w:rsidRPr="00BF104B">
        <w:rPr>
          <w:rFonts w:ascii="Arial" w:hAnsi="Arial" w:cs="Arial"/>
          <w:sz w:val="24"/>
          <w:szCs w:val="24"/>
        </w:rPr>
        <w:t xml:space="preserve"> Estado com populações e território, como elementos essenciais caracterizadoras do conceito de autarquias locais, enquanto pessoas colectivas </w:t>
      </w:r>
      <w:r w:rsidR="003D1D63" w:rsidRPr="00BF104B">
        <w:rPr>
          <w:rFonts w:ascii="Arial" w:hAnsi="Arial" w:cs="Arial"/>
          <w:sz w:val="24"/>
          <w:szCs w:val="24"/>
        </w:rPr>
        <w:t xml:space="preserve">para Freitas do Amaral, </w:t>
      </w:r>
      <w:r w:rsidR="00917588">
        <w:rPr>
          <w:rFonts w:ascii="Arial" w:hAnsi="Arial" w:cs="Arial"/>
          <w:sz w:val="24"/>
          <w:szCs w:val="24"/>
        </w:rPr>
        <w:t>(</w:t>
      </w:r>
      <w:r w:rsidR="003D1D63" w:rsidRPr="00BF104B">
        <w:rPr>
          <w:rFonts w:ascii="Arial" w:hAnsi="Arial" w:cs="Arial"/>
          <w:sz w:val="24"/>
          <w:szCs w:val="24"/>
        </w:rPr>
        <w:t>2000;422</w:t>
      </w:r>
      <w:r w:rsidR="00D671C7" w:rsidRPr="00BF104B">
        <w:rPr>
          <w:rFonts w:ascii="Arial" w:hAnsi="Arial" w:cs="Arial"/>
          <w:sz w:val="24"/>
          <w:szCs w:val="24"/>
        </w:rPr>
        <w:t>)</w:t>
      </w:r>
      <w:r w:rsidR="007E4391">
        <w:rPr>
          <w:rFonts w:ascii="Arial" w:hAnsi="Arial" w:cs="Arial"/>
          <w:sz w:val="24"/>
          <w:szCs w:val="24"/>
        </w:rPr>
        <w:t xml:space="preserve"> </w:t>
      </w:r>
      <w:r w:rsidR="00D671C7" w:rsidRPr="00BF104B">
        <w:rPr>
          <w:rFonts w:ascii="Arial" w:hAnsi="Arial" w:cs="Arial"/>
          <w:sz w:val="24"/>
          <w:szCs w:val="24"/>
        </w:rPr>
        <w:t xml:space="preserve"> </w:t>
      </w:r>
      <w:r w:rsidR="00D671C7" w:rsidRPr="00BF104B">
        <w:rPr>
          <w:rFonts w:ascii="Arial" w:hAnsi="Arial" w:cs="Arial"/>
          <w:i/>
          <w:iCs/>
          <w:sz w:val="24"/>
          <w:szCs w:val="24"/>
        </w:rPr>
        <w:t xml:space="preserve">onde quer que haja autarquias locais, enquanto pessoas colectivas distintas do Estado, e dele juridicamente separadas, poderá dizer-se que </w:t>
      </w:r>
      <w:r w:rsidR="00D85EE9" w:rsidRPr="00BF104B">
        <w:rPr>
          <w:rFonts w:ascii="Arial" w:hAnsi="Arial" w:cs="Arial"/>
          <w:i/>
          <w:iCs/>
          <w:sz w:val="24"/>
          <w:szCs w:val="24"/>
        </w:rPr>
        <w:t>há descentralização</w:t>
      </w:r>
      <w:r w:rsidR="00D85EE9" w:rsidRPr="00BF104B">
        <w:rPr>
          <w:rFonts w:ascii="Arial" w:hAnsi="Arial" w:cs="Arial"/>
          <w:sz w:val="24"/>
          <w:szCs w:val="24"/>
        </w:rPr>
        <w:t xml:space="preserve"> </w:t>
      </w:r>
      <w:r w:rsidR="007134E6" w:rsidRPr="00BF104B">
        <w:rPr>
          <w:rFonts w:ascii="Arial" w:hAnsi="Arial" w:cs="Arial"/>
          <w:i/>
          <w:iCs/>
          <w:sz w:val="24"/>
          <w:szCs w:val="24"/>
        </w:rPr>
        <w:t>política</w:t>
      </w:r>
      <w:r w:rsidR="003D1D63" w:rsidRPr="00BF104B">
        <w:rPr>
          <w:rFonts w:ascii="Arial" w:hAnsi="Arial" w:cs="Arial"/>
          <w:i/>
          <w:iCs/>
          <w:sz w:val="24"/>
          <w:szCs w:val="24"/>
        </w:rPr>
        <w:t xml:space="preserve">. </w:t>
      </w:r>
      <w:r w:rsidR="003D1D63" w:rsidRPr="00BF104B">
        <w:rPr>
          <w:rFonts w:ascii="Arial" w:hAnsi="Arial" w:cs="Arial"/>
          <w:sz w:val="24"/>
          <w:szCs w:val="24"/>
        </w:rPr>
        <w:t>O que implica dizer que as funções de interesse público não são desempenhadas</w:t>
      </w:r>
      <w:r w:rsidR="00D85EE9" w:rsidRPr="00BF104B">
        <w:rPr>
          <w:rFonts w:ascii="Arial" w:hAnsi="Arial" w:cs="Arial"/>
          <w:sz w:val="24"/>
          <w:szCs w:val="24"/>
        </w:rPr>
        <w:t xml:space="preserve"> por uma só pessoa </w:t>
      </w:r>
      <w:r w:rsidR="001B48F3" w:rsidRPr="00BF104B">
        <w:rPr>
          <w:rFonts w:ascii="Arial" w:hAnsi="Arial" w:cs="Arial"/>
          <w:sz w:val="24"/>
          <w:szCs w:val="24"/>
        </w:rPr>
        <w:t>colectiva – o – Estado - , mas por v</w:t>
      </w:r>
      <w:r w:rsidR="00917588">
        <w:rPr>
          <w:rFonts w:ascii="Arial" w:hAnsi="Arial" w:cs="Arial"/>
          <w:sz w:val="24"/>
          <w:szCs w:val="24"/>
        </w:rPr>
        <w:t>á</w:t>
      </w:r>
      <w:r w:rsidR="001B48F3" w:rsidRPr="00BF104B">
        <w:rPr>
          <w:rFonts w:ascii="Arial" w:hAnsi="Arial" w:cs="Arial"/>
          <w:sz w:val="24"/>
          <w:szCs w:val="24"/>
        </w:rPr>
        <w:t xml:space="preserve">rias pessoas colectivas diferentes. No nosso entender ainda assim fala-nos para tanto </w:t>
      </w:r>
      <w:r w:rsidR="00C84794" w:rsidRPr="00BF104B">
        <w:rPr>
          <w:rFonts w:ascii="Arial" w:hAnsi="Arial" w:cs="Arial"/>
          <w:sz w:val="24"/>
          <w:szCs w:val="24"/>
        </w:rPr>
        <w:t xml:space="preserve">um outro elemento caracterizador de autarquias, que é ter órgãos representativos das populações. </w:t>
      </w:r>
      <w:r w:rsidR="00853AB0" w:rsidRPr="00BF104B">
        <w:rPr>
          <w:rFonts w:ascii="Arial" w:hAnsi="Arial" w:cs="Arial"/>
          <w:sz w:val="24"/>
          <w:szCs w:val="24"/>
        </w:rPr>
        <w:t xml:space="preserve">Contrariamente a </w:t>
      </w:r>
    </w:p>
    <w:p w:rsidR="00853AB0" w:rsidRPr="00BF104B" w:rsidRDefault="0036325A" w:rsidP="00654007">
      <w:pPr>
        <w:spacing w:after="0" w:line="360" w:lineRule="auto"/>
        <w:jc w:val="both"/>
        <w:rPr>
          <w:rFonts w:ascii="Arial" w:hAnsi="Arial" w:cs="Arial"/>
          <w:sz w:val="24"/>
          <w:szCs w:val="24"/>
        </w:rPr>
      </w:pPr>
      <w:r w:rsidRPr="00BF104B">
        <w:rPr>
          <w:rFonts w:ascii="Arial" w:hAnsi="Arial" w:cs="Arial"/>
          <w:sz w:val="24"/>
          <w:szCs w:val="24"/>
        </w:rPr>
        <w:t xml:space="preserve">este fundamento, </w:t>
      </w:r>
      <w:r w:rsidR="00853AB0" w:rsidRPr="00BF104B">
        <w:rPr>
          <w:rFonts w:ascii="Arial" w:hAnsi="Arial" w:cs="Arial"/>
          <w:sz w:val="24"/>
          <w:szCs w:val="24"/>
        </w:rPr>
        <w:t xml:space="preserve">isto vem confirmar a nossa opinião sobre a natureza das autarquias locais, </w:t>
      </w:r>
      <w:r w:rsidR="005417A7" w:rsidRPr="00BF104B">
        <w:rPr>
          <w:rFonts w:ascii="Arial" w:hAnsi="Arial" w:cs="Arial"/>
          <w:sz w:val="24"/>
          <w:szCs w:val="24"/>
        </w:rPr>
        <w:t>e</w:t>
      </w:r>
      <w:r w:rsidR="00853AB0" w:rsidRPr="00BF104B">
        <w:rPr>
          <w:rFonts w:ascii="Arial" w:hAnsi="Arial" w:cs="Arial"/>
          <w:sz w:val="24"/>
          <w:szCs w:val="24"/>
        </w:rPr>
        <w:t xml:space="preserve"> o facto de a lei do ultramar português referir no seu número III base XLVII, que a câmara municipal é o corpo administrativo do conselho e é de natureza electiva. Tem foral e brasão próprio</w:t>
      </w:r>
      <w:r w:rsidR="005417A7" w:rsidRPr="00BF104B">
        <w:rPr>
          <w:rFonts w:ascii="Arial" w:hAnsi="Arial" w:cs="Arial"/>
          <w:sz w:val="24"/>
          <w:szCs w:val="24"/>
        </w:rPr>
        <w:t>,</w:t>
      </w:r>
      <w:r w:rsidR="00853AB0" w:rsidRPr="00BF104B">
        <w:rPr>
          <w:rFonts w:ascii="Arial" w:hAnsi="Arial" w:cs="Arial"/>
          <w:sz w:val="24"/>
          <w:szCs w:val="24"/>
        </w:rPr>
        <w:t xml:space="preserve"> e pode ter a designação </w:t>
      </w:r>
      <w:r w:rsidR="007134E6" w:rsidRPr="00BF104B">
        <w:rPr>
          <w:rFonts w:ascii="Arial" w:hAnsi="Arial" w:cs="Arial"/>
          <w:sz w:val="24"/>
          <w:szCs w:val="24"/>
        </w:rPr>
        <w:t>honorífica</w:t>
      </w:r>
      <w:r w:rsidR="00853AB0" w:rsidRPr="00BF104B">
        <w:rPr>
          <w:rFonts w:ascii="Arial" w:hAnsi="Arial" w:cs="Arial"/>
          <w:sz w:val="24"/>
          <w:szCs w:val="24"/>
        </w:rPr>
        <w:t xml:space="preserve"> ou titulo que lhe forem ou houverem sido conferidos. O seu presidente </w:t>
      </w:r>
      <w:r w:rsidR="006D584F" w:rsidRPr="00BF104B">
        <w:rPr>
          <w:rFonts w:ascii="Arial" w:hAnsi="Arial" w:cs="Arial"/>
          <w:sz w:val="24"/>
          <w:szCs w:val="24"/>
        </w:rPr>
        <w:t xml:space="preserve">é designado pelo governador nos termos do estatuto de cada província, podendo a designação, quando circunstâncias especiais justifiquem, recair no administrador </w:t>
      </w:r>
      <w:r w:rsidR="00FB0A39" w:rsidRPr="00BF104B">
        <w:rPr>
          <w:rFonts w:ascii="Arial" w:hAnsi="Arial" w:cs="Arial"/>
          <w:sz w:val="24"/>
          <w:szCs w:val="24"/>
        </w:rPr>
        <w:t>do re</w:t>
      </w:r>
      <w:r w:rsidR="007E4391">
        <w:rPr>
          <w:rFonts w:ascii="Arial" w:hAnsi="Arial" w:cs="Arial"/>
          <w:sz w:val="24"/>
          <w:szCs w:val="24"/>
        </w:rPr>
        <w:t>s</w:t>
      </w:r>
      <w:r w:rsidR="00FB0A39" w:rsidRPr="00BF104B">
        <w:rPr>
          <w:rFonts w:ascii="Arial" w:hAnsi="Arial" w:cs="Arial"/>
          <w:sz w:val="24"/>
          <w:szCs w:val="24"/>
        </w:rPr>
        <w:t xml:space="preserve">petivo conselho. </w:t>
      </w:r>
    </w:p>
    <w:p w:rsidR="007134E6" w:rsidRDefault="007134E6" w:rsidP="007134E6">
      <w:pPr>
        <w:pStyle w:val="SemEspaamento"/>
        <w:rPr>
          <w:rFonts w:ascii="Arial" w:hAnsi="Arial" w:cs="Arial"/>
          <w:sz w:val="24"/>
          <w:szCs w:val="24"/>
        </w:rPr>
      </w:pPr>
    </w:p>
    <w:p w:rsidR="00917588" w:rsidRPr="00BF104B" w:rsidRDefault="00917588" w:rsidP="007134E6">
      <w:pPr>
        <w:pStyle w:val="SemEspaamento"/>
        <w:rPr>
          <w:rFonts w:ascii="Arial" w:hAnsi="Arial" w:cs="Arial"/>
          <w:sz w:val="24"/>
          <w:szCs w:val="24"/>
        </w:rPr>
      </w:pPr>
    </w:p>
    <w:p w:rsidR="007134E6" w:rsidRPr="00BF104B" w:rsidRDefault="007134E6" w:rsidP="00654007">
      <w:pPr>
        <w:spacing w:after="0" w:line="360" w:lineRule="auto"/>
        <w:jc w:val="both"/>
        <w:rPr>
          <w:rFonts w:ascii="Arial" w:hAnsi="Arial" w:cs="Arial"/>
          <w:sz w:val="24"/>
          <w:szCs w:val="24"/>
        </w:rPr>
      </w:pPr>
    </w:p>
    <w:p w:rsidR="007134E6" w:rsidRPr="00BF104B" w:rsidRDefault="007134E6" w:rsidP="00654007">
      <w:pPr>
        <w:spacing w:after="0" w:line="360" w:lineRule="auto"/>
        <w:jc w:val="both"/>
        <w:rPr>
          <w:rFonts w:ascii="Arial" w:hAnsi="Arial" w:cs="Arial"/>
          <w:sz w:val="24"/>
          <w:szCs w:val="24"/>
        </w:rPr>
      </w:pPr>
    </w:p>
    <w:p w:rsidR="00900A35" w:rsidRPr="00BF104B" w:rsidRDefault="00AF5D78"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Ora perante tamanha controvérsia, vale dizer que é através do processo eleitoral, que os órgãos das autarquias locais são escolhidos, representando as populações </w:t>
      </w:r>
      <w:r w:rsidR="0047076B" w:rsidRPr="00BF104B">
        <w:rPr>
          <w:rFonts w:ascii="Arial" w:hAnsi="Arial" w:cs="Arial"/>
          <w:sz w:val="24"/>
          <w:szCs w:val="24"/>
        </w:rPr>
        <w:t>respe</w:t>
      </w:r>
      <w:r w:rsidR="005417A7" w:rsidRPr="00BF104B">
        <w:rPr>
          <w:rFonts w:ascii="Arial" w:hAnsi="Arial" w:cs="Arial"/>
          <w:sz w:val="24"/>
          <w:szCs w:val="24"/>
        </w:rPr>
        <w:t>c</w:t>
      </w:r>
      <w:r w:rsidR="0047076B" w:rsidRPr="00BF104B">
        <w:rPr>
          <w:rFonts w:ascii="Arial" w:hAnsi="Arial" w:cs="Arial"/>
          <w:sz w:val="24"/>
          <w:szCs w:val="24"/>
        </w:rPr>
        <w:t>t</w:t>
      </w:r>
      <w:r w:rsidR="005417A7" w:rsidRPr="00BF104B">
        <w:rPr>
          <w:rFonts w:ascii="Arial" w:hAnsi="Arial" w:cs="Arial"/>
          <w:sz w:val="24"/>
          <w:szCs w:val="24"/>
        </w:rPr>
        <w:t>i</w:t>
      </w:r>
      <w:r w:rsidR="0047076B" w:rsidRPr="00BF104B">
        <w:rPr>
          <w:rFonts w:ascii="Arial" w:hAnsi="Arial" w:cs="Arial"/>
          <w:sz w:val="24"/>
          <w:szCs w:val="24"/>
        </w:rPr>
        <w:t>vas</w:t>
      </w:r>
      <w:r w:rsidRPr="00BF104B">
        <w:rPr>
          <w:rFonts w:ascii="Arial" w:hAnsi="Arial" w:cs="Arial"/>
          <w:sz w:val="24"/>
          <w:szCs w:val="24"/>
        </w:rPr>
        <w:t xml:space="preserve">, no sentido </w:t>
      </w:r>
      <w:r w:rsidR="0047076B" w:rsidRPr="00BF104B">
        <w:rPr>
          <w:rFonts w:ascii="Arial" w:hAnsi="Arial" w:cs="Arial"/>
          <w:sz w:val="24"/>
          <w:szCs w:val="24"/>
        </w:rPr>
        <w:t xml:space="preserve">de </w:t>
      </w:r>
      <w:r w:rsidR="005417A7" w:rsidRPr="00BF104B">
        <w:rPr>
          <w:rFonts w:ascii="Arial" w:hAnsi="Arial" w:cs="Arial"/>
          <w:sz w:val="24"/>
          <w:szCs w:val="24"/>
        </w:rPr>
        <w:t xml:space="preserve">se </w:t>
      </w:r>
      <w:r w:rsidR="0047076B" w:rsidRPr="00BF104B">
        <w:rPr>
          <w:rFonts w:ascii="Arial" w:hAnsi="Arial" w:cs="Arial"/>
          <w:sz w:val="24"/>
          <w:szCs w:val="24"/>
        </w:rPr>
        <w:t>administrarem a si me</w:t>
      </w:r>
      <w:r w:rsidR="005417A7" w:rsidRPr="00BF104B">
        <w:rPr>
          <w:rFonts w:ascii="Arial" w:hAnsi="Arial" w:cs="Arial"/>
          <w:sz w:val="24"/>
          <w:szCs w:val="24"/>
        </w:rPr>
        <w:t>smas</w:t>
      </w:r>
      <w:r w:rsidR="0047076B" w:rsidRPr="00BF104B">
        <w:rPr>
          <w:rFonts w:ascii="Arial" w:hAnsi="Arial" w:cs="Arial"/>
          <w:sz w:val="24"/>
          <w:szCs w:val="24"/>
        </w:rPr>
        <w:t xml:space="preserve">, no seu próprio interesse. </w:t>
      </w:r>
    </w:p>
    <w:p w:rsidR="00AF5D78" w:rsidRPr="00BF104B" w:rsidRDefault="00900A35" w:rsidP="00654007">
      <w:pPr>
        <w:spacing w:after="0" w:line="360" w:lineRule="auto"/>
        <w:ind w:firstLine="708"/>
        <w:jc w:val="both"/>
        <w:rPr>
          <w:rFonts w:ascii="Arial" w:hAnsi="Arial" w:cs="Arial"/>
          <w:i/>
          <w:iCs/>
          <w:sz w:val="24"/>
          <w:szCs w:val="24"/>
        </w:rPr>
      </w:pPr>
      <w:r w:rsidRPr="00BF104B">
        <w:rPr>
          <w:rFonts w:ascii="Arial" w:hAnsi="Arial" w:cs="Arial"/>
          <w:sz w:val="24"/>
          <w:szCs w:val="24"/>
        </w:rPr>
        <w:t>Na opinião de Freitas do Amaral,</w:t>
      </w:r>
      <w:r w:rsidR="00917588">
        <w:rPr>
          <w:rFonts w:ascii="Arial" w:hAnsi="Arial" w:cs="Arial"/>
          <w:sz w:val="24"/>
          <w:szCs w:val="24"/>
        </w:rPr>
        <w:t xml:space="preserve"> (</w:t>
      </w:r>
      <w:r w:rsidR="005417A7" w:rsidRPr="00BF104B">
        <w:rPr>
          <w:rFonts w:ascii="Arial" w:hAnsi="Arial" w:cs="Arial"/>
          <w:sz w:val="24"/>
          <w:szCs w:val="24"/>
        </w:rPr>
        <w:t>2000;424)</w:t>
      </w:r>
      <w:r w:rsidRPr="00BF104B">
        <w:rPr>
          <w:rFonts w:ascii="Arial" w:hAnsi="Arial" w:cs="Arial"/>
          <w:sz w:val="24"/>
          <w:szCs w:val="24"/>
        </w:rPr>
        <w:t xml:space="preserve"> </w:t>
      </w:r>
      <w:r w:rsidRPr="00BF104B">
        <w:rPr>
          <w:rFonts w:ascii="Arial" w:hAnsi="Arial" w:cs="Arial"/>
          <w:i/>
          <w:iCs/>
          <w:sz w:val="24"/>
          <w:szCs w:val="24"/>
        </w:rPr>
        <w:t xml:space="preserve">só há poder local quando as autarquias locais são verdadeiramente autónomas e têm um amplo grau de autonomia administrativamente largas as suas atribuições e competências, quando forem dotados dos meios humanos e técnicos necessários, bem como dos recursos materiais suficientes, para as prosseguir e exercer, quando não forem excessivamente controladas pela tutela administrativa e financeira do poder central. </w:t>
      </w:r>
    </w:p>
    <w:p w:rsidR="00B11440" w:rsidRPr="00BF104B" w:rsidRDefault="00B11440" w:rsidP="00654007">
      <w:pPr>
        <w:spacing w:after="0" w:line="360" w:lineRule="auto"/>
        <w:ind w:firstLine="708"/>
        <w:jc w:val="both"/>
        <w:rPr>
          <w:rFonts w:ascii="Arial" w:hAnsi="Arial" w:cs="Arial"/>
          <w:sz w:val="24"/>
          <w:szCs w:val="24"/>
        </w:rPr>
      </w:pPr>
      <w:r w:rsidRPr="00BF104B">
        <w:rPr>
          <w:rFonts w:ascii="Arial" w:hAnsi="Arial" w:cs="Arial"/>
          <w:sz w:val="24"/>
          <w:szCs w:val="24"/>
        </w:rPr>
        <w:t>Angola,</w:t>
      </w:r>
      <w:r w:rsidR="00C90982" w:rsidRPr="00BF104B">
        <w:rPr>
          <w:rFonts w:ascii="Arial" w:hAnsi="Arial" w:cs="Arial"/>
          <w:sz w:val="24"/>
          <w:szCs w:val="24"/>
        </w:rPr>
        <w:t xml:space="preserve"> oficialmente, era uma província </w:t>
      </w:r>
      <w:r w:rsidR="007E4391">
        <w:rPr>
          <w:rFonts w:ascii="Arial" w:hAnsi="Arial" w:cs="Arial"/>
          <w:sz w:val="24"/>
          <w:szCs w:val="24"/>
        </w:rPr>
        <w:t xml:space="preserve">ultramarina </w:t>
      </w:r>
      <w:r w:rsidR="00C90982" w:rsidRPr="00BF104B">
        <w:rPr>
          <w:rFonts w:ascii="Arial" w:hAnsi="Arial" w:cs="Arial"/>
          <w:sz w:val="24"/>
          <w:szCs w:val="24"/>
        </w:rPr>
        <w:t xml:space="preserve">portuguesa que, dentro do sistema de política colonial, por que a política ultramarina </w:t>
      </w:r>
      <w:r w:rsidR="00AA0414" w:rsidRPr="00BF104B">
        <w:rPr>
          <w:rFonts w:ascii="Arial" w:hAnsi="Arial" w:cs="Arial"/>
          <w:sz w:val="24"/>
          <w:szCs w:val="24"/>
        </w:rPr>
        <w:t xml:space="preserve">enveredara, o sistema de assimilação, sobretudo após a </w:t>
      </w:r>
      <w:r w:rsidR="00296603" w:rsidRPr="00BF104B">
        <w:rPr>
          <w:rFonts w:ascii="Arial" w:hAnsi="Arial" w:cs="Arial"/>
          <w:sz w:val="24"/>
          <w:szCs w:val="24"/>
        </w:rPr>
        <w:t xml:space="preserve">revisão constitucional de 1951, era vista por alguma doutrina, como uma autarquia local. </w:t>
      </w:r>
    </w:p>
    <w:p w:rsidR="00296603" w:rsidRPr="00BF104B" w:rsidRDefault="00296603" w:rsidP="00654007">
      <w:pPr>
        <w:spacing w:after="0" w:line="360" w:lineRule="auto"/>
        <w:ind w:firstLine="708"/>
        <w:jc w:val="both"/>
        <w:rPr>
          <w:rFonts w:ascii="Arial" w:hAnsi="Arial" w:cs="Arial"/>
          <w:sz w:val="24"/>
          <w:szCs w:val="24"/>
        </w:rPr>
      </w:pPr>
      <w:r w:rsidRPr="00BF104B">
        <w:rPr>
          <w:rFonts w:ascii="Arial" w:hAnsi="Arial" w:cs="Arial"/>
          <w:sz w:val="24"/>
          <w:szCs w:val="24"/>
        </w:rPr>
        <w:t>O estatuto de Angola, assim como o das demais províncias ultramarinas, era definido na Constituição portuguesa, sendo desenvolvido numa lei, que se entendeu chamar de Lei Orgânica</w:t>
      </w:r>
      <w:r w:rsidR="009F624C" w:rsidRPr="00BF104B">
        <w:rPr>
          <w:rFonts w:ascii="Arial" w:hAnsi="Arial" w:cs="Arial"/>
          <w:sz w:val="24"/>
          <w:szCs w:val="24"/>
        </w:rPr>
        <w:t xml:space="preserve"> do Ultramar (inicialmente – Leis de 15 de Agosto de 1914), a organização político-administrativa, adequada à sua situação geográfica e condições do seu meio social. </w:t>
      </w:r>
    </w:p>
    <w:p w:rsidR="005160E4" w:rsidRPr="00BF104B" w:rsidRDefault="00112A2E"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Do ponto de vista da administração local, as províncias ultramarinas, que a partir da revisão constitucional de 1971, passaram a ser consideradas regiões autónomas, nos termos da Lei orgânica de 1972, Lei nº 5, de 23 de Junho, apresentavam-se divididas em distritos, concelhos (municipais). </w:t>
      </w:r>
    </w:p>
    <w:p w:rsidR="001406FA" w:rsidRPr="00BF104B" w:rsidRDefault="001406FA" w:rsidP="001406FA">
      <w:pPr>
        <w:spacing w:after="0" w:line="360" w:lineRule="auto"/>
        <w:ind w:firstLine="708"/>
        <w:jc w:val="both"/>
        <w:rPr>
          <w:rFonts w:ascii="Arial" w:hAnsi="Arial" w:cs="Arial"/>
          <w:sz w:val="24"/>
          <w:szCs w:val="24"/>
        </w:rPr>
      </w:pPr>
      <w:r w:rsidRPr="00BF104B">
        <w:rPr>
          <w:rFonts w:ascii="Arial" w:hAnsi="Arial" w:cs="Arial"/>
          <w:sz w:val="24"/>
          <w:szCs w:val="24"/>
        </w:rPr>
        <w:t>Segundo Marcelo Caetano,</w:t>
      </w:r>
      <w:r w:rsidR="00917588">
        <w:rPr>
          <w:rFonts w:ascii="Arial" w:hAnsi="Arial" w:cs="Arial"/>
          <w:sz w:val="24"/>
          <w:szCs w:val="24"/>
        </w:rPr>
        <w:t>(</w:t>
      </w:r>
      <w:r w:rsidRPr="00BF104B">
        <w:rPr>
          <w:rFonts w:ascii="Arial" w:hAnsi="Arial" w:cs="Arial"/>
          <w:sz w:val="24"/>
          <w:szCs w:val="24"/>
        </w:rPr>
        <w:t xml:space="preserve">1989;5), </w:t>
      </w:r>
      <w:r w:rsidRPr="00BF104B">
        <w:rPr>
          <w:rFonts w:ascii="Arial" w:hAnsi="Arial" w:cs="Arial"/>
          <w:i/>
          <w:iCs/>
          <w:sz w:val="24"/>
          <w:szCs w:val="24"/>
        </w:rPr>
        <w:t>este era um entendimento erróneo, na medida em que as províncias ultramarinas, embora definidas na Constituição como pessoas colectivas de direito público, ‘‘não eram simples entidades administrativas, visto gozarem de especial regime político-administrativo, constitucionalmente garantidoras suas linhas</w:t>
      </w:r>
      <w:r w:rsidRPr="00BF104B">
        <w:rPr>
          <w:rFonts w:ascii="Arial" w:hAnsi="Arial" w:cs="Arial"/>
          <w:sz w:val="24"/>
          <w:szCs w:val="24"/>
        </w:rPr>
        <w:t>…’’.</w:t>
      </w:r>
    </w:p>
    <w:p w:rsidR="001406FA" w:rsidRDefault="001406FA" w:rsidP="00654007">
      <w:pPr>
        <w:pStyle w:val="SemEspaamento"/>
        <w:rPr>
          <w:rFonts w:ascii="Arial" w:hAnsi="Arial" w:cs="Arial"/>
          <w:sz w:val="24"/>
          <w:szCs w:val="24"/>
        </w:rPr>
      </w:pPr>
    </w:p>
    <w:p w:rsidR="00917588" w:rsidRDefault="00917588" w:rsidP="00654007">
      <w:pPr>
        <w:spacing w:after="0" w:line="360" w:lineRule="auto"/>
        <w:ind w:firstLine="708"/>
        <w:jc w:val="both"/>
        <w:rPr>
          <w:rFonts w:ascii="Arial" w:hAnsi="Arial" w:cs="Arial"/>
          <w:sz w:val="24"/>
          <w:szCs w:val="24"/>
        </w:rPr>
      </w:pPr>
    </w:p>
    <w:p w:rsidR="00917588" w:rsidRDefault="00917588" w:rsidP="00654007">
      <w:pPr>
        <w:spacing w:after="0" w:line="360" w:lineRule="auto"/>
        <w:ind w:firstLine="708"/>
        <w:jc w:val="both"/>
        <w:rPr>
          <w:rFonts w:ascii="Arial" w:hAnsi="Arial" w:cs="Arial"/>
          <w:sz w:val="24"/>
          <w:szCs w:val="24"/>
        </w:rPr>
      </w:pPr>
    </w:p>
    <w:p w:rsidR="000A0268" w:rsidRPr="00BF104B" w:rsidRDefault="00CE0173" w:rsidP="00654007">
      <w:pPr>
        <w:spacing w:after="0" w:line="360" w:lineRule="auto"/>
        <w:ind w:firstLine="708"/>
        <w:jc w:val="both"/>
        <w:rPr>
          <w:rFonts w:ascii="Arial" w:hAnsi="Arial" w:cs="Arial"/>
          <w:sz w:val="24"/>
          <w:szCs w:val="24"/>
        </w:rPr>
      </w:pPr>
      <w:r w:rsidRPr="00BF104B">
        <w:rPr>
          <w:rFonts w:ascii="Arial" w:hAnsi="Arial" w:cs="Arial"/>
          <w:sz w:val="24"/>
          <w:szCs w:val="24"/>
        </w:rPr>
        <w:lastRenderedPageBreak/>
        <w:t xml:space="preserve">Em função </w:t>
      </w:r>
      <w:r w:rsidR="00984874" w:rsidRPr="00BF104B">
        <w:rPr>
          <w:rFonts w:ascii="Arial" w:hAnsi="Arial" w:cs="Arial"/>
          <w:sz w:val="24"/>
          <w:szCs w:val="24"/>
        </w:rPr>
        <w:t>destas características</w:t>
      </w:r>
      <w:r w:rsidRPr="00BF104B">
        <w:rPr>
          <w:rFonts w:ascii="Arial" w:hAnsi="Arial" w:cs="Arial"/>
          <w:sz w:val="24"/>
          <w:szCs w:val="24"/>
        </w:rPr>
        <w:t>, apontadas no texto constitucional, (descentralização administrativa e autonomia financeira, unidade politica interna, com capital própri</w:t>
      </w:r>
      <w:r w:rsidR="003E705B" w:rsidRPr="00BF104B">
        <w:rPr>
          <w:rFonts w:ascii="Arial" w:hAnsi="Arial" w:cs="Arial"/>
          <w:sz w:val="24"/>
          <w:szCs w:val="24"/>
        </w:rPr>
        <w:t>o</w:t>
      </w:r>
      <w:r w:rsidRPr="00BF104B">
        <w:rPr>
          <w:rFonts w:ascii="Arial" w:hAnsi="Arial" w:cs="Arial"/>
          <w:sz w:val="24"/>
          <w:szCs w:val="24"/>
        </w:rPr>
        <w:t xml:space="preserve"> e governo representante da soberania da Nação, </w:t>
      </w:r>
      <w:r w:rsidR="00F7054C" w:rsidRPr="00BF104B">
        <w:rPr>
          <w:rFonts w:ascii="Arial" w:hAnsi="Arial" w:cs="Arial"/>
          <w:sz w:val="24"/>
          <w:szCs w:val="24"/>
        </w:rPr>
        <w:t xml:space="preserve">legislação especial, atribuível tanto aos órgãos superiores do Estado, como aos órgãos provinciais, divisão administrativa do </w:t>
      </w:r>
      <w:r w:rsidR="00984874" w:rsidRPr="00BF104B">
        <w:rPr>
          <w:rFonts w:ascii="Arial" w:hAnsi="Arial" w:cs="Arial"/>
          <w:sz w:val="24"/>
          <w:szCs w:val="24"/>
        </w:rPr>
        <w:t>território,</w:t>
      </w:r>
      <w:r w:rsidR="00F7054C" w:rsidRPr="00BF104B">
        <w:rPr>
          <w:rFonts w:ascii="Arial" w:hAnsi="Arial" w:cs="Arial"/>
          <w:sz w:val="24"/>
          <w:szCs w:val="24"/>
        </w:rPr>
        <w:t xml:space="preserve"> com possibilidade de existirem autarquias locais) o Autor classificava-as como regiões, com estatuto semelhante às regiões italianas. Vem </w:t>
      </w:r>
      <w:r w:rsidR="00E16F25" w:rsidRPr="00BF104B">
        <w:rPr>
          <w:rFonts w:ascii="Arial" w:hAnsi="Arial" w:cs="Arial"/>
          <w:sz w:val="24"/>
          <w:szCs w:val="24"/>
        </w:rPr>
        <w:t xml:space="preserve">a </w:t>
      </w:r>
      <w:r w:rsidR="00F7054C" w:rsidRPr="00BF104B">
        <w:rPr>
          <w:rFonts w:ascii="Arial" w:hAnsi="Arial" w:cs="Arial"/>
          <w:sz w:val="24"/>
          <w:szCs w:val="24"/>
        </w:rPr>
        <w:t xml:space="preserve">propósito recordar a polémica gerada sobre a natureza do Estado português após a revisão </w:t>
      </w:r>
      <w:r w:rsidR="00984874" w:rsidRPr="00BF104B">
        <w:rPr>
          <w:rFonts w:ascii="Arial" w:hAnsi="Arial" w:cs="Arial"/>
          <w:sz w:val="24"/>
          <w:szCs w:val="24"/>
        </w:rPr>
        <w:t>constitucional de</w:t>
      </w:r>
      <w:r w:rsidR="00F7054C" w:rsidRPr="00BF104B">
        <w:rPr>
          <w:rFonts w:ascii="Arial" w:hAnsi="Arial" w:cs="Arial"/>
          <w:sz w:val="24"/>
          <w:szCs w:val="24"/>
        </w:rPr>
        <w:t xml:space="preserve"> 1971, já que, por força desta, veio consagrar na Lei Orgânica de 1972, o estabelecimento de ‘</w:t>
      </w:r>
      <w:r w:rsidR="00AF58F7" w:rsidRPr="00BF104B">
        <w:rPr>
          <w:rFonts w:ascii="Arial" w:hAnsi="Arial" w:cs="Arial"/>
          <w:sz w:val="24"/>
          <w:szCs w:val="24"/>
        </w:rPr>
        <w:t xml:space="preserve">‘Estado’’ algumas províncias ultramarinas. Em nossa opinião, </w:t>
      </w:r>
      <w:r w:rsidR="00984874" w:rsidRPr="00BF104B">
        <w:rPr>
          <w:rFonts w:ascii="Arial" w:hAnsi="Arial" w:cs="Arial"/>
          <w:sz w:val="24"/>
          <w:szCs w:val="24"/>
        </w:rPr>
        <w:t>tratar-se-ia,</w:t>
      </w:r>
      <w:r w:rsidR="00AF58F7" w:rsidRPr="00BF104B">
        <w:rPr>
          <w:rFonts w:ascii="Arial" w:hAnsi="Arial" w:cs="Arial"/>
          <w:sz w:val="24"/>
          <w:szCs w:val="24"/>
        </w:rPr>
        <w:t xml:space="preserve"> apenas de uma designação, já que os poderes dos órgãos das províncias, e principalmente, ao nível </w:t>
      </w:r>
      <w:r w:rsidR="00EB5136" w:rsidRPr="00BF104B">
        <w:rPr>
          <w:rFonts w:ascii="Arial" w:hAnsi="Arial" w:cs="Arial"/>
          <w:sz w:val="24"/>
          <w:szCs w:val="24"/>
        </w:rPr>
        <w:t xml:space="preserve">do legislativo, encontravam limites impostos da soberania. </w:t>
      </w:r>
    </w:p>
    <w:p w:rsidR="00DF54DC" w:rsidRPr="00BF104B" w:rsidRDefault="00DF54DC" w:rsidP="00654007">
      <w:pPr>
        <w:spacing w:after="0" w:line="360" w:lineRule="auto"/>
        <w:ind w:firstLine="708"/>
        <w:jc w:val="both"/>
        <w:rPr>
          <w:rFonts w:ascii="Arial" w:hAnsi="Arial" w:cs="Arial"/>
          <w:sz w:val="24"/>
          <w:szCs w:val="24"/>
        </w:rPr>
      </w:pPr>
      <w:r w:rsidRPr="00BF104B">
        <w:rPr>
          <w:rFonts w:ascii="Arial" w:hAnsi="Arial" w:cs="Arial"/>
          <w:sz w:val="24"/>
          <w:szCs w:val="24"/>
        </w:rPr>
        <w:t>No domínio administrativo, as províncias ultramarinas regiam-se por leis comuns e a todas elas, designadamente: A Reforma Administrativa Ultramarina (RAU) e o Estatuto do Funcionamento Ultramarino (EFU).</w:t>
      </w:r>
    </w:p>
    <w:p w:rsidR="00DF54DC" w:rsidRPr="00BF104B" w:rsidRDefault="00DF54DC" w:rsidP="00984874">
      <w:pPr>
        <w:spacing w:after="0" w:line="360" w:lineRule="auto"/>
        <w:ind w:firstLine="708"/>
        <w:jc w:val="both"/>
        <w:rPr>
          <w:rFonts w:ascii="Arial" w:hAnsi="Arial" w:cs="Arial"/>
          <w:i/>
          <w:iCs/>
          <w:sz w:val="24"/>
          <w:szCs w:val="24"/>
        </w:rPr>
      </w:pPr>
      <w:r w:rsidRPr="00BF104B">
        <w:rPr>
          <w:rFonts w:ascii="Arial" w:hAnsi="Arial" w:cs="Arial"/>
          <w:sz w:val="24"/>
          <w:szCs w:val="24"/>
        </w:rPr>
        <w:t>Na opinião de Jorge Miranda</w:t>
      </w:r>
      <w:r w:rsidR="00984874" w:rsidRPr="00BF104B">
        <w:rPr>
          <w:rFonts w:ascii="Arial" w:hAnsi="Arial" w:cs="Arial"/>
          <w:sz w:val="24"/>
          <w:szCs w:val="24"/>
        </w:rPr>
        <w:t xml:space="preserve"> </w:t>
      </w:r>
      <w:r w:rsidR="00D614C9">
        <w:rPr>
          <w:rFonts w:ascii="Arial" w:hAnsi="Arial" w:cs="Arial"/>
          <w:sz w:val="24"/>
          <w:szCs w:val="24"/>
        </w:rPr>
        <w:t xml:space="preserve">(2002) </w:t>
      </w:r>
      <w:r w:rsidRPr="00BF104B">
        <w:rPr>
          <w:rFonts w:ascii="Arial" w:hAnsi="Arial" w:cs="Arial"/>
          <w:i/>
          <w:iCs/>
          <w:sz w:val="24"/>
          <w:szCs w:val="24"/>
        </w:rPr>
        <w:t xml:space="preserve">a qualificação de regiões autónomas aplicada às províncias ultramarinas, mesmo juridicamente era já bastante duvidosa, comparando com o regime constitucional dos Açores refere-se varias características inerentes ao estatuto daquelas </w:t>
      </w:r>
      <w:r w:rsidR="00984874" w:rsidRPr="00BF104B">
        <w:rPr>
          <w:rFonts w:ascii="Arial" w:hAnsi="Arial" w:cs="Arial"/>
          <w:i/>
          <w:iCs/>
          <w:sz w:val="24"/>
          <w:szCs w:val="24"/>
        </w:rPr>
        <w:t>províncias, a</w:t>
      </w:r>
      <w:r w:rsidR="0003042C" w:rsidRPr="00BF104B">
        <w:rPr>
          <w:rFonts w:ascii="Arial" w:hAnsi="Arial" w:cs="Arial"/>
          <w:i/>
          <w:iCs/>
          <w:sz w:val="24"/>
          <w:szCs w:val="24"/>
        </w:rPr>
        <w:t xml:space="preserve"> confirmar a sua afirmação: as suas assembleias legislativa</w:t>
      </w:r>
      <w:r w:rsidR="00984874" w:rsidRPr="00BF104B">
        <w:rPr>
          <w:rFonts w:ascii="Arial" w:hAnsi="Arial" w:cs="Arial"/>
          <w:i/>
          <w:iCs/>
          <w:sz w:val="24"/>
          <w:szCs w:val="24"/>
        </w:rPr>
        <w:t>s</w:t>
      </w:r>
      <w:r w:rsidR="0003042C" w:rsidRPr="00BF104B">
        <w:rPr>
          <w:rFonts w:ascii="Arial" w:hAnsi="Arial" w:cs="Arial"/>
          <w:i/>
          <w:iCs/>
          <w:sz w:val="24"/>
          <w:szCs w:val="24"/>
        </w:rPr>
        <w:t xml:space="preserve"> apenas metiam parecer com os respectivos estatutos que eram determinados pelos ministros do Ultramar; as atribuições legislativas não abrangiam matérias d</w:t>
      </w:r>
      <w:r w:rsidR="0080434E" w:rsidRPr="00BF104B">
        <w:rPr>
          <w:rFonts w:ascii="Arial" w:hAnsi="Arial" w:cs="Arial"/>
          <w:i/>
          <w:iCs/>
          <w:sz w:val="24"/>
          <w:szCs w:val="24"/>
        </w:rPr>
        <w:t>o seu in</w:t>
      </w:r>
      <w:r w:rsidR="0003042C" w:rsidRPr="00BF104B">
        <w:rPr>
          <w:rFonts w:ascii="Arial" w:hAnsi="Arial" w:cs="Arial"/>
          <w:i/>
          <w:iCs/>
          <w:sz w:val="24"/>
          <w:szCs w:val="24"/>
        </w:rPr>
        <w:t xml:space="preserve">teresse </w:t>
      </w:r>
      <w:r w:rsidR="00984874" w:rsidRPr="00BF104B">
        <w:rPr>
          <w:rFonts w:ascii="Arial" w:hAnsi="Arial" w:cs="Arial"/>
          <w:i/>
          <w:iCs/>
          <w:sz w:val="24"/>
          <w:szCs w:val="24"/>
        </w:rPr>
        <w:t>específico</w:t>
      </w:r>
      <w:r w:rsidR="0003042C" w:rsidRPr="00BF104B">
        <w:rPr>
          <w:rFonts w:ascii="Arial" w:hAnsi="Arial" w:cs="Arial"/>
          <w:i/>
          <w:iCs/>
          <w:sz w:val="24"/>
          <w:szCs w:val="24"/>
        </w:rPr>
        <w:t xml:space="preserve">, apenas matérias de interesse exclusivo; a faculdade de </w:t>
      </w:r>
      <w:r w:rsidR="00984874" w:rsidRPr="00BF104B">
        <w:rPr>
          <w:rFonts w:ascii="Arial" w:hAnsi="Arial" w:cs="Arial"/>
          <w:i/>
          <w:iCs/>
          <w:sz w:val="24"/>
          <w:szCs w:val="24"/>
        </w:rPr>
        <w:t>anulação e</w:t>
      </w:r>
      <w:r w:rsidR="0003042C" w:rsidRPr="00BF104B">
        <w:rPr>
          <w:rFonts w:ascii="Arial" w:hAnsi="Arial" w:cs="Arial"/>
          <w:i/>
          <w:iCs/>
          <w:sz w:val="24"/>
          <w:szCs w:val="24"/>
        </w:rPr>
        <w:t xml:space="preserve"> revolução dos diplomas legislativos;</w:t>
      </w:r>
      <w:r w:rsidR="00B71067" w:rsidRPr="00BF104B">
        <w:rPr>
          <w:rFonts w:ascii="Arial" w:hAnsi="Arial" w:cs="Arial"/>
          <w:i/>
          <w:iCs/>
          <w:sz w:val="24"/>
          <w:szCs w:val="24"/>
        </w:rPr>
        <w:t xml:space="preserve"> pelo ministro do Ultramar, quando inconstitucionais ilegais ou </w:t>
      </w:r>
      <w:r w:rsidR="00984874" w:rsidRPr="00BF104B">
        <w:rPr>
          <w:rFonts w:ascii="Arial" w:hAnsi="Arial" w:cs="Arial"/>
          <w:i/>
          <w:iCs/>
          <w:sz w:val="24"/>
          <w:szCs w:val="24"/>
        </w:rPr>
        <w:t>contrário</w:t>
      </w:r>
      <w:r w:rsidR="00B71067" w:rsidRPr="00BF104B">
        <w:rPr>
          <w:rFonts w:ascii="Arial" w:hAnsi="Arial" w:cs="Arial"/>
          <w:i/>
          <w:iCs/>
          <w:sz w:val="24"/>
          <w:szCs w:val="24"/>
        </w:rPr>
        <w:t xml:space="preserve"> aos interesses do Estado; ausência do poder regulamentar das </w:t>
      </w:r>
      <w:r w:rsidR="00984874" w:rsidRPr="00BF104B">
        <w:rPr>
          <w:rFonts w:ascii="Arial" w:hAnsi="Arial" w:cs="Arial"/>
          <w:i/>
          <w:iCs/>
          <w:sz w:val="24"/>
          <w:szCs w:val="24"/>
        </w:rPr>
        <w:t>leis emanadas</w:t>
      </w:r>
      <w:r w:rsidR="00B71067" w:rsidRPr="00BF104B">
        <w:rPr>
          <w:rFonts w:ascii="Arial" w:hAnsi="Arial" w:cs="Arial"/>
          <w:i/>
          <w:iCs/>
          <w:sz w:val="24"/>
          <w:szCs w:val="24"/>
        </w:rPr>
        <w:t xml:space="preserve"> pelos órgãos de soberania</w:t>
      </w:r>
      <w:r w:rsidR="00984874" w:rsidRPr="00BF104B">
        <w:rPr>
          <w:rFonts w:ascii="Arial" w:hAnsi="Arial" w:cs="Arial"/>
          <w:i/>
          <w:iCs/>
          <w:sz w:val="24"/>
          <w:szCs w:val="24"/>
        </w:rPr>
        <w:t>; ausência</w:t>
      </w:r>
      <w:r w:rsidR="0080434E" w:rsidRPr="00BF104B">
        <w:rPr>
          <w:rFonts w:ascii="Arial" w:hAnsi="Arial" w:cs="Arial"/>
          <w:i/>
          <w:iCs/>
          <w:sz w:val="24"/>
          <w:szCs w:val="24"/>
        </w:rPr>
        <w:t xml:space="preserve"> de poder executivo próprio </w:t>
      </w:r>
      <w:r w:rsidR="00725B7E" w:rsidRPr="00BF104B">
        <w:rPr>
          <w:rFonts w:ascii="Arial" w:hAnsi="Arial" w:cs="Arial"/>
          <w:i/>
          <w:iCs/>
          <w:sz w:val="24"/>
          <w:szCs w:val="24"/>
        </w:rPr>
        <w:t xml:space="preserve">e, como no caso de Angola e Moçambique, onde o governador-geral era auxiliado por um Governo de conselho constituído por secretários províncias, nomeado pelo Ministro do Ultramar; a divisão do poder legislativo que, em </w:t>
      </w:r>
      <w:r w:rsidR="00984874" w:rsidRPr="00BF104B">
        <w:rPr>
          <w:rFonts w:ascii="Arial" w:hAnsi="Arial" w:cs="Arial"/>
          <w:i/>
          <w:iCs/>
          <w:sz w:val="24"/>
          <w:szCs w:val="24"/>
        </w:rPr>
        <w:t>princípio</w:t>
      </w:r>
      <w:r w:rsidR="00725B7E" w:rsidRPr="00BF104B">
        <w:rPr>
          <w:rFonts w:ascii="Arial" w:hAnsi="Arial" w:cs="Arial"/>
          <w:i/>
          <w:iCs/>
          <w:sz w:val="24"/>
          <w:szCs w:val="24"/>
        </w:rPr>
        <w:t xml:space="preserve">, residia na assembleia legislativa com o governador da província; a assembleia </w:t>
      </w:r>
      <w:r w:rsidR="00984874" w:rsidRPr="00BF104B">
        <w:rPr>
          <w:rFonts w:ascii="Arial" w:hAnsi="Arial" w:cs="Arial"/>
          <w:i/>
          <w:iCs/>
          <w:sz w:val="24"/>
          <w:szCs w:val="24"/>
        </w:rPr>
        <w:t>legislativa não</w:t>
      </w:r>
      <w:r w:rsidR="00725B7E" w:rsidRPr="00BF104B">
        <w:rPr>
          <w:rFonts w:ascii="Arial" w:hAnsi="Arial" w:cs="Arial"/>
          <w:i/>
          <w:iCs/>
          <w:sz w:val="24"/>
          <w:szCs w:val="24"/>
        </w:rPr>
        <w:t xml:space="preserve"> tinha por base, apenas, o sufrágio directo, pois integrava representantes das autarquias locais, </w:t>
      </w:r>
      <w:r w:rsidR="00984874" w:rsidRPr="00BF104B">
        <w:rPr>
          <w:rFonts w:ascii="Arial" w:hAnsi="Arial" w:cs="Arial"/>
          <w:i/>
          <w:iCs/>
          <w:sz w:val="24"/>
          <w:szCs w:val="24"/>
        </w:rPr>
        <w:t>dos grupos</w:t>
      </w:r>
      <w:r w:rsidR="001D0F76" w:rsidRPr="00BF104B">
        <w:rPr>
          <w:rFonts w:ascii="Arial" w:hAnsi="Arial" w:cs="Arial"/>
          <w:i/>
          <w:iCs/>
          <w:sz w:val="24"/>
          <w:szCs w:val="24"/>
        </w:rPr>
        <w:t xml:space="preserve"> populacionais e interesses </w:t>
      </w:r>
      <w:r w:rsidR="00E32040" w:rsidRPr="00BF104B">
        <w:rPr>
          <w:rFonts w:ascii="Arial" w:hAnsi="Arial" w:cs="Arial"/>
          <w:i/>
          <w:iCs/>
          <w:sz w:val="24"/>
          <w:szCs w:val="24"/>
        </w:rPr>
        <w:t>sociais e era presidida pelo governador provincial.</w:t>
      </w:r>
      <w:r w:rsidR="00E32040" w:rsidRPr="00BF104B">
        <w:rPr>
          <w:rFonts w:ascii="Arial" w:hAnsi="Arial" w:cs="Arial"/>
          <w:sz w:val="24"/>
          <w:szCs w:val="24"/>
        </w:rPr>
        <w:t xml:space="preserve"> </w:t>
      </w:r>
    </w:p>
    <w:p w:rsidR="00E8437E" w:rsidRPr="00BF104B" w:rsidRDefault="00E16F25" w:rsidP="00654007">
      <w:pPr>
        <w:spacing w:after="0" w:line="360" w:lineRule="auto"/>
        <w:ind w:firstLine="705"/>
        <w:jc w:val="both"/>
        <w:rPr>
          <w:rFonts w:ascii="Arial" w:eastAsia="Times New Roman" w:hAnsi="Arial" w:cs="Arial"/>
          <w:sz w:val="24"/>
          <w:szCs w:val="24"/>
        </w:rPr>
      </w:pPr>
      <w:r w:rsidRPr="00BF104B">
        <w:rPr>
          <w:rFonts w:ascii="Arial" w:eastAsia="Times New Roman" w:hAnsi="Arial" w:cs="Arial"/>
          <w:sz w:val="24"/>
          <w:szCs w:val="24"/>
        </w:rPr>
        <w:lastRenderedPageBreak/>
        <w:t>Na visão de</w:t>
      </w:r>
      <w:r w:rsidR="00E8437E" w:rsidRPr="00BF104B">
        <w:rPr>
          <w:rFonts w:ascii="Arial" w:eastAsia="Times New Roman" w:hAnsi="Arial" w:cs="Arial"/>
          <w:sz w:val="24"/>
          <w:szCs w:val="24"/>
        </w:rPr>
        <w:t xml:space="preserve"> Virgílio Fontes Pereira</w:t>
      </w:r>
      <w:r w:rsidRPr="00BF104B">
        <w:rPr>
          <w:rFonts w:ascii="Arial" w:eastAsia="Times New Roman" w:hAnsi="Arial" w:cs="Arial"/>
          <w:sz w:val="24"/>
          <w:szCs w:val="24"/>
        </w:rPr>
        <w:t>,</w:t>
      </w:r>
      <w:r w:rsidR="00F64795">
        <w:rPr>
          <w:rFonts w:ascii="Arial" w:eastAsia="Times New Roman" w:hAnsi="Arial" w:cs="Arial"/>
          <w:sz w:val="24"/>
          <w:szCs w:val="24"/>
        </w:rPr>
        <w:t>(</w:t>
      </w:r>
      <w:r w:rsidRPr="00BF104B">
        <w:rPr>
          <w:rFonts w:ascii="Arial" w:eastAsia="Times New Roman" w:hAnsi="Arial" w:cs="Arial"/>
          <w:sz w:val="24"/>
          <w:szCs w:val="24"/>
        </w:rPr>
        <w:t>1997;278)</w:t>
      </w:r>
      <w:r w:rsidR="00984874" w:rsidRPr="00BF104B">
        <w:rPr>
          <w:rFonts w:ascii="Arial" w:eastAsia="Times New Roman" w:hAnsi="Arial" w:cs="Arial"/>
          <w:sz w:val="24"/>
          <w:szCs w:val="24"/>
        </w:rPr>
        <w:t xml:space="preserve"> </w:t>
      </w:r>
      <w:r w:rsidR="00E8437E" w:rsidRPr="00BF104B">
        <w:rPr>
          <w:rFonts w:ascii="Arial" w:eastAsia="Times New Roman" w:hAnsi="Arial" w:cs="Arial"/>
          <w:sz w:val="24"/>
          <w:szCs w:val="24"/>
          <w:vertAlign w:val="superscript"/>
        </w:rPr>
        <w:t>(</w:t>
      </w:r>
      <w:r w:rsidR="005160E4" w:rsidRPr="00BF104B">
        <w:rPr>
          <w:rFonts w:ascii="Arial" w:eastAsia="Times New Roman" w:hAnsi="Arial" w:cs="Arial"/>
          <w:sz w:val="24"/>
          <w:szCs w:val="24"/>
          <w:vertAlign w:val="superscript"/>
        </w:rPr>
        <w:t>52</w:t>
      </w:r>
      <w:r w:rsidR="00E8437E" w:rsidRPr="00BF104B">
        <w:rPr>
          <w:rFonts w:ascii="Arial" w:eastAsia="Times New Roman" w:hAnsi="Arial" w:cs="Arial"/>
          <w:sz w:val="24"/>
          <w:szCs w:val="24"/>
          <w:vertAlign w:val="superscript"/>
        </w:rPr>
        <w:t>)</w:t>
      </w:r>
      <w:r w:rsidR="00E8437E" w:rsidRPr="00BF104B">
        <w:rPr>
          <w:rFonts w:ascii="Arial" w:eastAsia="Times New Roman" w:hAnsi="Arial" w:cs="Arial"/>
          <w:sz w:val="24"/>
          <w:szCs w:val="24"/>
        </w:rPr>
        <w:t xml:space="preserve">  </w:t>
      </w:r>
      <w:r w:rsidR="00E8437E" w:rsidRPr="00BF104B">
        <w:rPr>
          <w:rFonts w:ascii="Arial" w:eastAsia="Times New Roman" w:hAnsi="Arial" w:cs="Arial"/>
          <w:i/>
          <w:iCs/>
          <w:sz w:val="24"/>
          <w:szCs w:val="24"/>
        </w:rPr>
        <w:t>o poder colonial teve o mérito, no plano teórico e de organização da administração local, de introduzir para Angola, a partir do Decreto n. 43897, de 6 de Setembro de 1961, uma filosofia que apontava para o desaconselhando da “Imposição da fórmula municipalista sem que se verificassem os pressupostos da sua implementação.</w:t>
      </w:r>
    </w:p>
    <w:p w:rsidR="00E8437E" w:rsidRPr="00BF104B" w:rsidRDefault="00E8437E" w:rsidP="00654007">
      <w:pPr>
        <w:spacing w:after="0" w:line="360" w:lineRule="auto"/>
        <w:ind w:firstLine="705"/>
        <w:jc w:val="both"/>
        <w:rPr>
          <w:rFonts w:ascii="Arial" w:eastAsia="Times New Roman" w:hAnsi="Arial" w:cs="Arial"/>
          <w:i/>
          <w:iCs/>
          <w:sz w:val="24"/>
          <w:szCs w:val="24"/>
        </w:rPr>
      </w:pPr>
      <w:r w:rsidRPr="00BF104B">
        <w:rPr>
          <w:rFonts w:ascii="Arial" w:eastAsia="Times New Roman" w:hAnsi="Arial" w:cs="Arial"/>
          <w:sz w:val="24"/>
          <w:szCs w:val="24"/>
        </w:rPr>
        <w:t xml:space="preserve">Segundo o decreto nº 43896, de 6 de Setembro de 1961 (que organizou as regedorias), </w:t>
      </w:r>
      <w:r w:rsidRPr="00BF104B">
        <w:rPr>
          <w:rFonts w:ascii="Arial" w:eastAsia="Times New Roman" w:hAnsi="Arial" w:cs="Arial"/>
          <w:i/>
          <w:iCs/>
          <w:sz w:val="24"/>
          <w:szCs w:val="24"/>
        </w:rPr>
        <w:t xml:space="preserve">em cada regedoria, grupo de povoações ou povoação haveria </w:t>
      </w:r>
      <w:r w:rsidR="00984874" w:rsidRPr="00BF104B">
        <w:rPr>
          <w:rFonts w:ascii="Arial" w:eastAsia="Times New Roman" w:hAnsi="Arial" w:cs="Arial"/>
          <w:i/>
          <w:iCs/>
          <w:sz w:val="24"/>
          <w:szCs w:val="24"/>
        </w:rPr>
        <w:t>respetivamente</w:t>
      </w:r>
      <w:r w:rsidRPr="00BF104B">
        <w:rPr>
          <w:rFonts w:ascii="Arial" w:eastAsia="Times New Roman" w:hAnsi="Arial" w:cs="Arial"/>
          <w:i/>
          <w:iCs/>
          <w:sz w:val="24"/>
          <w:szCs w:val="24"/>
        </w:rPr>
        <w:t xml:space="preserve"> um Regedor, um chefe de grupo de povoação ou chefe de povoação.</w:t>
      </w:r>
    </w:p>
    <w:p w:rsidR="00E8437E" w:rsidRPr="00BF104B" w:rsidRDefault="00E8437E" w:rsidP="00654007">
      <w:pPr>
        <w:spacing w:after="0" w:line="360" w:lineRule="auto"/>
        <w:ind w:firstLine="705"/>
        <w:jc w:val="both"/>
        <w:rPr>
          <w:rFonts w:ascii="Arial" w:eastAsia="Times New Roman" w:hAnsi="Arial" w:cs="Arial"/>
          <w:sz w:val="24"/>
          <w:szCs w:val="24"/>
        </w:rPr>
      </w:pPr>
      <w:r w:rsidRPr="00BF104B">
        <w:rPr>
          <w:rFonts w:ascii="Arial" w:eastAsia="Times New Roman" w:hAnsi="Arial" w:cs="Arial"/>
          <w:sz w:val="24"/>
          <w:szCs w:val="24"/>
        </w:rPr>
        <w:t>A cada uma destas autoridades competia exercer as funções que lhes eram atribuídas pela lei, pelo uso local e ainda as que lhe fossem delegadas pelas autoridades administrativas de quem hierarquicamente dependiam.</w:t>
      </w:r>
    </w:p>
    <w:p w:rsidR="00E8437E" w:rsidRPr="00BF104B" w:rsidRDefault="00E8437E" w:rsidP="00654007">
      <w:pPr>
        <w:spacing w:after="0" w:line="360" w:lineRule="auto"/>
        <w:ind w:firstLine="705"/>
        <w:jc w:val="both"/>
        <w:rPr>
          <w:rFonts w:ascii="Arial" w:eastAsia="Times New Roman" w:hAnsi="Arial" w:cs="Arial"/>
          <w:sz w:val="24"/>
          <w:szCs w:val="24"/>
        </w:rPr>
      </w:pPr>
      <w:r w:rsidRPr="00BF104B">
        <w:rPr>
          <w:rFonts w:ascii="Arial" w:eastAsia="Times New Roman" w:hAnsi="Arial" w:cs="Arial"/>
          <w:sz w:val="24"/>
          <w:szCs w:val="24"/>
        </w:rPr>
        <w:t>Os Regedores eram investidos pelo Governador do distrito ou de província, ouvidos os vizinhos na forma do costume.</w:t>
      </w:r>
    </w:p>
    <w:p w:rsidR="005160E4" w:rsidRPr="00BF104B" w:rsidRDefault="00E8437E" w:rsidP="00654007">
      <w:pPr>
        <w:spacing w:after="0" w:line="360" w:lineRule="auto"/>
        <w:ind w:firstLine="705"/>
        <w:jc w:val="both"/>
        <w:rPr>
          <w:rFonts w:ascii="Arial" w:eastAsia="Times New Roman" w:hAnsi="Arial" w:cs="Arial"/>
          <w:sz w:val="24"/>
          <w:szCs w:val="24"/>
        </w:rPr>
      </w:pPr>
      <w:r w:rsidRPr="00BF104B">
        <w:rPr>
          <w:rFonts w:ascii="Arial" w:eastAsia="Times New Roman" w:hAnsi="Arial" w:cs="Arial"/>
          <w:sz w:val="24"/>
          <w:szCs w:val="24"/>
        </w:rPr>
        <w:t xml:space="preserve">Os chefes de grupo de povoações e os chefes de povoação eram investidos, nos mesmos termos, pelo administrador. Estes chefes estavam directamente subordinados aos regedores e estes ficavam na dependência da autoridade administrativa, fazendo com que junto de cada regedor poderia </w:t>
      </w:r>
    </w:p>
    <w:p w:rsidR="00EC1D35" w:rsidRPr="00BF104B" w:rsidRDefault="00EC1D35" w:rsidP="00EC1D35">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haver um conselho de homens bons da regedoria ou povoação, tendo por dever auxiliar o regedor no exercício das suas funções.</w:t>
      </w:r>
    </w:p>
    <w:p w:rsidR="00984874" w:rsidRPr="00BF104B" w:rsidRDefault="00984874" w:rsidP="00EC1D35">
      <w:pPr>
        <w:spacing w:after="0" w:line="360" w:lineRule="auto"/>
        <w:jc w:val="both"/>
        <w:rPr>
          <w:rFonts w:ascii="Arial" w:eastAsia="Times New Roman" w:hAnsi="Arial" w:cs="Arial"/>
          <w:sz w:val="24"/>
          <w:szCs w:val="24"/>
        </w:rPr>
      </w:pPr>
    </w:p>
    <w:p w:rsidR="00EC1D35" w:rsidRDefault="00EC1D3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Default="00F64795" w:rsidP="00654007">
      <w:pPr>
        <w:spacing w:after="0"/>
        <w:rPr>
          <w:rFonts w:ascii="Arial" w:hAnsi="Arial" w:cs="Arial"/>
          <w:b/>
          <w:sz w:val="24"/>
          <w:szCs w:val="24"/>
        </w:rPr>
      </w:pPr>
    </w:p>
    <w:p w:rsidR="00F64795" w:rsidRPr="00BF104B" w:rsidRDefault="00F64795" w:rsidP="00654007">
      <w:pPr>
        <w:spacing w:after="0"/>
        <w:rPr>
          <w:rFonts w:ascii="Arial" w:hAnsi="Arial" w:cs="Arial"/>
          <w:b/>
          <w:sz w:val="24"/>
          <w:szCs w:val="24"/>
        </w:rPr>
      </w:pPr>
    </w:p>
    <w:p w:rsidR="00646353" w:rsidRPr="00A16116" w:rsidRDefault="00646353" w:rsidP="007E4391">
      <w:pPr>
        <w:pStyle w:val="Cabealho2"/>
        <w:rPr>
          <w:rFonts w:ascii="Arial" w:hAnsi="Arial" w:cs="Arial"/>
          <w:b/>
          <w:color w:val="auto"/>
          <w:sz w:val="24"/>
          <w:szCs w:val="24"/>
        </w:rPr>
      </w:pPr>
      <w:bookmarkStart w:id="29" w:name="_Toc365579166"/>
      <w:r w:rsidRPr="001406FA">
        <w:rPr>
          <w:rFonts w:ascii="Arial" w:hAnsi="Arial" w:cs="Arial"/>
          <w:color w:val="auto"/>
          <w:sz w:val="28"/>
          <w:szCs w:val="24"/>
        </w:rPr>
        <w:lastRenderedPageBreak/>
        <w:t xml:space="preserve">III. </w:t>
      </w:r>
      <w:r w:rsidR="0079529F" w:rsidRPr="001406FA">
        <w:rPr>
          <w:rFonts w:ascii="Arial" w:hAnsi="Arial" w:cs="Arial"/>
          <w:color w:val="auto"/>
          <w:sz w:val="28"/>
          <w:szCs w:val="24"/>
        </w:rPr>
        <w:t>5-</w:t>
      </w:r>
      <w:r w:rsidRPr="001406FA">
        <w:rPr>
          <w:rFonts w:ascii="Arial" w:hAnsi="Arial" w:cs="Arial"/>
          <w:color w:val="auto"/>
          <w:sz w:val="28"/>
          <w:szCs w:val="24"/>
        </w:rPr>
        <w:t xml:space="preserve"> </w:t>
      </w:r>
      <w:r w:rsidRPr="00A16116">
        <w:rPr>
          <w:rFonts w:ascii="Arial" w:hAnsi="Arial" w:cs="Arial"/>
          <w:b/>
          <w:color w:val="auto"/>
          <w:sz w:val="24"/>
          <w:szCs w:val="24"/>
        </w:rPr>
        <w:t xml:space="preserve">O Papel das Autoridades Tradicionais na Administração </w:t>
      </w:r>
      <w:r w:rsidR="007E4391">
        <w:rPr>
          <w:rFonts w:ascii="Arial" w:hAnsi="Arial" w:cs="Arial"/>
          <w:b/>
          <w:color w:val="auto"/>
          <w:sz w:val="24"/>
          <w:szCs w:val="24"/>
        </w:rPr>
        <w:t xml:space="preserve">Local do </w:t>
      </w:r>
      <w:r w:rsidR="008C65C7" w:rsidRPr="00A16116">
        <w:rPr>
          <w:rFonts w:ascii="Arial" w:hAnsi="Arial" w:cs="Arial"/>
          <w:b/>
          <w:color w:val="auto"/>
          <w:sz w:val="24"/>
          <w:szCs w:val="24"/>
        </w:rPr>
        <w:t>Estado</w:t>
      </w:r>
      <w:bookmarkEnd w:id="29"/>
    </w:p>
    <w:p w:rsidR="00213536" w:rsidRPr="001406FA" w:rsidRDefault="00213536" w:rsidP="00C068A4">
      <w:pPr>
        <w:pStyle w:val="Cabealho2"/>
        <w:rPr>
          <w:rStyle w:val="nfaseDiscreto"/>
          <w:rFonts w:ascii="Arial" w:hAnsi="Arial" w:cs="Arial"/>
          <w:i w:val="0"/>
          <w:iCs w:val="0"/>
          <w:color w:val="auto"/>
          <w:sz w:val="28"/>
          <w:szCs w:val="24"/>
        </w:rPr>
      </w:pPr>
      <w:bookmarkStart w:id="30" w:name="_Toc365579167"/>
      <w:r w:rsidRPr="001406FA">
        <w:rPr>
          <w:rStyle w:val="nfaseDiscreto"/>
          <w:rFonts w:ascii="Arial" w:hAnsi="Arial" w:cs="Arial"/>
          <w:i w:val="0"/>
          <w:iCs w:val="0"/>
          <w:color w:val="auto"/>
          <w:sz w:val="28"/>
          <w:szCs w:val="24"/>
        </w:rPr>
        <w:t>III.</w:t>
      </w:r>
      <w:r w:rsidR="0079529F" w:rsidRPr="001406FA">
        <w:rPr>
          <w:rStyle w:val="nfaseDiscreto"/>
          <w:rFonts w:ascii="Arial" w:hAnsi="Arial" w:cs="Arial"/>
          <w:i w:val="0"/>
          <w:iCs w:val="0"/>
          <w:color w:val="auto"/>
          <w:sz w:val="28"/>
          <w:szCs w:val="24"/>
        </w:rPr>
        <w:t>5</w:t>
      </w:r>
      <w:r w:rsidRPr="001406FA">
        <w:rPr>
          <w:rStyle w:val="nfaseDiscreto"/>
          <w:rFonts w:ascii="Arial" w:hAnsi="Arial" w:cs="Arial"/>
          <w:i w:val="0"/>
          <w:iCs w:val="0"/>
          <w:color w:val="auto"/>
          <w:sz w:val="28"/>
          <w:szCs w:val="24"/>
        </w:rPr>
        <w:t xml:space="preserve">.1 </w:t>
      </w:r>
      <w:r w:rsidR="0079529F" w:rsidRPr="001406FA">
        <w:rPr>
          <w:rStyle w:val="nfaseDiscreto"/>
          <w:rFonts w:ascii="Arial" w:hAnsi="Arial" w:cs="Arial"/>
          <w:i w:val="0"/>
          <w:iCs w:val="0"/>
          <w:color w:val="auto"/>
          <w:sz w:val="28"/>
          <w:szCs w:val="24"/>
        </w:rPr>
        <w:t xml:space="preserve">- </w:t>
      </w:r>
      <w:r w:rsidRPr="001406FA">
        <w:rPr>
          <w:rStyle w:val="nfaseDiscreto"/>
          <w:rFonts w:ascii="Arial" w:hAnsi="Arial" w:cs="Arial"/>
          <w:i w:val="0"/>
          <w:iCs w:val="0"/>
          <w:color w:val="auto"/>
          <w:sz w:val="28"/>
          <w:szCs w:val="24"/>
        </w:rPr>
        <w:t>Enquadramento</w:t>
      </w:r>
      <w:bookmarkEnd w:id="30"/>
      <w:r w:rsidRPr="001406FA">
        <w:rPr>
          <w:rStyle w:val="nfaseDiscreto"/>
          <w:rFonts w:ascii="Arial" w:hAnsi="Arial" w:cs="Arial"/>
          <w:i w:val="0"/>
          <w:iCs w:val="0"/>
          <w:color w:val="auto"/>
          <w:sz w:val="28"/>
          <w:szCs w:val="24"/>
        </w:rPr>
        <w:t xml:space="preserve"> </w:t>
      </w:r>
    </w:p>
    <w:p w:rsidR="00AF5BD8" w:rsidRPr="00BF104B" w:rsidRDefault="00B66820" w:rsidP="00654007">
      <w:pPr>
        <w:spacing w:after="0" w:line="360" w:lineRule="auto"/>
        <w:ind w:firstLine="708"/>
        <w:jc w:val="both"/>
        <w:rPr>
          <w:rFonts w:ascii="Arial" w:eastAsia="Times New Roman" w:hAnsi="Arial" w:cs="Arial"/>
          <w:bCs/>
          <w:sz w:val="24"/>
          <w:szCs w:val="24"/>
        </w:rPr>
      </w:pPr>
      <w:r w:rsidRPr="00BF104B">
        <w:rPr>
          <w:rFonts w:ascii="Arial" w:hAnsi="Arial" w:cs="Arial"/>
          <w:bCs/>
          <w:sz w:val="24"/>
          <w:szCs w:val="24"/>
        </w:rPr>
        <w:t xml:space="preserve">        </w:t>
      </w:r>
      <w:r w:rsidR="00AF5BD8" w:rsidRPr="00BF104B">
        <w:rPr>
          <w:rFonts w:ascii="Arial" w:eastAsia="Times New Roman" w:hAnsi="Arial" w:cs="Arial"/>
          <w:bCs/>
          <w:sz w:val="24"/>
          <w:szCs w:val="24"/>
        </w:rPr>
        <w:t>A primeira abordagem a fazer é desde logo a conceptualização do que são autoridades tradicionais ou se quisermos se</w:t>
      </w:r>
      <w:r w:rsidR="00F64795">
        <w:rPr>
          <w:rFonts w:ascii="Arial" w:eastAsia="Times New Roman" w:hAnsi="Arial" w:cs="Arial"/>
          <w:bCs/>
          <w:sz w:val="24"/>
          <w:szCs w:val="24"/>
        </w:rPr>
        <w:t>r</w:t>
      </w:r>
      <w:r w:rsidR="00AF5BD8" w:rsidRPr="00BF104B">
        <w:rPr>
          <w:rFonts w:ascii="Arial" w:eastAsia="Times New Roman" w:hAnsi="Arial" w:cs="Arial"/>
          <w:bCs/>
          <w:sz w:val="24"/>
          <w:szCs w:val="24"/>
        </w:rPr>
        <w:t xml:space="preserve"> justos, de saber que o papel est</w:t>
      </w:r>
      <w:r w:rsidR="00F64795">
        <w:rPr>
          <w:rFonts w:ascii="Arial" w:eastAsia="Times New Roman" w:hAnsi="Arial" w:cs="Arial"/>
          <w:bCs/>
          <w:sz w:val="24"/>
          <w:szCs w:val="24"/>
        </w:rPr>
        <w:t>á</w:t>
      </w:r>
      <w:r w:rsidR="00AF5BD8" w:rsidRPr="00BF104B">
        <w:rPr>
          <w:rFonts w:ascii="Arial" w:eastAsia="Times New Roman" w:hAnsi="Arial" w:cs="Arial"/>
          <w:bCs/>
          <w:sz w:val="24"/>
          <w:szCs w:val="24"/>
        </w:rPr>
        <w:t xml:space="preserve"> reservado as autoridades tradicionais no âmbito da administração local do Estado.</w:t>
      </w:r>
    </w:p>
    <w:p w:rsidR="00AF5BD8" w:rsidRPr="00BF104B" w:rsidRDefault="00AF5BD8" w:rsidP="00654007">
      <w:pPr>
        <w:spacing w:after="0" w:line="360" w:lineRule="auto"/>
        <w:ind w:firstLine="708"/>
        <w:jc w:val="both"/>
        <w:rPr>
          <w:rFonts w:ascii="Arial" w:eastAsia="Times New Roman" w:hAnsi="Arial" w:cs="Arial"/>
          <w:bCs/>
          <w:i/>
          <w:iCs/>
          <w:sz w:val="24"/>
          <w:szCs w:val="24"/>
        </w:rPr>
      </w:pPr>
      <w:r w:rsidRPr="00BF104B">
        <w:rPr>
          <w:rFonts w:ascii="Arial" w:eastAsia="Times New Roman" w:hAnsi="Arial" w:cs="Arial"/>
          <w:bCs/>
          <w:i/>
          <w:iCs/>
          <w:sz w:val="24"/>
          <w:szCs w:val="24"/>
        </w:rPr>
        <w:t xml:space="preserve">Numa </w:t>
      </w:r>
      <w:r w:rsidR="00EC1D35" w:rsidRPr="00BF104B">
        <w:rPr>
          <w:rFonts w:ascii="Arial" w:eastAsia="Times New Roman" w:hAnsi="Arial" w:cs="Arial"/>
          <w:bCs/>
          <w:i/>
          <w:iCs/>
          <w:sz w:val="24"/>
          <w:szCs w:val="24"/>
        </w:rPr>
        <w:t>primeira abordagem</w:t>
      </w:r>
      <w:r w:rsidRPr="00BF104B">
        <w:rPr>
          <w:rFonts w:ascii="Arial" w:eastAsia="Times New Roman" w:hAnsi="Arial" w:cs="Arial"/>
          <w:bCs/>
          <w:i/>
          <w:iCs/>
          <w:sz w:val="24"/>
          <w:szCs w:val="24"/>
        </w:rPr>
        <w:t xml:space="preserve"> diremos que Autoridade tradicional não é coisa se não algo sagrado ´´ Ussoma Ukola ´´ Poder é sagrado, ou para a nossa realidade Omukulo. Nesta primeira conceptualização revela o aspecto que é sagrado que é porém, usando uma conceptualização com contornos mais acabados, alicerçados na doutrina, ela é entendida como pessoas singulares mais acabados ou colectivas investidas de poder de autoridade junto das comunidades, fundadas nos usos e costumes </w:t>
      </w:r>
      <w:r w:rsidRPr="00BF104B">
        <w:rPr>
          <w:rFonts w:ascii="Arial" w:eastAsia="Times New Roman" w:hAnsi="Arial" w:cs="Arial"/>
          <w:bCs/>
          <w:sz w:val="24"/>
          <w:szCs w:val="24"/>
        </w:rPr>
        <w:t>Fernando Paixão,</w:t>
      </w:r>
      <w:r w:rsidR="00F64795">
        <w:rPr>
          <w:rFonts w:ascii="Arial" w:eastAsia="Times New Roman" w:hAnsi="Arial" w:cs="Arial"/>
          <w:bCs/>
          <w:sz w:val="24"/>
          <w:szCs w:val="24"/>
        </w:rPr>
        <w:t>(</w:t>
      </w:r>
      <w:r w:rsidRPr="00BF104B">
        <w:rPr>
          <w:rFonts w:ascii="Arial" w:eastAsia="Times New Roman" w:hAnsi="Arial" w:cs="Arial"/>
          <w:bCs/>
          <w:sz w:val="24"/>
          <w:szCs w:val="24"/>
        </w:rPr>
        <w:t>2011;149)</w:t>
      </w:r>
      <w:r w:rsidR="00EC1D35" w:rsidRPr="00BF104B">
        <w:rPr>
          <w:rFonts w:ascii="Arial" w:eastAsia="Times New Roman" w:hAnsi="Arial" w:cs="Arial"/>
          <w:bCs/>
          <w:sz w:val="24"/>
          <w:szCs w:val="24"/>
        </w:rPr>
        <w:t xml:space="preserve"> </w:t>
      </w:r>
      <w:r w:rsidRPr="00BF104B">
        <w:rPr>
          <w:rFonts w:ascii="Arial" w:eastAsia="Times New Roman" w:hAnsi="Arial" w:cs="Arial"/>
          <w:bCs/>
          <w:sz w:val="24"/>
          <w:szCs w:val="24"/>
          <w:vertAlign w:val="superscript"/>
        </w:rPr>
        <w:t>(</w:t>
      </w:r>
      <w:r w:rsidR="00167BB8" w:rsidRPr="00BF104B">
        <w:rPr>
          <w:rFonts w:ascii="Arial" w:eastAsia="Times New Roman" w:hAnsi="Arial" w:cs="Arial"/>
          <w:bCs/>
          <w:sz w:val="24"/>
          <w:szCs w:val="24"/>
          <w:vertAlign w:val="superscript"/>
        </w:rPr>
        <w:t>52</w:t>
      </w:r>
      <w:r w:rsidRPr="00BF104B">
        <w:rPr>
          <w:rFonts w:ascii="Arial" w:eastAsia="Times New Roman" w:hAnsi="Arial" w:cs="Arial"/>
          <w:bCs/>
          <w:sz w:val="24"/>
          <w:szCs w:val="24"/>
          <w:vertAlign w:val="superscript"/>
        </w:rPr>
        <w:t>)</w:t>
      </w:r>
      <w:r w:rsidRPr="00BF104B">
        <w:rPr>
          <w:rFonts w:ascii="Arial" w:eastAsia="Times New Roman" w:hAnsi="Arial" w:cs="Arial"/>
          <w:bCs/>
          <w:i/>
          <w:iCs/>
          <w:sz w:val="24"/>
          <w:szCs w:val="24"/>
        </w:rPr>
        <w:t xml:space="preserve">. </w:t>
      </w:r>
    </w:p>
    <w:p w:rsidR="00AF5BD8" w:rsidRPr="00BF104B" w:rsidRDefault="00AF5BD8" w:rsidP="00654007">
      <w:pPr>
        <w:spacing w:after="0" w:line="240" w:lineRule="auto"/>
        <w:jc w:val="both"/>
        <w:rPr>
          <w:rFonts w:ascii="Arial" w:eastAsia="Times New Roman" w:hAnsi="Arial" w:cs="Arial"/>
          <w:bCs/>
          <w:i/>
          <w:iCs/>
          <w:sz w:val="24"/>
          <w:szCs w:val="24"/>
        </w:rPr>
      </w:pP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xml:space="preserve">Na segunda concepção revela o aspecto uso e costume. Para ser-mos mais práticos é o direito costumeiro ou direito consuetudinário. A doutrina ensina-nos que o Direito costumeiro é direito privado ou seja, são </w:t>
      </w:r>
      <w:r w:rsidR="00EC1D35" w:rsidRPr="00BF104B">
        <w:rPr>
          <w:rFonts w:ascii="Arial" w:eastAsia="Times New Roman" w:hAnsi="Arial" w:cs="Arial"/>
          <w:bCs/>
          <w:sz w:val="24"/>
          <w:szCs w:val="24"/>
        </w:rPr>
        <w:t>práticas reiteradas comumente aceites</w:t>
      </w:r>
      <w:r w:rsidRPr="00BF104B">
        <w:rPr>
          <w:rFonts w:ascii="Arial" w:eastAsia="Times New Roman" w:hAnsi="Arial" w:cs="Arial"/>
          <w:bCs/>
          <w:sz w:val="24"/>
          <w:szCs w:val="24"/>
        </w:rPr>
        <w:t xml:space="preserve"> por uma comunidade emanada pelos referidos sujeitos ou instituições. Daqui resulta que a actividade tradicional manifesta o seu poder de forma consuetudinária, manifestando a sua capacidade de influência sócio – cultural junto das comunidades representando os usos e costumes e são depositários d</w:t>
      </w:r>
      <w:r w:rsidR="00F64795">
        <w:rPr>
          <w:rFonts w:ascii="Arial" w:eastAsia="Times New Roman" w:hAnsi="Arial" w:cs="Arial"/>
          <w:bCs/>
          <w:sz w:val="24"/>
          <w:szCs w:val="24"/>
        </w:rPr>
        <w:t>a</w:t>
      </w:r>
      <w:r w:rsidRPr="00BF104B">
        <w:rPr>
          <w:rFonts w:ascii="Arial" w:eastAsia="Times New Roman" w:hAnsi="Arial" w:cs="Arial"/>
          <w:bCs/>
          <w:sz w:val="24"/>
          <w:szCs w:val="24"/>
        </w:rPr>
        <w:t xml:space="preserve"> </w:t>
      </w:r>
      <w:r w:rsidR="00EC1D35" w:rsidRPr="00BF104B">
        <w:rPr>
          <w:rFonts w:ascii="Arial" w:eastAsia="Times New Roman" w:hAnsi="Arial" w:cs="Arial"/>
          <w:bCs/>
          <w:sz w:val="24"/>
          <w:szCs w:val="24"/>
        </w:rPr>
        <w:t>memória</w:t>
      </w:r>
      <w:r w:rsidRPr="00BF104B">
        <w:rPr>
          <w:rFonts w:ascii="Arial" w:eastAsia="Times New Roman" w:hAnsi="Arial" w:cs="Arial"/>
          <w:bCs/>
          <w:sz w:val="24"/>
          <w:szCs w:val="24"/>
        </w:rPr>
        <w:t xml:space="preserve"> colectiva da comunidade. Quando morre um ancião, perde-se uma enciclopédia viva (pois o saber não está escrito).    </w:t>
      </w:r>
    </w:p>
    <w:p w:rsidR="00EC1D35" w:rsidRPr="00BF104B" w:rsidRDefault="00AF5BD8" w:rsidP="00654007">
      <w:pPr>
        <w:spacing w:after="0" w:line="360" w:lineRule="auto"/>
        <w:ind w:firstLine="708"/>
        <w:jc w:val="both"/>
        <w:rPr>
          <w:rFonts w:ascii="Arial" w:eastAsia="Times New Roman" w:hAnsi="Arial" w:cs="Arial"/>
          <w:bCs/>
          <w:i/>
          <w:iCs/>
          <w:sz w:val="24"/>
          <w:szCs w:val="24"/>
        </w:rPr>
      </w:pPr>
      <w:r w:rsidRPr="00BF104B">
        <w:rPr>
          <w:rFonts w:ascii="Arial" w:eastAsia="Times New Roman" w:hAnsi="Arial" w:cs="Arial"/>
          <w:bCs/>
          <w:i/>
          <w:iCs/>
          <w:sz w:val="24"/>
          <w:szCs w:val="24"/>
        </w:rPr>
        <w:t xml:space="preserve">Chegados a </w:t>
      </w:r>
      <w:r w:rsidR="00EC1D35" w:rsidRPr="00BF104B">
        <w:rPr>
          <w:rFonts w:ascii="Arial" w:eastAsia="Times New Roman" w:hAnsi="Arial" w:cs="Arial"/>
          <w:bCs/>
          <w:i/>
          <w:iCs/>
          <w:sz w:val="24"/>
          <w:szCs w:val="24"/>
        </w:rPr>
        <w:t>estas duas conceptualizações</w:t>
      </w:r>
      <w:r w:rsidRPr="00BF104B">
        <w:rPr>
          <w:rFonts w:ascii="Arial" w:eastAsia="Times New Roman" w:hAnsi="Arial" w:cs="Arial"/>
          <w:bCs/>
          <w:i/>
          <w:iCs/>
          <w:sz w:val="24"/>
          <w:szCs w:val="24"/>
        </w:rPr>
        <w:t xml:space="preserve"> em que nos remete a entidade tradicional como poder sagrado, fundado e enraizado nos usos e costumes, duas questões se levantam: i) a primeira é desde logo o de saber se são ou não são também instituições da administração local do Estado; ii) </w:t>
      </w:r>
    </w:p>
    <w:p w:rsidR="001406FA" w:rsidRDefault="001406FA" w:rsidP="00EC1D35">
      <w:pPr>
        <w:spacing w:after="0" w:line="360" w:lineRule="auto"/>
        <w:jc w:val="both"/>
        <w:rPr>
          <w:rFonts w:ascii="Arial" w:eastAsia="Times New Roman" w:hAnsi="Arial" w:cs="Arial"/>
          <w:bCs/>
          <w:sz w:val="24"/>
          <w:szCs w:val="24"/>
        </w:rPr>
      </w:pPr>
    </w:p>
    <w:p w:rsidR="00F64795" w:rsidRDefault="00F64795" w:rsidP="00EC1D35">
      <w:pPr>
        <w:spacing w:after="0" w:line="360" w:lineRule="auto"/>
        <w:jc w:val="both"/>
        <w:rPr>
          <w:rFonts w:ascii="Arial" w:eastAsia="Times New Roman" w:hAnsi="Arial" w:cs="Arial"/>
          <w:bCs/>
          <w:sz w:val="24"/>
          <w:szCs w:val="24"/>
        </w:rPr>
      </w:pPr>
    </w:p>
    <w:p w:rsidR="00F64795" w:rsidRDefault="00F64795" w:rsidP="00EC1D35">
      <w:pPr>
        <w:spacing w:after="0" w:line="360" w:lineRule="auto"/>
        <w:jc w:val="both"/>
        <w:rPr>
          <w:rFonts w:ascii="Arial" w:eastAsia="Times New Roman" w:hAnsi="Arial" w:cs="Arial"/>
          <w:bCs/>
          <w:sz w:val="24"/>
          <w:szCs w:val="24"/>
        </w:rPr>
      </w:pPr>
    </w:p>
    <w:p w:rsidR="00F64795" w:rsidRPr="00BF104B" w:rsidRDefault="00F64795" w:rsidP="00EC1D35">
      <w:pPr>
        <w:spacing w:after="0" w:line="360" w:lineRule="auto"/>
        <w:jc w:val="both"/>
        <w:rPr>
          <w:rFonts w:ascii="Arial" w:eastAsia="Times New Roman" w:hAnsi="Arial" w:cs="Arial"/>
          <w:bCs/>
          <w:sz w:val="24"/>
          <w:szCs w:val="24"/>
        </w:rPr>
      </w:pPr>
    </w:p>
    <w:p w:rsidR="007E4391" w:rsidRDefault="007E4391" w:rsidP="00654007">
      <w:pPr>
        <w:spacing w:after="0" w:line="360" w:lineRule="auto"/>
        <w:ind w:firstLine="708"/>
        <w:jc w:val="both"/>
        <w:rPr>
          <w:rFonts w:ascii="Arial" w:eastAsia="Times New Roman" w:hAnsi="Arial" w:cs="Arial"/>
          <w:bCs/>
          <w:sz w:val="24"/>
          <w:szCs w:val="24"/>
        </w:rPr>
      </w:pPr>
    </w:p>
    <w:p w:rsidR="007E4391" w:rsidRDefault="007E4391" w:rsidP="00654007">
      <w:pPr>
        <w:spacing w:after="0" w:line="360" w:lineRule="auto"/>
        <w:ind w:firstLine="708"/>
        <w:jc w:val="both"/>
        <w:rPr>
          <w:rFonts w:ascii="Arial" w:eastAsia="Times New Roman" w:hAnsi="Arial" w:cs="Arial"/>
          <w:bCs/>
          <w:sz w:val="24"/>
          <w:szCs w:val="24"/>
        </w:rPr>
      </w:pP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Das investigações feitas para esta apresentação deste trabalho pude apurar duas realidades:</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xml:space="preserve">Entre nós a quem considere o poder ou a autoridade tradicional como uma realidade social, cultural e histórica, sem contudo levar ao extremo de qualifica-la como um verdadeiro poder administrativo; </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Uma outra corrente defende o poder tradicional como uma das dimensões do poder local, na verdade do poder originário, por ser anterior ao Estado e desenvolver-se fora dela. Me parece que esta segunda posição é a que tem acolhimento entre nós, pois o Professor Carlos Feijó,</w:t>
      </w:r>
      <w:r w:rsidR="00F64795">
        <w:rPr>
          <w:rFonts w:ascii="Arial" w:eastAsia="Times New Roman" w:hAnsi="Arial" w:cs="Arial"/>
          <w:bCs/>
          <w:sz w:val="24"/>
          <w:szCs w:val="24"/>
        </w:rPr>
        <w:t>(2001)</w:t>
      </w:r>
      <w:r w:rsidRPr="00BF104B">
        <w:rPr>
          <w:rFonts w:ascii="Arial" w:eastAsia="Times New Roman" w:hAnsi="Arial" w:cs="Arial"/>
          <w:bCs/>
          <w:sz w:val="24"/>
          <w:szCs w:val="24"/>
        </w:rPr>
        <w:t xml:space="preserve"> vai no mesmo seguimento.</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xml:space="preserve">Nós defendemos a segunda corrente que defende que o poder tradicional como uma das dimensões do poder local. Assim é mister fazer </w:t>
      </w:r>
      <w:r w:rsidR="00EC1D35" w:rsidRPr="00BF104B">
        <w:rPr>
          <w:rFonts w:ascii="Arial" w:eastAsia="Times New Roman" w:hAnsi="Arial" w:cs="Arial"/>
          <w:bCs/>
          <w:sz w:val="24"/>
          <w:szCs w:val="24"/>
        </w:rPr>
        <w:t>referência</w:t>
      </w:r>
      <w:r w:rsidRPr="00BF104B">
        <w:rPr>
          <w:rFonts w:ascii="Arial" w:eastAsia="Times New Roman" w:hAnsi="Arial" w:cs="Arial"/>
          <w:bCs/>
          <w:sz w:val="24"/>
          <w:szCs w:val="24"/>
        </w:rPr>
        <w:t xml:space="preserve"> a um pressuposto que me parece de extrema importância, que é o da proveniência da legitimidade do poder ou autoridade tradicional. </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xml:space="preserve">As primeiras manifestações escritas da </w:t>
      </w:r>
      <w:r w:rsidR="00EC1D35" w:rsidRPr="00BF104B">
        <w:rPr>
          <w:rFonts w:ascii="Arial" w:eastAsia="Times New Roman" w:hAnsi="Arial" w:cs="Arial"/>
          <w:bCs/>
          <w:sz w:val="24"/>
          <w:szCs w:val="24"/>
        </w:rPr>
        <w:t>legitimidade da</w:t>
      </w:r>
      <w:r w:rsidRPr="00BF104B">
        <w:rPr>
          <w:rFonts w:ascii="Arial" w:eastAsia="Times New Roman" w:hAnsi="Arial" w:cs="Arial"/>
          <w:bCs/>
          <w:sz w:val="24"/>
          <w:szCs w:val="24"/>
        </w:rPr>
        <w:t xml:space="preserve"> autoridade tradicional em Angola remontam do período colonial. Na investigação feita podemos apurar que diversos diplomas da administração colonial portuguesa faziam referência a autoridade tradicional nomeadamente:</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xml:space="preserve">- O Decreto nº43895, que institui nas províncias ultramarinas criar as juntas províncias de povoamento de Angola e Moçambique; </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 O Decreto nº 43897, reconhece nas províncias ultramarinas os usos e costumes locai, regulados de relações jurídicas privadas, quer os já compilados como os não compilados e vigentes nas regedorias (leitura do art. 1º aludida</w:t>
      </w:r>
      <w:r w:rsidR="00EC1D35" w:rsidRPr="00BF104B">
        <w:rPr>
          <w:rFonts w:ascii="Arial" w:eastAsia="Times New Roman" w:hAnsi="Arial" w:cs="Arial"/>
          <w:bCs/>
          <w:sz w:val="24"/>
          <w:szCs w:val="24"/>
        </w:rPr>
        <w:t xml:space="preserve"> lei) todas estas disposições da</w:t>
      </w:r>
      <w:r w:rsidRPr="00BF104B">
        <w:rPr>
          <w:rFonts w:ascii="Arial" w:eastAsia="Times New Roman" w:hAnsi="Arial" w:cs="Arial"/>
          <w:bCs/>
          <w:sz w:val="24"/>
          <w:szCs w:val="24"/>
        </w:rPr>
        <w:t xml:space="preserve">tam o ano que já vai de 1961. </w:t>
      </w:r>
    </w:p>
    <w:p w:rsidR="00AF5BD8"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Porém, a lei orgânica ultramar portuguesa, lei nº 2119 de 24 de Junho de 1963, tendo como Ministro do ultramar, António Augusto Paivoto Correia, vem reforçar a legitimidade da autoridade tradicional no ultramar português. Há ainda a destacar a resenha legislativa sobre a reforma da administração do instituto português de ciências administrativas datado de 1969, sobre o reconhecimento da autoridade tradicional.</w:t>
      </w:r>
    </w:p>
    <w:p w:rsidR="007E4391" w:rsidRDefault="007E4391" w:rsidP="00654007">
      <w:pPr>
        <w:spacing w:after="0" w:line="360" w:lineRule="auto"/>
        <w:ind w:firstLine="708"/>
        <w:jc w:val="both"/>
        <w:rPr>
          <w:rFonts w:ascii="Arial" w:eastAsia="Times New Roman" w:hAnsi="Arial" w:cs="Arial"/>
          <w:bCs/>
          <w:sz w:val="24"/>
          <w:szCs w:val="24"/>
        </w:rPr>
      </w:pPr>
    </w:p>
    <w:p w:rsidR="007E4391" w:rsidRDefault="007E4391" w:rsidP="00654007">
      <w:pPr>
        <w:spacing w:after="0" w:line="360" w:lineRule="auto"/>
        <w:ind w:firstLine="708"/>
        <w:jc w:val="both"/>
        <w:rPr>
          <w:rFonts w:ascii="Arial" w:eastAsia="Times New Roman" w:hAnsi="Arial" w:cs="Arial"/>
          <w:bCs/>
          <w:sz w:val="24"/>
          <w:szCs w:val="24"/>
        </w:rPr>
      </w:pPr>
    </w:p>
    <w:p w:rsidR="007E4391" w:rsidRPr="00BF104B" w:rsidRDefault="007E4391" w:rsidP="00654007">
      <w:pPr>
        <w:spacing w:after="0" w:line="360" w:lineRule="auto"/>
        <w:ind w:firstLine="708"/>
        <w:jc w:val="both"/>
        <w:rPr>
          <w:rFonts w:ascii="Arial" w:eastAsia="Times New Roman" w:hAnsi="Arial" w:cs="Arial"/>
          <w:bCs/>
          <w:sz w:val="24"/>
          <w:szCs w:val="24"/>
        </w:rPr>
      </w:pPr>
    </w:p>
    <w:p w:rsidR="00AF5BD8" w:rsidRPr="00BF104B" w:rsidRDefault="00F64795" w:rsidP="00654007">
      <w:pPr>
        <w:spacing w:after="0" w:line="360" w:lineRule="auto"/>
        <w:ind w:firstLine="708"/>
        <w:jc w:val="both"/>
        <w:rPr>
          <w:rFonts w:ascii="Arial" w:eastAsia="Times New Roman" w:hAnsi="Arial" w:cs="Arial"/>
          <w:bCs/>
          <w:sz w:val="24"/>
          <w:szCs w:val="24"/>
        </w:rPr>
      </w:pPr>
      <w:r>
        <w:rPr>
          <w:rFonts w:ascii="Arial" w:eastAsia="Times New Roman" w:hAnsi="Arial" w:cs="Arial"/>
          <w:bCs/>
          <w:sz w:val="24"/>
          <w:szCs w:val="24"/>
        </w:rPr>
        <w:lastRenderedPageBreak/>
        <w:t>Importa</w:t>
      </w:r>
      <w:r w:rsidR="00AF5BD8" w:rsidRPr="00BF104B">
        <w:rPr>
          <w:rFonts w:ascii="Arial" w:eastAsia="Times New Roman" w:hAnsi="Arial" w:cs="Arial"/>
          <w:bCs/>
          <w:sz w:val="24"/>
          <w:szCs w:val="24"/>
        </w:rPr>
        <w:t xml:space="preserve"> ainda referir que no momento da proclamação da independência de Angola de Angola, o MPLA definiu agricultura como base do desenvolvimento económico planificado, tendo este principio sido reafirmado na terceira reunião ordinária do Comité Central, dando as autoridades tradicionais um papel relevante neste processo, como podemos ver nas orientações fundamentais para o desenvolvimento económico e social da República Popular de Angola no período de 1978 à 1980.</w:t>
      </w:r>
    </w:p>
    <w:p w:rsidR="00BA61D0"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Para administração colonial portuguesa, as autoridades tradicionais detinham alguns efeitos sobre as populações e em consequência disso, eram captadas para superar as dificuldades das autoridades coloniais na administração de todo o território. Ou seja, era entendida como ´´M</w:t>
      </w:r>
      <w:r w:rsidR="007E4391">
        <w:rPr>
          <w:rFonts w:ascii="Arial" w:eastAsia="Times New Roman" w:hAnsi="Arial" w:cs="Arial"/>
          <w:bCs/>
          <w:sz w:val="24"/>
          <w:szCs w:val="24"/>
        </w:rPr>
        <w:t>ãos Longas</w:t>
      </w:r>
      <w:r w:rsidRPr="00BF104B">
        <w:rPr>
          <w:rFonts w:ascii="Arial" w:eastAsia="Times New Roman" w:hAnsi="Arial" w:cs="Arial"/>
          <w:bCs/>
          <w:sz w:val="24"/>
          <w:szCs w:val="24"/>
        </w:rPr>
        <w:t xml:space="preserve">´´ da </w:t>
      </w:r>
      <w:r w:rsidR="00EC1D35" w:rsidRPr="00BF104B">
        <w:rPr>
          <w:rFonts w:ascii="Arial" w:eastAsia="Times New Roman" w:hAnsi="Arial" w:cs="Arial"/>
          <w:bCs/>
          <w:sz w:val="24"/>
          <w:szCs w:val="24"/>
        </w:rPr>
        <w:t>administração</w:t>
      </w:r>
      <w:r w:rsidRPr="00BF104B">
        <w:rPr>
          <w:rFonts w:ascii="Arial" w:eastAsia="Times New Roman" w:hAnsi="Arial" w:cs="Arial"/>
          <w:bCs/>
          <w:sz w:val="24"/>
          <w:szCs w:val="24"/>
        </w:rPr>
        <w:t xml:space="preserve"> colonial. Lá onde a administração colonial não pode chegar está autoridade tradicional. Isto mostra a preocupação do governo colonial, ter adoptado procedimentos administrativos tendentes a codificar usos e costumes locais; visando que um progress</w:t>
      </w:r>
      <w:r w:rsidR="00F64795">
        <w:rPr>
          <w:rFonts w:ascii="Arial" w:eastAsia="Times New Roman" w:hAnsi="Arial" w:cs="Arial"/>
          <w:bCs/>
          <w:sz w:val="24"/>
          <w:szCs w:val="24"/>
        </w:rPr>
        <w:t>ivo</w:t>
      </w:r>
      <w:r w:rsidRPr="00BF104B">
        <w:rPr>
          <w:rFonts w:ascii="Arial" w:eastAsia="Times New Roman" w:hAnsi="Arial" w:cs="Arial"/>
          <w:bCs/>
          <w:sz w:val="24"/>
          <w:szCs w:val="24"/>
        </w:rPr>
        <w:t xml:space="preserve"> enquadramento das comunidades na estrutura administrativa da época, reconhecendo-lhes um estatuto de grande valia na comunidade rural, própria de valores fundados nos usos no plano formal, parte integrante da administração colonial, como salienta  Carlos Teixeira</w:t>
      </w:r>
      <w:r w:rsidR="00BA61D0">
        <w:rPr>
          <w:rFonts w:ascii="Arial" w:eastAsia="Times New Roman" w:hAnsi="Arial" w:cs="Arial"/>
          <w:bCs/>
          <w:sz w:val="24"/>
          <w:szCs w:val="24"/>
        </w:rPr>
        <w:t xml:space="preserve"> (2007)</w:t>
      </w:r>
      <w:r w:rsidRPr="00BF104B">
        <w:rPr>
          <w:rFonts w:ascii="Arial" w:eastAsia="Times New Roman" w:hAnsi="Arial" w:cs="Arial"/>
          <w:bCs/>
          <w:sz w:val="24"/>
          <w:szCs w:val="24"/>
        </w:rPr>
        <w:t xml:space="preserve"> </w:t>
      </w:r>
    </w:p>
    <w:p w:rsidR="00AF5BD8" w:rsidRPr="00BF104B" w:rsidRDefault="00AF5BD8" w:rsidP="00654007">
      <w:pPr>
        <w:spacing w:after="0" w:line="360" w:lineRule="auto"/>
        <w:ind w:firstLine="708"/>
        <w:jc w:val="both"/>
        <w:rPr>
          <w:rFonts w:ascii="Arial" w:eastAsia="Times New Roman" w:hAnsi="Arial" w:cs="Arial"/>
          <w:bCs/>
          <w:sz w:val="24"/>
          <w:szCs w:val="24"/>
        </w:rPr>
      </w:pPr>
      <w:r w:rsidRPr="00BF104B">
        <w:rPr>
          <w:rFonts w:ascii="Arial" w:eastAsia="Times New Roman" w:hAnsi="Arial" w:cs="Arial"/>
          <w:bCs/>
          <w:sz w:val="24"/>
          <w:szCs w:val="24"/>
        </w:rPr>
        <w:t>Não há sombra de dúvidas de que a nossa Constituição reconhece no seu Cap. III, sobre as Instituições do Poder Local Tradicional, onde no seu  art. 223, ponto 1.2, refere o seguinte:</w:t>
      </w:r>
    </w:p>
    <w:p w:rsidR="00AF5BD8" w:rsidRPr="00BF104B" w:rsidRDefault="00AF5BD8" w:rsidP="00654007">
      <w:pPr>
        <w:pStyle w:val="PargrafodaLista"/>
        <w:numPr>
          <w:ilvl w:val="0"/>
          <w:numId w:val="32"/>
        </w:numPr>
        <w:spacing w:after="0" w:line="360" w:lineRule="auto"/>
        <w:ind w:left="0"/>
        <w:jc w:val="both"/>
        <w:rPr>
          <w:rFonts w:ascii="Arial" w:eastAsia="Times New Roman" w:hAnsi="Arial" w:cs="Arial"/>
          <w:b/>
          <w:sz w:val="24"/>
          <w:szCs w:val="24"/>
        </w:rPr>
      </w:pPr>
      <w:r w:rsidRPr="00BF104B">
        <w:rPr>
          <w:rFonts w:ascii="Arial" w:eastAsia="Times New Roman" w:hAnsi="Arial" w:cs="Arial"/>
          <w:bCs/>
          <w:sz w:val="24"/>
          <w:szCs w:val="24"/>
        </w:rPr>
        <w:t xml:space="preserve">O Estado reconhece o estatuto, o papel e as funções das instituições do poder tradicional, constituídas de acordo com o direito consuetudinário e não contrariam a Constituição. Do exposto, resulta que o direito costumeiro não pode colidir com o direito positivo. </w:t>
      </w:r>
    </w:p>
    <w:p w:rsidR="00BA61D0" w:rsidRPr="00BA61D0" w:rsidRDefault="00AF5BD8" w:rsidP="00654007">
      <w:pPr>
        <w:pStyle w:val="PargrafodaLista"/>
        <w:numPr>
          <w:ilvl w:val="0"/>
          <w:numId w:val="32"/>
        </w:numPr>
        <w:spacing w:after="0" w:line="360" w:lineRule="auto"/>
        <w:ind w:left="0"/>
        <w:jc w:val="both"/>
        <w:rPr>
          <w:rFonts w:ascii="Arial" w:eastAsia="Times New Roman" w:hAnsi="Arial" w:cs="Arial"/>
          <w:b/>
          <w:sz w:val="24"/>
          <w:szCs w:val="24"/>
        </w:rPr>
      </w:pPr>
      <w:r w:rsidRPr="00BF104B">
        <w:rPr>
          <w:rFonts w:ascii="Arial" w:eastAsia="Times New Roman" w:hAnsi="Arial" w:cs="Arial"/>
          <w:bCs/>
          <w:sz w:val="24"/>
          <w:szCs w:val="24"/>
        </w:rPr>
        <w:t xml:space="preserve">O Estado reconhece as instituições do poder tradicional e obriga as instituições do poder tradicional e privada a respeitarem os valores e normas consuetudinárias, observadas no seio da organização político – </w:t>
      </w:r>
      <w:r w:rsidR="00EC1D35" w:rsidRPr="00BF104B">
        <w:rPr>
          <w:rFonts w:ascii="Arial" w:eastAsia="Times New Roman" w:hAnsi="Arial" w:cs="Arial"/>
          <w:bCs/>
          <w:sz w:val="24"/>
          <w:szCs w:val="24"/>
        </w:rPr>
        <w:t>comunitários tradicionais</w:t>
      </w:r>
      <w:r w:rsidRPr="00BF104B">
        <w:rPr>
          <w:rFonts w:ascii="Arial" w:eastAsia="Times New Roman" w:hAnsi="Arial" w:cs="Arial"/>
          <w:bCs/>
          <w:sz w:val="24"/>
          <w:szCs w:val="24"/>
        </w:rPr>
        <w:t xml:space="preserve">, e que não conflituem com a constituição nem com a dignidade da pessoa humana. Mas adiante, dois artigos revelam a figura da Autoridade Tradicional, nomeadamente. O art. 224º, em que personificam esta figura no exercício do seu poder na perspectiva organização político – comunitário tradicional. </w:t>
      </w:r>
    </w:p>
    <w:p w:rsidR="00AF5BD8" w:rsidRPr="00BF104B" w:rsidRDefault="00AF5BD8" w:rsidP="000A0360">
      <w:pPr>
        <w:pStyle w:val="PargrafodaLista"/>
        <w:numPr>
          <w:ilvl w:val="0"/>
          <w:numId w:val="32"/>
        </w:numPr>
        <w:spacing w:after="0"/>
        <w:ind w:left="0"/>
        <w:jc w:val="both"/>
        <w:rPr>
          <w:rFonts w:ascii="Arial" w:eastAsia="Times New Roman" w:hAnsi="Arial" w:cs="Arial"/>
          <w:b/>
          <w:sz w:val="24"/>
          <w:szCs w:val="24"/>
        </w:rPr>
      </w:pPr>
      <w:r w:rsidRPr="00BF104B">
        <w:rPr>
          <w:rFonts w:ascii="Arial" w:eastAsia="Times New Roman" w:hAnsi="Arial" w:cs="Arial"/>
          <w:bCs/>
          <w:sz w:val="24"/>
          <w:szCs w:val="24"/>
        </w:rPr>
        <w:lastRenderedPageBreak/>
        <w:t xml:space="preserve">O art. 225º remete para a lei própria o regime de atribuições, competências, organização. Regime de controlo, de responsabilidade e de património do poder tradicional. </w:t>
      </w:r>
    </w:p>
    <w:p w:rsidR="00AF5BD8" w:rsidRPr="00BF104B" w:rsidRDefault="00AF5BD8" w:rsidP="000A0360">
      <w:pPr>
        <w:spacing w:after="0"/>
        <w:jc w:val="both"/>
        <w:rPr>
          <w:rFonts w:ascii="Arial" w:eastAsia="Times New Roman" w:hAnsi="Arial" w:cs="Arial"/>
          <w:bCs/>
          <w:sz w:val="24"/>
          <w:szCs w:val="24"/>
        </w:rPr>
      </w:pPr>
      <w:r w:rsidRPr="00BF104B">
        <w:rPr>
          <w:rFonts w:ascii="Arial" w:eastAsia="Times New Roman" w:hAnsi="Arial" w:cs="Arial"/>
          <w:bCs/>
          <w:sz w:val="24"/>
          <w:szCs w:val="24"/>
        </w:rPr>
        <w:t>Quan</w:t>
      </w:r>
      <w:r w:rsidR="00BA61D0">
        <w:rPr>
          <w:rFonts w:ascii="Arial" w:eastAsia="Times New Roman" w:hAnsi="Arial" w:cs="Arial"/>
          <w:bCs/>
          <w:sz w:val="24"/>
          <w:szCs w:val="24"/>
        </w:rPr>
        <w:t>t</w:t>
      </w:r>
      <w:r w:rsidRPr="00BF104B">
        <w:rPr>
          <w:rFonts w:ascii="Arial" w:eastAsia="Times New Roman" w:hAnsi="Arial" w:cs="Arial"/>
          <w:bCs/>
          <w:sz w:val="24"/>
          <w:szCs w:val="24"/>
        </w:rPr>
        <w:t xml:space="preserve">o </w:t>
      </w:r>
      <w:r w:rsidR="00BA61D0">
        <w:rPr>
          <w:rFonts w:ascii="Arial" w:eastAsia="Times New Roman" w:hAnsi="Arial" w:cs="Arial"/>
          <w:bCs/>
          <w:sz w:val="24"/>
          <w:szCs w:val="24"/>
        </w:rPr>
        <w:t xml:space="preserve">a </w:t>
      </w:r>
      <w:r w:rsidRPr="00BF104B">
        <w:rPr>
          <w:rFonts w:ascii="Arial" w:eastAsia="Times New Roman" w:hAnsi="Arial" w:cs="Arial"/>
          <w:bCs/>
          <w:sz w:val="24"/>
          <w:szCs w:val="24"/>
        </w:rPr>
        <w:t>nós</w:t>
      </w:r>
      <w:r w:rsidR="00BA61D0">
        <w:rPr>
          <w:rFonts w:ascii="Arial" w:eastAsia="Times New Roman" w:hAnsi="Arial" w:cs="Arial"/>
          <w:bCs/>
          <w:sz w:val="24"/>
          <w:szCs w:val="24"/>
        </w:rPr>
        <w:t>,</w:t>
      </w:r>
      <w:r w:rsidRPr="00BF104B">
        <w:rPr>
          <w:rFonts w:ascii="Arial" w:eastAsia="Times New Roman" w:hAnsi="Arial" w:cs="Arial"/>
          <w:bCs/>
          <w:sz w:val="24"/>
          <w:szCs w:val="24"/>
        </w:rPr>
        <w:t xml:space="preserve"> não temos dúvidas em afirmar que as Autoridades Tradicionais como depositário dos valores cívicos e culturais alicerçados na </w:t>
      </w:r>
      <w:r w:rsidR="00EC1D35" w:rsidRPr="00BF104B">
        <w:rPr>
          <w:rFonts w:ascii="Arial" w:eastAsia="Times New Roman" w:hAnsi="Arial" w:cs="Arial"/>
          <w:bCs/>
          <w:sz w:val="24"/>
          <w:szCs w:val="24"/>
        </w:rPr>
        <w:t>história</w:t>
      </w:r>
      <w:r w:rsidRPr="00BF104B">
        <w:rPr>
          <w:rFonts w:ascii="Arial" w:eastAsia="Times New Roman" w:hAnsi="Arial" w:cs="Arial"/>
          <w:bCs/>
          <w:sz w:val="24"/>
          <w:szCs w:val="24"/>
        </w:rPr>
        <w:t xml:space="preserve"> e no carisma, como no respeito aos usos e costumes, não podem colidir com direito positivo vigente. É esta legitimidade fundada nos valores ancestrais que confere </w:t>
      </w:r>
      <w:r w:rsidR="00BA61D0">
        <w:rPr>
          <w:rFonts w:ascii="Arial" w:eastAsia="Times New Roman" w:hAnsi="Arial" w:cs="Arial"/>
          <w:bCs/>
          <w:sz w:val="24"/>
          <w:szCs w:val="24"/>
        </w:rPr>
        <w:t>à</w:t>
      </w:r>
      <w:r w:rsidRPr="00BF104B">
        <w:rPr>
          <w:rFonts w:ascii="Arial" w:eastAsia="Times New Roman" w:hAnsi="Arial" w:cs="Arial"/>
          <w:bCs/>
          <w:sz w:val="24"/>
          <w:szCs w:val="24"/>
        </w:rPr>
        <w:t xml:space="preserve"> autoridade tradicional o exercício de funções em domínios tão relevantes na Administração Local do Estado.</w:t>
      </w:r>
    </w:p>
    <w:p w:rsidR="00D03935" w:rsidRPr="00BF104B" w:rsidRDefault="00B66820" w:rsidP="00654007">
      <w:pPr>
        <w:spacing w:after="0"/>
        <w:ind w:firstLine="708"/>
        <w:jc w:val="both"/>
        <w:rPr>
          <w:rFonts w:ascii="Arial" w:eastAsia="Times New Roman" w:hAnsi="Arial" w:cs="Arial"/>
          <w:sz w:val="24"/>
          <w:szCs w:val="24"/>
        </w:rPr>
      </w:pPr>
      <w:r w:rsidRPr="00BF104B">
        <w:rPr>
          <w:rFonts w:ascii="Arial" w:hAnsi="Arial" w:cs="Arial"/>
          <w:bCs/>
          <w:sz w:val="24"/>
          <w:szCs w:val="24"/>
        </w:rPr>
        <w:t xml:space="preserve"> </w:t>
      </w:r>
      <w:r w:rsidRPr="00BF104B">
        <w:rPr>
          <w:rFonts w:ascii="Arial" w:eastAsia="Times New Roman" w:hAnsi="Arial" w:cs="Arial"/>
          <w:sz w:val="24"/>
          <w:szCs w:val="24"/>
        </w:rPr>
        <w:t xml:space="preserve">O estudo do poder local, </w:t>
      </w:r>
      <w:r w:rsidR="00D012CF" w:rsidRPr="00BF104B">
        <w:rPr>
          <w:rFonts w:ascii="Arial" w:eastAsia="Times New Roman" w:hAnsi="Arial" w:cs="Arial"/>
          <w:sz w:val="24"/>
          <w:szCs w:val="24"/>
        </w:rPr>
        <w:t xml:space="preserve">encerra no nosso contexto sócio – cultural uma outra dimensão, que nas sociedades africanas dos nossos dias constituem também ela um dilema, trata-se da atenção tradicional / modernidade. Esta tensão se traduz numa disputa </w:t>
      </w:r>
      <w:r w:rsidR="00CA2B2B" w:rsidRPr="00BF104B">
        <w:rPr>
          <w:rFonts w:ascii="Arial" w:eastAsia="Times New Roman" w:hAnsi="Arial" w:cs="Arial"/>
          <w:sz w:val="24"/>
          <w:szCs w:val="24"/>
        </w:rPr>
        <w:t>caciquista e orienta</w:t>
      </w:r>
      <w:r w:rsidR="002353C2" w:rsidRPr="00BF104B">
        <w:rPr>
          <w:rFonts w:ascii="Arial" w:eastAsia="Times New Roman" w:hAnsi="Arial" w:cs="Arial"/>
          <w:sz w:val="24"/>
          <w:szCs w:val="24"/>
        </w:rPr>
        <w:t>dora</w:t>
      </w:r>
      <w:r w:rsidR="00CA2B2B" w:rsidRPr="00BF104B">
        <w:rPr>
          <w:rFonts w:ascii="Arial" w:eastAsia="Times New Roman" w:hAnsi="Arial" w:cs="Arial"/>
          <w:sz w:val="24"/>
          <w:szCs w:val="24"/>
        </w:rPr>
        <w:t xml:space="preserve"> quando o assunto se coloca ao nível da organização territorial ela se apresenta como um desafio que pretende partilhar sobretudo o poder local, </w:t>
      </w:r>
      <w:r w:rsidR="00A24B21" w:rsidRPr="00BF104B">
        <w:rPr>
          <w:rFonts w:ascii="Arial" w:eastAsia="Times New Roman" w:hAnsi="Arial" w:cs="Arial"/>
          <w:sz w:val="24"/>
          <w:szCs w:val="24"/>
        </w:rPr>
        <w:t xml:space="preserve">com fortes intenções para o desenvolvimento mais harmonioso do território, isto porque para muitos o tradicional é </w:t>
      </w:r>
      <w:r w:rsidR="00EC1D35" w:rsidRPr="00BF104B">
        <w:rPr>
          <w:rFonts w:ascii="Arial" w:eastAsia="Times New Roman" w:hAnsi="Arial" w:cs="Arial"/>
          <w:sz w:val="24"/>
          <w:szCs w:val="24"/>
        </w:rPr>
        <w:t>ainda entendido</w:t>
      </w:r>
      <w:r w:rsidR="00A24B21" w:rsidRPr="00BF104B">
        <w:rPr>
          <w:rFonts w:ascii="Arial" w:eastAsia="Times New Roman" w:hAnsi="Arial" w:cs="Arial"/>
          <w:sz w:val="24"/>
          <w:szCs w:val="24"/>
        </w:rPr>
        <w:t xml:space="preserve"> como sendo ultrapassado estruturado a luz da nova realidade e qualquer tentativa para o seu reconhecimento </w:t>
      </w:r>
      <w:r w:rsidR="000A1BF6" w:rsidRPr="00BF104B">
        <w:rPr>
          <w:rFonts w:ascii="Arial" w:eastAsia="Times New Roman" w:hAnsi="Arial" w:cs="Arial"/>
          <w:sz w:val="24"/>
          <w:szCs w:val="24"/>
        </w:rPr>
        <w:t xml:space="preserve">pode ser entendido como uma tendência anacrónica. </w:t>
      </w:r>
    </w:p>
    <w:p w:rsidR="00B66820" w:rsidRPr="00BF104B" w:rsidRDefault="00D03935" w:rsidP="00654007">
      <w:pPr>
        <w:spacing w:after="0"/>
        <w:ind w:firstLine="708"/>
        <w:jc w:val="both"/>
        <w:rPr>
          <w:rFonts w:ascii="Arial" w:eastAsia="Times New Roman" w:hAnsi="Arial" w:cs="Arial"/>
          <w:i/>
          <w:iCs/>
          <w:sz w:val="24"/>
          <w:szCs w:val="24"/>
        </w:rPr>
      </w:pPr>
      <w:r w:rsidRPr="00BF104B">
        <w:rPr>
          <w:rFonts w:ascii="Arial" w:eastAsia="Times New Roman" w:hAnsi="Arial" w:cs="Arial"/>
          <w:i/>
          <w:iCs/>
          <w:sz w:val="24"/>
          <w:szCs w:val="24"/>
        </w:rPr>
        <w:t xml:space="preserve">A controvérsia entre o </w:t>
      </w:r>
      <w:r w:rsidR="00EC1D35" w:rsidRPr="00BF104B">
        <w:rPr>
          <w:rFonts w:ascii="Arial" w:eastAsia="Times New Roman" w:hAnsi="Arial" w:cs="Arial"/>
          <w:i/>
          <w:iCs/>
          <w:sz w:val="24"/>
          <w:szCs w:val="24"/>
        </w:rPr>
        <w:t>moderno, enquanto</w:t>
      </w:r>
      <w:r w:rsidRPr="00BF104B">
        <w:rPr>
          <w:rFonts w:ascii="Arial" w:eastAsia="Times New Roman" w:hAnsi="Arial" w:cs="Arial"/>
          <w:i/>
          <w:iCs/>
          <w:sz w:val="24"/>
          <w:szCs w:val="24"/>
        </w:rPr>
        <w:t xml:space="preserve"> </w:t>
      </w:r>
      <w:r w:rsidR="00B12D48" w:rsidRPr="00BF104B">
        <w:rPr>
          <w:rFonts w:ascii="Arial" w:eastAsia="Times New Roman" w:hAnsi="Arial" w:cs="Arial"/>
          <w:i/>
          <w:iCs/>
          <w:sz w:val="24"/>
          <w:szCs w:val="24"/>
        </w:rPr>
        <w:t>ruptura histórica fundada na razão e a tradição enquanto saber sedimentado pelo tempo desenvolve-se não apenas no plano filosofo – conceitual mais, também n</w:t>
      </w:r>
      <w:r w:rsidR="000A043D" w:rsidRPr="00BF104B">
        <w:rPr>
          <w:rFonts w:ascii="Arial" w:eastAsia="Times New Roman" w:hAnsi="Arial" w:cs="Arial"/>
          <w:i/>
          <w:iCs/>
          <w:sz w:val="24"/>
          <w:szCs w:val="24"/>
        </w:rPr>
        <w:t>a</w:t>
      </w:r>
      <w:r w:rsidR="00B12D48" w:rsidRPr="00BF104B">
        <w:rPr>
          <w:rFonts w:ascii="Arial" w:eastAsia="Times New Roman" w:hAnsi="Arial" w:cs="Arial"/>
          <w:i/>
          <w:iCs/>
          <w:sz w:val="24"/>
          <w:szCs w:val="24"/>
        </w:rPr>
        <w:t xml:space="preserve"> </w:t>
      </w:r>
      <w:r w:rsidR="000A043D" w:rsidRPr="00BF104B">
        <w:rPr>
          <w:rFonts w:ascii="Arial" w:eastAsia="Times New Roman" w:hAnsi="Arial" w:cs="Arial"/>
          <w:i/>
          <w:iCs/>
          <w:sz w:val="24"/>
          <w:szCs w:val="24"/>
        </w:rPr>
        <w:t xml:space="preserve">praxis politica daqueles que buscam estabelecer uma relação </w:t>
      </w:r>
      <w:r w:rsidR="003224CB" w:rsidRPr="00BF104B">
        <w:rPr>
          <w:rFonts w:ascii="Arial" w:eastAsia="Times New Roman" w:hAnsi="Arial" w:cs="Arial"/>
          <w:i/>
          <w:iCs/>
          <w:sz w:val="24"/>
          <w:szCs w:val="24"/>
        </w:rPr>
        <w:t>de dominação, enquanto ´´</w:t>
      </w:r>
      <w:r w:rsidR="00B25560" w:rsidRPr="00BF104B">
        <w:rPr>
          <w:rFonts w:ascii="Arial" w:eastAsia="Times New Roman" w:hAnsi="Arial" w:cs="Arial"/>
          <w:i/>
          <w:iCs/>
          <w:sz w:val="24"/>
          <w:szCs w:val="24"/>
        </w:rPr>
        <w:t xml:space="preserve"> </w:t>
      </w:r>
      <w:r w:rsidR="003224CB" w:rsidRPr="00BF104B">
        <w:rPr>
          <w:rFonts w:ascii="Arial" w:eastAsia="Times New Roman" w:hAnsi="Arial" w:cs="Arial"/>
          <w:i/>
          <w:iCs/>
          <w:sz w:val="24"/>
          <w:szCs w:val="24"/>
        </w:rPr>
        <w:t>probabilidade de encontrar obediência a um determinado mandato</w:t>
      </w:r>
      <w:r w:rsidR="00B25560" w:rsidRPr="00BF104B">
        <w:rPr>
          <w:rFonts w:ascii="Arial" w:eastAsia="Times New Roman" w:hAnsi="Arial" w:cs="Arial"/>
          <w:i/>
          <w:iCs/>
          <w:sz w:val="24"/>
          <w:szCs w:val="24"/>
        </w:rPr>
        <w:t xml:space="preserve"> </w:t>
      </w:r>
      <w:r w:rsidR="003224CB" w:rsidRPr="00BF104B">
        <w:rPr>
          <w:rFonts w:ascii="Arial" w:eastAsia="Times New Roman" w:hAnsi="Arial" w:cs="Arial"/>
          <w:i/>
          <w:iCs/>
          <w:sz w:val="24"/>
          <w:szCs w:val="24"/>
        </w:rPr>
        <w:t>´´ (</w:t>
      </w:r>
      <w:r w:rsidR="00B21961" w:rsidRPr="00BF104B">
        <w:rPr>
          <w:rFonts w:ascii="Arial" w:eastAsia="Times New Roman" w:hAnsi="Arial" w:cs="Arial"/>
          <w:i/>
          <w:iCs/>
          <w:sz w:val="24"/>
          <w:szCs w:val="24"/>
        </w:rPr>
        <w:t>Weber, 1991;1)</w:t>
      </w:r>
      <w:r w:rsidR="002353C2" w:rsidRPr="00BF104B">
        <w:rPr>
          <w:rFonts w:ascii="Arial" w:eastAsia="Times New Roman" w:hAnsi="Arial" w:cs="Arial"/>
          <w:i/>
          <w:iCs/>
          <w:sz w:val="24"/>
          <w:szCs w:val="24"/>
          <w:vertAlign w:val="superscript"/>
        </w:rPr>
        <w:t>(</w:t>
      </w:r>
      <w:r w:rsidR="00167BB8" w:rsidRPr="00BF104B">
        <w:rPr>
          <w:rFonts w:ascii="Arial" w:eastAsia="Times New Roman" w:hAnsi="Arial" w:cs="Arial"/>
          <w:i/>
          <w:iCs/>
          <w:sz w:val="24"/>
          <w:szCs w:val="24"/>
          <w:vertAlign w:val="superscript"/>
        </w:rPr>
        <w:t>54</w:t>
      </w:r>
      <w:r w:rsidR="002353C2" w:rsidRPr="00BF104B">
        <w:rPr>
          <w:rFonts w:ascii="Arial" w:eastAsia="Times New Roman" w:hAnsi="Arial" w:cs="Arial"/>
          <w:i/>
          <w:iCs/>
          <w:sz w:val="24"/>
          <w:szCs w:val="24"/>
          <w:vertAlign w:val="superscript"/>
        </w:rPr>
        <w:t>)</w:t>
      </w:r>
      <w:r w:rsidR="00B21961" w:rsidRPr="00BF104B">
        <w:rPr>
          <w:rFonts w:ascii="Arial" w:eastAsia="Times New Roman" w:hAnsi="Arial" w:cs="Arial"/>
          <w:i/>
          <w:iCs/>
          <w:sz w:val="24"/>
          <w:szCs w:val="24"/>
        </w:rPr>
        <w:t>. Pois</w:t>
      </w:r>
      <w:r w:rsidR="001F573F" w:rsidRPr="00BF104B">
        <w:rPr>
          <w:rFonts w:ascii="Arial" w:eastAsia="Times New Roman" w:hAnsi="Arial" w:cs="Arial"/>
          <w:i/>
          <w:iCs/>
          <w:sz w:val="24"/>
          <w:szCs w:val="24"/>
        </w:rPr>
        <w:t>,</w:t>
      </w:r>
      <w:r w:rsidR="00B21961" w:rsidRPr="00BF104B">
        <w:rPr>
          <w:rFonts w:ascii="Arial" w:eastAsia="Times New Roman" w:hAnsi="Arial" w:cs="Arial"/>
          <w:i/>
          <w:iCs/>
          <w:sz w:val="24"/>
          <w:szCs w:val="24"/>
        </w:rPr>
        <w:t xml:space="preserve"> para além</w:t>
      </w:r>
      <w:r w:rsidR="001F573F" w:rsidRPr="00BF104B">
        <w:rPr>
          <w:rFonts w:ascii="Arial" w:eastAsia="Times New Roman" w:hAnsi="Arial" w:cs="Arial"/>
          <w:i/>
          <w:iCs/>
          <w:sz w:val="24"/>
          <w:szCs w:val="24"/>
        </w:rPr>
        <w:t xml:space="preserve"> coesão física </w:t>
      </w:r>
      <w:r w:rsidR="004332FD" w:rsidRPr="00BF104B">
        <w:rPr>
          <w:rFonts w:ascii="Arial" w:eastAsia="Times New Roman" w:hAnsi="Arial" w:cs="Arial"/>
          <w:i/>
          <w:iCs/>
          <w:sz w:val="24"/>
          <w:szCs w:val="24"/>
        </w:rPr>
        <w:t xml:space="preserve">esta probabilidade é alicerçada em termos </w:t>
      </w:r>
      <w:r w:rsidR="00172BC0" w:rsidRPr="00BF104B">
        <w:rPr>
          <w:rFonts w:ascii="Arial" w:eastAsia="Times New Roman" w:hAnsi="Arial" w:cs="Arial"/>
          <w:i/>
          <w:iCs/>
          <w:sz w:val="24"/>
          <w:szCs w:val="24"/>
        </w:rPr>
        <w:t>de ´´</w:t>
      </w:r>
      <w:r w:rsidR="00B25560" w:rsidRPr="00BF104B">
        <w:rPr>
          <w:rFonts w:ascii="Arial" w:eastAsia="Times New Roman" w:hAnsi="Arial" w:cs="Arial"/>
          <w:i/>
          <w:iCs/>
          <w:sz w:val="24"/>
          <w:szCs w:val="24"/>
        </w:rPr>
        <w:t xml:space="preserve"> legitimidade ´´, as quais podem ser categorizadas, mantendo o vocabulário weberiano, é ´´ três tipos puros ´´: a fé crença da validade de est</w:t>
      </w:r>
      <w:r w:rsidR="00775BA2" w:rsidRPr="00BF104B">
        <w:rPr>
          <w:rFonts w:ascii="Arial" w:eastAsia="Times New Roman" w:hAnsi="Arial" w:cs="Arial"/>
          <w:i/>
          <w:iCs/>
          <w:sz w:val="24"/>
          <w:szCs w:val="24"/>
        </w:rPr>
        <w:t>atuto</w:t>
      </w:r>
      <w:r w:rsidR="00B25560" w:rsidRPr="00BF104B">
        <w:rPr>
          <w:rFonts w:ascii="Arial" w:eastAsia="Times New Roman" w:hAnsi="Arial" w:cs="Arial"/>
          <w:i/>
          <w:iCs/>
          <w:sz w:val="24"/>
          <w:szCs w:val="24"/>
        </w:rPr>
        <w:t xml:space="preserve"> legal e da eficiência das regras; e, por fim, o costume, a ´´</w:t>
      </w:r>
      <w:r w:rsidR="004332FD" w:rsidRPr="00BF104B">
        <w:rPr>
          <w:rFonts w:ascii="Arial" w:eastAsia="Times New Roman" w:hAnsi="Arial" w:cs="Arial"/>
          <w:i/>
          <w:iCs/>
          <w:sz w:val="24"/>
          <w:szCs w:val="24"/>
        </w:rPr>
        <w:t xml:space="preserve"> </w:t>
      </w:r>
      <w:r w:rsidR="00B25560" w:rsidRPr="00BF104B">
        <w:rPr>
          <w:rFonts w:ascii="Arial" w:eastAsia="Times New Roman" w:hAnsi="Arial" w:cs="Arial"/>
          <w:i/>
          <w:iCs/>
          <w:sz w:val="24"/>
          <w:szCs w:val="24"/>
        </w:rPr>
        <w:t>crença</w:t>
      </w:r>
      <w:r w:rsidR="00775BA2" w:rsidRPr="00BF104B">
        <w:rPr>
          <w:rFonts w:ascii="Arial" w:eastAsia="Times New Roman" w:hAnsi="Arial" w:cs="Arial"/>
          <w:i/>
          <w:iCs/>
          <w:sz w:val="24"/>
          <w:szCs w:val="24"/>
        </w:rPr>
        <w:t xml:space="preserve"> na santidade de ordenação e dos poderes senhoriais de há muito existentes ´´ (idem). </w:t>
      </w:r>
    </w:p>
    <w:p w:rsidR="00775BA2" w:rsidRPr="00BF104B" w:rsidRDefault="00775BA2" w:rsidP="00EC1D35">
      <w:pPr>
        <w:spacing w:after="0"/>
        <w:ind w:firstLine="708"/>
        <w:jc w:val="both"/>
        <w:rPr>
          <w:rFonts w:ascii="Arial" w:eastAsia="Times New Roman" w:hAnsi="Arial" w:cs="Arial"/>
          <w:sz w:val="24"/>
          <w:szCs w:val="24"/>
        </w:rPr>
      </w:pPr>
      <w:r w:rsidRPr="00BF104B">
        <w:rPr>
          <w:rFonts w:ascii="Arial" w:eastAsia="Times New Roman" w:hAnsi="Arial" w:cs="Arial"/>
          <w:sz w:val="24"/>
          <w:szCs w:val="24"/>
        </w:rPr>
        <w:t xml:space="preserve">Ora, assim é importante, na </w:t>
      </w:r>
      <w:r w:rsidR="001406FA" w:rsidRPr="00BF104B">
        <w:rPr>
          <w:rFonts w:ascii="Arial" w:eastAsia="Times New Roman" w:hAnsi="Arial" w:cs="Arial"/>
          <w:sz w:val="24"/>
          <w:szCs w:val="24"/>
        </w:rPr>
        <w:t>análise</w:t>
      </w:r>
      <w:r w:rsidRPr="00BF104B">
        <w:rPr>
          <w:rFonts w:ascii="Arial" w:eastAsia="Times New Roman" w:hAnsi="Arial" w:cs="Arial"/>
          <w:sz w:val="24"/>
          <w:szCs w:val="24"/>
        </w:rPr>
        <w:t xml:space="preserve"> sobre o reconhecimento e institucionalização das autoridades tradicionais é preciso </w:t>
      </w:r>
      <w:r w:rsidR="00272ECF" w:rsidRPr="00BF104B">
        <w:rPr>
          <w:rFonts w:ascii="Arial" w:eastAsia="Times New Roman" w:hAnsi="Arial" w:cs="Arial"/>
          <w:sz w:val="24"/>
          <w:szCs w:val="24"/>
        </w:rPr>
        <w:t>conservar</w:t>
      </w:r>
      <w:r w:rsidRPr="00BF104B">
        <w:rPr>
          <w:rFonts w:ascii="Arial" w:eastAsia="Times New Roman" w:hAnsi="Arial" w:cs="Arial"/>
          <w:sz w:val="24"/>
          <w:szCs w:val="24"/>
        </w:rPr>
        <w:t xml:space="preserve"> alguns grau</w:t>
      </w:r>
      <w:r w:rsidR="002353C2" w:rsidRPr="00BF104B">
        <w:rPr>
          <w:rFonts w:ascii="Arial" w:eastAsia="Times New Roman" w:hAnsi="Arial" w:cs="Arial"/>
          <w:sz w:val="24"/>
          <w:szCs w:val="24"/>
        </w:rPr>
        <w:t>s</w:t>
      </w:r>
      <w:r w:rsidRPr="00BF104B">
        <w:rPr>
          <w:rFonts w:ascii="Arial" w:eastAsia="Times New Roman" w:hAnsi="Arial" w:cs="Arial"/>
          <w:sz w:val="24"/>
          <w:szCs w:val="24"/>
        </w:rPr>
        <w:t xml:space="preserve"> de </w:t>
      </w:r>
      <w:r w:rsidR="001406FA" w:rsidRPr="00BF104B">
        <w:rPr>
          <w:rFonts w:ascii="Arial" w:eastAsia="Times New Roman" w:hAnsi="Arial" w:cs="Arial"/>
          <w:sz w:val="24"/>
          <w:szCs w:val="24"/>
        </w:rPr>
        <w:t>ceticismo</w:t>
      </w:r>
      <w:r w:rsidRPr="00BF104B">
        <w:rPr>
          <w:rFonts w:ascii="Arial" w:eastAsia="Times New Roman" w:hAnsi="Arial" w:cs="Arial"/>
          <w:sz w:val="24"/>
          <w:szCs w:val="24"/>
        </w:rPr>
        <w:t xml:space="preserve"> dado a forma </w:t>
      </w:r>
      <w:r w:rsidR="002353C2" w:rsidRPr="00BF104B">
        <w:rPr>
          <w:rFonts w:ascii="Arial" w:eastAsia="Times New Roman" w:hAnsi="Arial" w:cs="Arial"/>
          <w:sz w:val="24"/>
          <w:szCs w:val="24"/>
        </w:rPr>
        <w:t xml:space="preserve">como </w:t>
      </w:r>
      <w:r w:rsidRPr="00BF104B">
        <w:rPr>
          <w:rFonts w:ascii="Arial" w:eastAsia="Times New Roman" w:hAnsi="Arial" w:cs="Arial"/>
          <w:sz w:val="24"/>
          <w:szCs w:val="24"/>
        </w:rPr>
        <w:t>elas têm sido introduzidas como entidades da administração local do Estado, dado a sua relevância</w:t>
      </w:r>
      <w:r w:rsidR="002353C2" w:rsidRPr="00BF104B">
        <w:rPr>
          <w:rFonts w:ascii="Arial" w:eastAsia="Times New Roman" w:hAnsi="Arial" w:cs="Arial"/>
          <w:sz w:val="24"/>
          <w:szCs w:val="24"/>
        </w:rPr>
        <w:t>,</w:t>
      </w:r>
      <w:r w:rsidRPr="00BF104B">
        <w:rPr>
          <w:rFonts w:ascii="Arial" w:eastAsia="Times New Roman" w:hAnsi="Arial" w:cs="Arial"/>
          <w:sz w:val="24"/>
          <w:szCs w:val="24"/>
        </w:rPr>
        <w:t xml:space="preserve"> </w:t>
      </w:r>
      <w:r w:rsidR="00272ECF" w:rsidRPr="00BF104B">
        <w:rPr>
          <w:rFonts w:ascii="Arial" w:eastAsia="Times New Roman" w:hAnsi="Arial" w:cs="Arial"/>
          <w:sz w:val="24"/>
          <w:szCs w:val="24"/>
        </w:rPr>
        <w:t>principalmente</w:t>
      </w:r>
      <w:r w:rsidRPr="00BF104B">
        <w:rPr>
          <w:rFonts w:ascii="Arial" w:eastAsia="Times New Roman" w:hAnsi="Arial" w:cs="Arial"/>
          <w:sz w:val="24"/>
          <w:szCs w:val="24"/>
        </w:rPr>
        <w:t xml:space="preserve"> nas </w:t>
      </w:r>
      <w:r w:rsidR="00272ECF" w:rsidRPr="00BF104B">
        <w:rPr>
          <w:rFonts w:ascii="Arial" w:eastAsia="Times New Roman" w:hAnsi="Arial" w:cs="Arial"/>
          <w:sz w:val="24"/>
          <w:szCs w:val="24"/>
        </w:rPr>
        <w:t xml:space="preserve">colectividades rurais, lá onde o poder </w:t>
      </w:r>
      <w:r w:rsidR="002353C2" w:rsidRPr="00BF104B">
        <w:rPr>
          <w:rFonts w:ascii="Arial" w:eastAsia="Times New Roman" w:hAnsi="Arial" w:cs="Arial"/>
          <w:sz w:val="24"/>
          <w:szCs w:val="24"/>
        </w:rPr>
        <w:t>estadual</w:t>
      </w:r>
      <w:r w:rsidR="00272ECF" w:rsidRPr="00BF104B">
        <w:rPr>
          <w:rFonts w:ascii="Arial" w:eastAsia="Times New Roman" w:hAnsi="Arial" w:cs="Arial"/>
          <w:sz w:val="24"/>
          <w:szCs w:val="24"/>
        </w:rPr>
        <w:t xml:space="preserve"> não chega, e não pode exercer o seu poder de administrar o território.</w:t>
      </w:r>
    </w:p>
    <w:p w:rsidR="00EC1D35" w:rsidRPr="00BF104B" w:rsidRDefault="00EC1D35" w:rsidP="00654007">
      <w:pPr>
        <w:spacing w:after="0"/>
        <w:jc w:val="both"/>
        <w:rPr>
          <w:rFonts w:ascii="Arial" w:eastAsia="Times New Roman" w:hAnsi="Arial" w:cs="Arial"/>
          <w:sz w:val="24"/>
          <w:szCs w:val="24"/>
        </w:rPr>
      </w:pPr>
    </w:p>
    <w:p w:rsidR="000A0360" w:rsidRDefault="00257FA1" w:rsidP="00654007">
      <w:pPr>
        <w:spacing w:after="0"/>
        <w:ind w:firstLine="708"/>
        <w:jc w:val="both"/>
        <w:rPr>
          <w:rFonts w:ascii="Arial" w:eastAsia="Times New Roman" w:hAnsi="Arial" w:cs="Arial"/>
          <w:sz w:val="24"/>
          <w:szCs w:val="24"/>
        </w:rPr>
      </w:pPr>
      <w:r w:rsidRPr="00BF104B">
        <w:rPr>
          <w:rFonts w:ascii="Arial" w:eastAsia="Times New Roman" w:hAnsi="Arial" w:cs="Arial"/>
          <w:sz w:val="24"/>
          <w:szCs w:val="24"/>
        </w:rPr>
        <w:t>O estudo do papel das autoridades tradicionais nos processos sociais em África e, nomeadamente nos processos de transição para democracia, é hoje um assunto consensual entre africanistas, e existem numerosos trabalhos sobre o tema. No entanto, este tema tem sido relativamente ne</w:t>
      </w:r>
      <w:r w:rsidR="008B6F8C" w:rsidRPr="00BF104B">
        <w:rPr>
          <w:rFonts w:ascii="Arial" w:eastAsia="Times New Roman" w:hAnsi="Arial" w:cs="Arial"/>
          <w:sz w:val="24"/>
          <w:szCs w:val="24"/>
        </w:rPr>
        <w:t xml:space="preserve">gligenciado no que se refere-se a determinados </w:t>
      </w:r>
      <w:r w:rsidR="00B66820" w:rsidRPr="00BF104B">
        <w:rPr>
          <w:rFonts w:ascii="Arial" w:eastAsia="Times New Roman" w:hAnsi="Arial" w:cs="Arial"/>
          <w:sz w:val="24"/>
          <w:szCs w:val="24"/>
        </w:rPr>
        <w:t>círculos</w:t>
      </w:r>
      <w:r w:rsidRPr="00BF104B">
        <w:rPr>
          <w:rFonts w:ascii="Arial" w:eastAsia="Times New Roman" w:hAnsi="Arial" w:cs="Arial"/>
          <w:sz w:val="24"/>
          <w:szCs w:val="24"/>
        </w:rPr>
        <w:t xml:space="preserve">, sobretudo ao nível de estudos científicos. </w:t>
      </w:r>
    </w:p>
    <w:p w:rsidR="000A0360" w:rsidRDefault="000A0360" w:rsidP="00654007">
      <w:pPr>
        <w:spacing w:after="0"/>
        <w:ind w:firstLine="708"/>
        <w:jc w:val="both"/>
        <w:rPr>
          <w:rFonts w:ascii="Arial" w:eastAsia="Times New Roman" w:hAnsi="Arial" w:cs="Arial"/>
          <w:sz w:val="24"/>
          <w:szCs w:val="24"/>
        </w:rPr>
      </w:pPr>
    </w:p>
    <w:p w:rsidR="00257FA1" w:rsidRPr="00BF104B" w:rsidRDefault="00257FA1" w:rsidP="000A0360">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No caso de Angola, o debate começou a ganhar alguma importância a partir da aprovação da constituição de 5 de Fevereiro de 2010, sobretudo devido às eleições autárquicas, que como se sabe ainda não se realizaram (prevista para 201</w:t>
      </w:r>
      <w:r w:rsidR="00B66820" w:rsidRPr="00BF104B">
        <w:rPr>
          <w:rFonts w:ascii="Arial" w:eastAsia="Times New Roman" w:hAnsi="Arial" w:cs="Arial"/>
          <w:sz w:val="24"/>
          <w:szCs w:val="24"/>
        </w:rPr>
        <w:t>5</w:t>
      </w:r>
      <w:r w:rsidRPr="00BF104B">
        <w:rPr>
          <w:rFonts w:ascii="Arial" w:eastAsia="Times New Roman" w:hAnsi="Arial" w:cs="Arial"/>
          <w:sz w:val="24"/>
          <w:szCs w:val="24"/>
        </w:rPr>
        <w:t>). O debate no entanto não tem assumido um carácter científico, e são ainda muito escassos os trabalhos de campo</w:t>
      </w:r>
      <w:r w:rsidR="00B66820" w:rsidRPr="00BF104B">
        <w:rPr>
          <w:rFonts w:ascii="Arial" w:eastAsia="Times New Roman" w:hAnsi="Arial" w:cs="Arial"/>
          <w:sz w:val="24"/>
          <w:szCs w:val="24"/>
        </w:rPr>
        <w:t>.</w:t>
      </w:r>
      <w:r w:rsidRPr="00BF104B">
        <w:rPr>
          <w:rFonts w:ascii="Arial" w:eastAsia="Times New Roman" w:hAnsi="Arial" w:cs="Arial"/>
          <w:sz w:val="24"/>
          <w:szCs w:val="24"/>
        </w:rPr>
        <w:t xml:space="preserve"> </w:t>
      </w:r>
    </w:p>
    <w:p w:rsidR="00257FA1" w:rsidRPr="00BF104B"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t xml:space="preserve">Convém desde logo definir o que se entende aqui por autoridades tradicionais. Assim, uso o conceito no sentido de designar “os grupos ou indivíduos investidos de um poder legal institucionalizado, político ou outro, aceite pela sociedade”. O conceito prende-se então essencialmente com “as instituições de poder pré-coloniais, e não tanto com os indivíduos que executam essas funções. Estes podem ter sido substituídos, ou não, pelo sistema colonial e pelos estados independentes, no entanto, as instituições mantiveram-se, e não perderam legitimidade política”. </w:t>
      </w:r>
    </w:p>
    <w:p w:rsidR="00257FA1" w:rsidRPr="00BF104B"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t xml:space="preserve">Alguns autores têm salientado o lugar das autoridades tradicionais, enquanto “pontes” entre o estado contemporâneo e a sociedade civil, sobretudo nas áreas da democratização das estruturas políticas locais, do desenvolvimento; dos direitos humanos; e da protecção ambiental. A ideia a salientar é a de que as autoridades tradicionais têm reemergido, nos actuais processos de transição para a democracia em África, devido à ineficácia, ou incapacidade dos estados, e que, nesse sentido, as autoridades tradicionais têm funcionado como veículos privilegiados das expressões políticas locais. Tal seria uma resultante do facto de que a legitimidade política das autoridades tradicionais deriva de sistemas de legitimidade política diferentes das dos actores estatais modernos, e seria melhor aceite pelas populações locais. Refiro-me à legitimidade resultante da tradição. </w:t>
      </w:r>
    </w:p>
    <w:p w:rsidR="00257FA1"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t xml:space="preserve">Por outro lado, as autoridades tradicionais mantêm relações políticas e económicas com as estruturas estatais, e em muitos casos detêm mesmo lugares de </w:t>
      </w:r>
      <w:r w:rsidR="002353C2" w:rsidRPr="00BF104B">
        <w:rPr>
          <w:rFonts w:ascii="Arial" w:eastAsia="Times New Roman" w:hAnsi="Arial" w:cs="Arial"/>
          <w:sz w:val="24"/>
          <w:szCs w:val="24"/>
        </w:rPr>
        <w:t>E</w:t>
      </w:r>
      <w:r w:rsidRPr="00BF104B">
        <w:rPr>
          <w:rFonts w:ascii="Arial" w:eastAsia="Times New Roman" w:hAnsi="Arial" w:cs="Arial"/>
          <w:sz w:val="24"/>
          <w:szCs w:val="24"/>
        </w:rPr>
        <w:t xml:space="preserve">stado. Nesse sentido, pode então afirmar-se que as autoridades tradicionais estariam assim encrostadas entre dois sistemas políticos com legitimidades diferentes. Isto revelaria a dupla natureza do lugar político das autoridades tradicionais. Por um lado, a legitimidade tradicional, por outro a ligação aos estados modernos. </w:t>
      </w:r>
    </w:p>
    <w:p w:rsidR="000A0360" w:rsidRPr="00BF104B" w:rsidRDefault="000A0360" w:rsidP="00654007">
      <w:pPr>
        <w:shd w:val="clear" w:color="auto" w:fill="FFFFFF"/>
        <w:spacing w:after="0" w:line="360" w:lineRule="auto"/>
        <w:ind w:firstLine="720"/>
        <w:jc w:val="both"/>
        <w:rPr>
          <w:rFonts w:ascii="Arial" w:eastAsia="Times New Roman" w:hAnsi="Arial" w:cs="Arial"/>
          <w:sz w:val="24"/>
          <w:szCs w:val="24"/>
        </w:rPr>
      </w:pPr>
    </w:p>
    <w:p w:rsidR="00F87CAE"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Esta questão não é nova, pois já vem desde o tempo colonial. Na verdade, o colonialismo, fosse qual fosse o modelo, utilizou as autoridades tradicionais enquanto auxiliares preciosos, no controlo da mão-de-obra, na introdução das produções comerciais, na recolha de impostos, e na manutenção da ordem social. </w:t>
      </w:r>
    </w:p>
    <w:p w:rsidR="00F87CAE" w:rsidRDefault="00F87CAE" w:rsidP="00654007">
      <w:pPr>
        <w:shd w:val="clear" w:color="auto" w:fill="FFFFFF"/>
        <w:spacing w:after="0" w:line="360" w:lineRule="auto"/>
        <w:ind w:firstLine="720"/>
        <w:jc w:val="both"/>
        <w:rPr>
          <w:rFonts w:ascii="Arial" w:eastAsia="Times New Roman" w:hAnsi="Arial" w:cs="Arial"/>
          <w:sz w:val="24"/>
          <w:szCs w:val="24"/>
        </w:rPr>
      </w:pPr>
    </w:p>
    <w:p w:rsidR="00257FA1" w:rsidRPr="00BF104B"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t xml:space="preserve">Às autoridades tradicionais foram-lhes concedidas lugares no aparelho administrativo colonial, o que levou </w:t>
      </w:r>
      <w:r w:rsidR="005058BF" w:rsidRPr="00BF104B">
        <w:rPr>
          <w:rFonts w:ascii="Arial" w:eastAsia="Times New Roman" w:hAnsi="Arial" w:cs="Arial"/>
          <w:sz w:val="24"/>
          <w:szCs w:val="24"/>
        </w:rPr>
        <w:t>a serem apelidadas</w:t>
      </w:r>
      <w:r w:rsidRPr="00BF104B">
        <w:rPr>
          <w:rFonts w:ascii="Arial" w:eastAsia="Times New Roman" w:hAnsi="Arial" w:cs="Arial"/>
          <w:sz w:val="24"/>
          <w:szCs w:val="24"/>
        </w:rPr>
        <w:t xml:space="preserve"> como “chefaturas administrativas”. As autoridades tradicionais actuariam então como intermediários entre o estado (colonial e pós-independente) e as comunidades locais, o que em certo sentido demonstra a incapacidade dos Estados em penetrarem nas comunidades locais africanas. </w:t>
      </w:r>
    </w:p>
    <w:p w:rsidR="00634157" w:rsidRPr="00BF104B" w:rsidRDefault="00257FA1" w:rsidP="00654007">
      <w:pPr>
        <w:shd w:val="clear" w:color="auto" w:fill="FFFFFF"/>
        <w:spacing w:after="0" w:line="360" w:lineRule="auto"/>
        <w:ind w:firstLine="720"/>
        <w:jc w:val="both"/>
        <w:rPr>
          <w:rFonts w:ascii="Arial" w:eastAsia="Times New Roman" w:hAnsi="Arial" w:cs="Arial"/>
          <w:sz w:val="24"/>
          <w:szCs w:val="24"/>
        </w:rPr>
      </w:pPr>
      <w:r w:rsidRPr="00BF104B">
        <w:rPr>
          <w:rFonts w:ascii="Arial" w:eastAsia="Times New Roman" w:hAnsi="Arial" w:cs="Arial"/>
          <w:sz w:val="24"/>
          <w:szCs w:val="24"/>
        </w:rPr>
        <w:t xml:space="preserve">Mas este lugar de intermediários coloca problemas graves às autoridades tradicionais, e pode afirmar-se que se trata de um lugar social de extrema ambiguidade. </w:t>
      </w:r>
      <w:r w:rsidR="00195CE2" w:rsidRPr="00BF104B">
        <w:rPr>
          <w:rFonts w:ascii="Arial" w:eastAsia="Times New Roman" w:hAnsi="Arial" w:cs="Arial"/>
          <w:sz w:val="24"/>
          <w:szCs w:val="24"/>
        </w:rPr>
        <w:t xml:space="preserve">Pois a repartição de responsabilidade entre o </w:t>
      </w:r>
      <w:r w:rsidR="00EC1D35" w:rsidRPr="00BF104B">
        <w:rPr>
          <w:rFonts w:ascii="Arial" w:eastAsia="Times New Roman" w:hAnsi="Arial" w:cs="Arial"/>
          <w:sz w:val="24"/>
          <w:szCs w:val="24"/>
        </w:rPr>
        <w:t>poder tradicional e o poder polí</w:t>
      </w:r>
      <w:r w:rsidR="00195CE2" w:rsidRPr="00BF104B">
        <w:rPr>
          <w:rFonts w:ascii="Arial" w:eastAsia="Times New Roman" w:hAnsi="Arial" w:cs="Arial"/>
          <w:sz w:val="24"/>
          <w:szCs w:val="24"/>
        </w:rPr>
        <w:t xml:space="preserve">tico deveria ter como referencia a natureza da sua realidade, enquanto dois poderes de natureza distinta (poder originário e poder derivado), mas </w:t>
      </w:r>
      <w:r w:rsidR="00BA61D0">
        <w:rPr>
          <w:rFonts w:ascii="Arial" w:eastAsia="Times New Roman" w:hAnsi="Arial" w:cs="Arial"/>
          <w:sz w:val="24"/>
          <w:szCs w:val="24"/>
        </w:rPr>
        <w:t>à</w:t>
      </w:r>
      <w:r w:rsidR="00896608" w:rsidRPr="00BF104B">
        <w:rPr>
          <w:rFonts w:ascii="Arial" w:eastAsia="Times New Roman" w:hAnsi="Arial" w:cs="Arial"/>
          <w:sz w:val="24"/>
          <w:szCs w:val="24"/>
        </w:rPr>
        <w:t xml:space="preserve"> medida </w:t>
      </w:r>
      <w:r w:rsidR="00BA61D0">
        <w:rPr>
          <w:rFonts w:ascii="Arial" w:eastAsia="Times New Roman" w:hAnsi="Arial" w:cs="Arial"/>
          <w:sz w:val="24"/>
          <w:szCs w:val="24"/>
        </w:rPr>
        <w:t xml:space="preserve">em </w:t>
      </w:r>
      <w:r w:rsidR="00896608" w:rsidRPr="00BF104B">
        <w:rPr>
          <w:rFonts w:ascii="Arial" w:eastAsia="Times New Roman" w:hAnsi="Arial" w:cs="Arial"/>
          <w:sz w:val="24"/>
          <w:szCs w:val="24"/>
        </w:rPr>
        <w:t xml:space="preserve">que o poder tradicional foi paulatinamente incorporada pelo poder </w:t>
      </w:r>
      <w:r w:rsidR="00EC1D35" w:rsidRPr="00BF104B">
        <w:rPr>
          <w:rFonts w:ascii="Arial" w:eastAsia="Times New Roman" w:hAnsi="Arial" w:cs="Arial"/>
          <w:sz w:val="24"/>
          <w:szCs w:val="24"/>
        </w:rPr>
        <w:t>político</w:t>
      </w:r>
      <w:r w:rsidR="00896608" w:rsidRPr="00BF104B">
        <w:rPr>
          <w:rFonts w:ascii="Arial" w:eastAsia="Times New Roman" w:hAnsi="Arial" w:cs="Arial"/>
          <w:sz w:val="24"/>
          <w:szCs w:val="24"/>
        </w:rPr>
        <w:t xml:space="preserve">, ela perde grande </w:t>
      </w:r>
      <w:r w:rsidR="00EC1D35" w:rsidRPr="00BF104B">
        <w:rPr>
          <w:rFonts w:ascii="Arial" w:eastAsia="Times New Roman" w:hAnsi="Arial" w:cs="Arial"/>
          <w:sz w:val="24"/>
          <w:szCs w:val="24"/>
        </w:rPr>
        <w:t>originalmente da</w:t>
      </w:r>
      <w:r w:rsidR="00896608" w:rsidRPr="00BF104B">
        <w:rPr>
          <w:rFonts w:ascii="Arial" w:eastAsia="Times New Roman" w:hAnsi="Arial" w:cs="Arial"/>
          <w:sz w:val="24"/>
          <w:szCs w:val="24"/>
        </w:rPr>
        <w:t xml:space="preserve"> sua essência, o que p</w:t>
      </w:r>
      <w:r w:rsidR="00BA61D0">
        <w:rPr>
          <w:rFonts w:ascii="Arial" w:eastAsia="Times New Roman" w:hAnsi="Arial" w:cs="Arial"/>
          <w:sz w:val="24"/>
          <w:szCs w:val="24"/>
        </w:rPr>
        <w:t>a</w:t>
      </w:r>
      <w:r w:rsidR="00896608" w:rsidRPr="00BF104B">
        <w:rPr>
          <w:rFonts w:ascii="Arial" w:eastAsia="Times New Roman" w:hAnsi="Arial" w:cs="Arial"/>
          <w:sz w:val="24"/>
          <w:szCs w:val="24"/>
        </w:rPr>
        <w:t>ssa a estar dependente de condicionalismo políticos partidários</w:t>
      </w:r>
      <w:r w:rsidRPr="00BF104B">
        <w:rPr>
          <w:rFonts w:ascii="Arial" w:eastAsia="Times New Roman" w:hAnsi="Arial" w:cs="Arial"/>
          <w:sz w:val="24"/>
          <w:szCs w:val="24"/>
        </w:rPr>
        <w:t>. A legitimidade do poder político joga</w:t>
      </w:r>
      <w:r w:rsidRPr="00BF104B">
        <w:rPr>
          <w:rFonts w:ascii="Arial" w:eastAsia="Times New Roman" w:hAnsi="Arial" w:cs="Arial"/>
          <w:sz w:val="24"/>
          <w:szCs w:val="24"/>
        </w:rPr>
        <w:softHyphen/>
        <w:t xml:space="preserve">sse na definição das responsabilidades atribuídas aos chefes e na noção de accountability, isto é, na obrigatoriedade moral destes em cumprirem com essas mesmas responsabilidades. Nesse sentido, </w:t>
      </w:r>
      <w:r w:rsidRPr="00BF104B">
        <w:rPr>
          <w:rFonts w:ascii="Arial" w:eastAsia="Times New Roman" w:hAnsi="Arial" w:cs="Arial"/>
          <w:b/>
          <w:bCs/>
          <w:sz w:val="24"/>
          <w:szCs w:val="24"/>
        </w:rPr>
        <w:t>politicalccountability</w:t>
      </w:r>
      <w:r w:rsidRPr="00BF104B">
        <w:rPr>
          <w:rFonts w:ascii="Arial" w:eastAsia="Times New Roman" w:hAnsi="Arial" w:cs="Arial"/>
          <w:sz w:val="24"/>
          <w:szCs w:val="24"/>
        </w:rPr>
        <w:t xml:space="preserve"> refere-se a um processo relacional pelo qual o poder político se enquadra dentro de certos</w:t>
      </w:r>
      <w:r w:rsidR="00634157" w:rsidRPr="00BF104B">
        <w:rPr>
          <w:rFonts w:ascii="Arial" w:eastAsia="Times New Roman" w:hAnsi="Arial" w:cs="Arial"/>
          <w:sz w:val="24"/>
          <w:szCs w:val="24"/>
        </w:rPr>
        <w:t xml:space="preserve"> limites considerados aceitáveis pela comunidade</w:t>
      </w:r>
      <w:r w:rsidR="001406FA">
        <w:rPr>
          <w:rFonts w:ascii="Arial" w:eastAsia="Times New Roman" w:hAnsi="Arial" w:cs="Arial"/>
          <w:sz w:val="24"/>
          <w:szCs w:val="24"/>
        </w:rPr>
        <w:t xml:space="preserve"> </w:t>
      </w:r>
      <w:r w:rsidR="0011774D" w:rsidRPr="00BF104B">
        <w:rPr>
          <w:rFonts w:ascii="Arial" w:eastAsia="Times New Roman" w:hAnsi="Arial" w:cs="Arial"/>
          <w:sz w:val="24"/>
          <w:szCs w:val="24"/>
          <w:vertAlign w:val="superscript"/>
        </w:rPr>
        <w:t>(5</w:t>
      </w:r>
      <w:r w:rsidR="00167BB8" w:rsidRPr="00BF104B">
        <w:rPr>
          <w:rFonts w:ascii="Arial" w:eastAsia="Times New Roman" w:hAnsi="Arial" w:cs="Arial"/>
          <w:sz w:val="24"/>
          <w:szCs w:val="24"/>
          <w:vertAlign w:val="superscript"/>
        </w:rPr>
        <w:t>5</w:t>
      </w:r>
      <w:r w:rsidR="0011774D" w:rsidRPr="00BF104B">
        <w:rPr>
          <w:rFonts w:ascii="Arial" w:eastAsia="Times New Roman" w:hAnsi="Arial" w:cs="Arial"/>
          <w:sz w:val="24"/>
          <w:szCs w:val="24"/>
          <w:vertAlign w:val="superscript"/>
        </w:rPr>
        <w:t>)</w:t>
      </w:r>
      <w:r w:rsidR="00634157"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 </w:t>
      </w:r>
    </w:p>
    <w:p w:rsidR="00167BB8" w:rsidRPr="00BF104B" w:rsidRDefault="00167BB8" w:rsidP="00654007">
      <w:pPr>
        <w:shd w:val="clear" w:color="auto" w:fill="FFFFFF"/>
        <w:spacing w:after="0" w:line="360" w:lineRule="auto"/>
        <w:ind w:firstLine="720"/>
        <w:jc w:val="both"/>
        <w:rPr>
          <w:rFonts w:ascii="Arial" w:eastAsia="Times New Roman" w:hAnsi="Arial" w:cs="Arial"/>
          <w:sz w:val="24"/>
          <w:szCs w:val="24"/>
        </w:rPr>
      </w:pPr>
    </w:p>
    <w:p w:rsidR="00167BB8" w:rsidRPr="00BF104B" w:rsidRDefault="00167BB8" w:rsidP="00654007">
      <w:pPr>
        <w:shd w:val="clear" w:color="auto" w:fill="FFFFFF"/>
        <w:spacing w:after="0" w:line="360" w:lineRule="auto"/>
        <w:jc w:val="both"/>
        <w:rPr>
          <w:rFonts w:ascii="Arial" w:eastAsia="Times New Roman" w:hAnsi="Arial" w:cs="Arial"/>
          <w:i/>
          <w:iCs/>
          <w:sz w:val="24"/>
          <w:szCs w:val="24"/>
        </w:rPr>
      </w:pPr>
      <w:r w:rsidRPr="00BF104B">
        <w:rPr>
          <w:rFonts w:ascii="Arial" w:eastAsia="Times New Roman" w:hAnsi="Arial" w:cs="Arial"/>
          <w:i/>
          <w:iCs/>
          <w:sz w:val="24"/>
          <w:szCs w:val="24"/>
        </w:rPr>
        <w:t>__________________________</w:t>
      </w:r>
      <w:r w:rsidR="001406FA">
        <w:rPr>
          <w:rFonts w:ascii="Arial" w:eastAsia="Times New Roman" w:hAnsi="Arial" w:cs="Arial"/>
          <w:i/>
          <w:iCs/>
          <w:sz w:val="24"/>
          <w:szCs w:val="24"/>
        </w:rPr>
        <w:t>____________________________________</w:t>
      </w:r>
      <w:r w:rsidRPr="00BF104B">
        <w:rPr>
          <w:rFonts w:ascii="Arial" w:eastAsia="Times New Roman" w:hAnsi="Arial" w:cs="Arial"/>
          <w:i/>
          <w:iCs/>
          <w:sz w:val="24"/>
          <w:szCs w:val="24"/>
        </w:rPr>
        <w:t>_</w:t>
      </w:r>
    </w:p>
    <w:p w:rsidR="00167BB8" w:rsidRPr="000A0360" w:rsidRDefault="00167BB8" w:rsidP="000A0360">
      <w:pPr>
        <w:shd w:val="clear" w:color="auto" w:fill="FFFFFF"/>
        <w:spacing w:after="0"/>
        <w:jc w:val="both"/>
        <w:rPr>
          <w:rFonts w:ascii="Arial" w:eastAsia="Times New Roman" w:hAnsi="Arial" w:cs="Arial"/>
          <w:i/>
          <w:iCs/>
          <w:sz w:val="20"/>
          <w:szCs w:val="20"/>
        </w:rPr>
      </w:pPr>
      <w:r w:rsidRPr="000A0360">
        <w:rPr>
          <w:rFonts w:ascii="Arial" w:eastAsia="Times New Roman" w:hAnsi="Arial" w:cs="Arial"/>
          <w:sz w:val="20"/>
          <w:szCs w:val="20"/>
          <w:vertAlign w:val="superscript"/>
        </w:rPr>
        <w:t>55</w:t>
      </w:r>
      <w:r w:rsidRPr="000A0360">
        <w:rPr>
          <w:rFonts w:ascii="Arial" w:eastAsia="Times New Roman" w:hAnsi="Arial" w:cs="Arial"/>
          <w:i/>
          <w:iCs/>
          <w:sz w:val="20"/>
          <w:szCs w:val="20"/>
        </w:rPr>
        <w:t xml:space="preserve"> </w:t>
      </w:r>
      <w:r w:rsidRPr="000A0360">
        <w:rPr>
          <w:rFonts w:ascii="Arial" w:eastAsia="Times New Roman" w:hAnsi="Arial" w:cs="Arial"/>
          <w:sz w:val="20"/>
          <w:szCs w:val="20"/>
        </w:rPr>
        <w:t>NÃO HÁ VERDADES AFRICANAS</w:t>
      </w:r>
      <w:r w:rsidRPr="000A0360">
        <w:rPr>
          <w:rFonts w:ascii="Arial" w:eastAsia="Times New Roman" w:hAnsi="Arial" w:cs="Arial"/>
          <w:i/>
          <w:iCs/>
          <w:sz w:val="20"/>
          <w:szCs w:val="20"/>
        </w:rPr>
        <w:t xml:space="preserve"> ´´. A incorporação das autoridades tradicionais na administração pública dos PALO</w:t>
      </w:r>
      <w:r w:rsidR="00BA61D0" w:rsidRPr="000A0360">
        <w:rPr>
          <w:rFonts w:ascii="Arial" w:eastAsia="Times New Roman" w:hAnsi="Arial" w:cs="Arial"/>
          <w:i/>
          <w:iCs/>
          <w:sz w:val="20"/>
          <w:szCs w:val="20"/>
        </w:rPr>
        <w:t>PS</w:t>
      </w:r>
      <w:r w:rsidRPr="000A0360">
        <w:rPr>
          <w:rFonts w:ascii="Arial" w:eastAsia="Times New Roman" w:hAnsi="Arial" w:cs="Arial"/>
          <w:i/>
          <w:iCs/>
          <w:sz w:val="20"/>
          <w:szCs w:val="20"/>
        </w:rPr>
        <w:t>, Agosto 2012</w:t>
      </w:r>
    </w:p>
    <w:p w:rsidR="008F2DB5" w:rsidRPr="000A0360" w:rsidRDefault="00257FA1" w:rsidP="000A0360">
      <w:pPr>
        <w:shd w:val="clear" w:color="auto" w:fill="FFFFFF"/>
        <w:spacing w:after="0"/>
        <w:ind w:firstLine="708"/>
        <w:jc w:val="both"/>
        <w:rPr>
          <w:rFonts w:ascii="Arial" w:eastAsia="Times New Roman" w:hAnsi="Arial" w:cs="Arial"/>
          <w:sz w:val="20"/>
          <w:szCs w:val="20"/>
        </w:rPr>
      </w:pPr>
      <w:r w:rsidRPr="000A0360">
        <w:rPr>
          <w:rFonts w:ascii="Arial" w:eastAsia="Times New Roman" w:hAnsi="Arial" w:cs="Arial"/>
          <w:sz w:val="20"/>
          <w:szCs w:val="20"/>
        </w:rPr>
        <w:t>Excessos de poder podiam resultar na perca de legitimidade política dos chefes. Assim, a ambiguidade do lugar das autoridades tradicionais encontra-se no facto de terem responsabilidades para com dois sistemas políticos diferentes, (o do estado colonial e pós-colonial e o das sociedades locais), com interesses por vezes antagónicos. Utilizando, heur</w:t>
      </w:r>
      <w:r w:rsidR="00BA61D0" w:rsidRPr="000A0360">
        <w:rPr>
          <w:rFonts w:ascii="Arial" w:eastAsia="Times New Roman" w:hAnsi="Arial" w:cs="Arial"/>
          <w:sz w:val="20"/>
          <w:szCs w:val="20"/>
        </w:rPr>
        <w:t>Í</w:t>
      </w:r>
      <w:r w:rsidRPr="000A0360">
        <w:rPr>
          <w:rFonts w:ascii="Arial" w:eastAsia="Times New Roman" w:hAnsi="Arial" w:cs="Arial"/>
          <w:sz w:val="20"/>
          <w:szCs w:val="20"/>
        </w:rPr>
        <w:t xml:space="preserve">sticamente o modelo da articulação de modos de produção, diríamos que as autoridades tradicionais desde o colonialismo que se encontram na plataforma articulacional entre dois modos políticos diferentes. </w:t>
      </w:r>
    </w:p>
    <w:p w:rsidR="002A60BD" w:rsidRPr="00BF104B" w:rsidRDefault="00091DA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Assim é frequente, no </w:t>
      </w:r>
      <w:r w:rsidR="0011774D" w:rsidRPr="00BF104B">
        <w:rPr>
          <w:rFonts w:ascii="Arial" w:eastAsia="Times New Roman" w:hAnsi="Arial" w:cs="Arial"/>
          <w:sz w:val="24"/>
          <w:szCs w:val="24"/>
        </w:rPr>
        <w:t>estudo realizado</w:t>
      </w:r>
      <w:r w:rsidR="00E418ED" w:rsidRPr="00BF104B">
        <w:rPr>
          <w:rFonts w:ascii="Arial" w:eastAsia="Times New Roman" w:hAnsi="Arial" w:cs="Arial"/>
          <w:sz w:val="24"/>
          <w:szCs w:val="24"/>
        </w:rPr>
        <w:t xml:space="preserve"> a controvérsia </w:t>
      </w:r>
      <w:r w:rsidR="00E7237C" w:rsidRPr="00BF104B">
        <w:rPr>
          <w:rFonts w:ascii="Arial" w:eastAsia="Times New Roman" w:hAnsi="Arial" w:cs="Arial"/>
          <w:sz w:val="24"/>
          <w:szCs w:val="24"/>
        </w:rPr>
        <w:t xml:space="preserve">de opinião em relação ao </w:t>
      </w:r>
      <w:r w:rsidR="0011774D" w:rsidRPr="00BF104B">
        <w:rPr>
          <w:rFonts w:ascii="Arial" w:eastAsia="Times New Roman" w:hAnsi="Arial" w:cs="Arial"/>
          <w:sz w:val="24"/>
          <w:szCs w:val="24"/>
        </w:rPr>
        <w:t>enquadramento das</w:t>
      </w:r>
      <w:r w:rsidR="00E7237C" w:rsidRPr="00BF104B">
        <w:rPr>
          <w:rFonts w:ascii="Arial" w:eastAsia="Times New Roman" w:hAnsi="Arial" w:cs="Arial"/>
          <w:sz w:val="24"/>
          <w:szCs w:val="24"/>
        </w:rPr>
        <w:t xml:space="preserve"> autoridades </w:t>
      </w:r>
      <w:r w:rsidR="0011774D" w:rsidRPr="00BF104B">
        <w:rPr>
          <w:rFonts w:ascii="Arial" w:eastAsia="Times New Roman" w:hAnsi="Arial" w:cs="Arial"/>
          <w:sz w:val="24"/>
          <w:szCs w:val="24"/>
        </w:rPr>
        <w:t>tradicionais e</w:t>
      </w:r>
      <w:r w:rsidR="00E7237C" w:rsidRPr="00BF104B">
        <w:rPr>
          <w:rFonts w:ascii="Arial" w:eastAsia="Times New Roman" w:hAnsi="Arial" w:cs="Arial"/>
          <w:sz w:val="24"/>
          <w:szCs w:val="24"/>
        </w:rPr>
        <w:t xml:space="preserve"> de sua legitimidade, bem como o desconhecimento </w:t>
      </w:r>
      <w:r w:rsidR="00DF3C54" w:rsidRPr="00BF104B">
        <w:rPr>
          <w:rFonts w:ascii="Arial" w:eastAsia="Times New Roman" w:hAnsi="Arial" w:cs="Arial"/>
          <w:sz w:val="24"/>
          <w:szCs w:val="24"/>
        </w:rPr>
        <w:t xml:space="preserve">sobre o que as instituições do poder tradicional representam hoje: </w:t>
      </w:r>
      <w:r w:rsidR="00406CE0" w:rsidRPr="00BF104B">
        <w:rPr>
          <w:rFonts w:ascii="Arial" w:eastAsia="Times New Roman" w:hAnsi="Arial" w:cs="Arial"/>
          <w:sz w:val="24"/>
          <w:szCs w:val="24"/>
        </w:rPr>
        <w:t>questiona-se a legi</w:t>
      </w:r>
      <w:r w:rsidR="008C26B5" w:rsidRPr="00BF104B">
        <w:rPr>
          <w:rFonts w:ascii="Arial" w:eastAsia="Times New Roman" w:hAnsi="Arial" w:cs="Arial"/>
          <w:sz w:val="24"/>
          <w:szCs w:val="24"/>
        </w:rPr>
        <w:t>timidade, a representatividade, os títulos, as funções, o território de jurisdição, a autonomia, o poder de decisão, as relações com o Estado.</w:t>
      </w:r>
      <w:r w:rsidR="00D17639" w:rsidRPr="00BF104B">
        <w:rPr>
          <w:rFonts w:ascii="Arial" w:eastAsia="Times New Roman" w:hAnsi="Arial" w:cs="Arial"/>
          <w:sz w:val="24"/>
          <w:szCs w:val="24"/>
        </w:rPr>
        <w:t xml:space="preserve"> Apresentar da especialidade das distintas </w:t>
      </w:r>
      <w:r w:rsidR="00EF21CF" w:rsidRPr="00BF104B">
        <w:rPr>
          <w:rFonts w:ascii="Arial" w:eastAsia="Times New Roman" w:hAnsi="Arial" w:cs="Arial"/>
          <w:sz w:val="24"/>
          <w:szCs w:val="24"/>
        </w:rPr>
        <w:t xml:space="preserve">nas regiões sócio culturais, o que se relata é a resultante do que se pode encontrar de comum. </w:t>
      </w:r>
    </w:p>
    <w:p w:rsidR="00257FA1" w:rsidRPr="00BF104B" w:rsidRDefault="00EF21C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poder</w:t>
      </w:r>
      <w:r w:rsidR="0040313B" w:rsidRPr="00BF104B">
        <w:rPr>
          <w:rFonts w:ascii="Arial" w:eastAsia="Times New Roman" w:hAnsi="Arial" w:cs="Arial"/>
          <w:sz w:val="24"/>
          <w:szCs w:val="24"/>
        </w:rPr>
        <w:t xml:space="preserve"> tradicional é um poder </w:t>
      </w:r>
      <w:r w:rsidR="00F1416F" w:rsidRPr="00BF104B">
        <w:rPr>
          <w:rFonts w:ascii="Arial" w:eastAsia="Times New Roman" w:hAnsi="Arial" w:cs="Arial"/>
          <w:sz w:val="24"/>
          <w:szCs w:val="24"/>
        </w:rPr>
        <w:t>político com suporte na religião, na organização social no parentesco</w:t>
      </w:r>
      <w:r w:rsidR="003163E0" w:rsidRPr="00BF104B">
        <w:rPr>
          <w:rFonts w:ascii="Arial" w:eastAsia="Times New Roman" w:hAnsi="Arial" w:cs="Arial"/>
          <w:sz w:val="24"/>
          <w:szCs w:val="24"/>
        </w:rPr>
        <w:t xml:space="preserve">, mas não reconhecido no plano jurídico e constitucional, poder esse que foi evoluindo ao longo do tempo. Actualmente, a sua acção faz-se sentir apenas localmente e a três níveis, que </w:t>
      </w:r>
      <w:r w:rsidR="00D168CC" w:rsidRPr="00BF104B">
        <w:rPr>
          <w:rFonts w:ascii="Arial" w:eastAsia="Times New Roman" w:hAnsi="Arial" w:cs="Arial"/>
          <w:sz w:val="24"/>
          <w:szCs w:val="24"/>
        </w:rPr>
        <w:t xml:space="preserve">oficialmente se traduzem no </w:t>
      </w:r>
      <w:r w:rsidR="00091DA1" w:rsidRPr="00BF104B">
        <w:rPr>
          <w:rFonts w:ascii="Arial" w:eastAsia="Times New Roman" w:hAnsi="Arial" w:cs="Arial"/>
          <w:sz w:val="24"/>
          <w:szCs w:val="24"/>
        </w:rPr>
        <w:t>S</w:t>
      </w:r>
      <w:r w:rsidR="00D168CC" w:rsidRPr="00BF104B">
        <w:rPr>
          <w:rFonts w:ascii="Arial" w:eastAsia="Times New Roman" w:hAnsi="Arial" w:cs="Arial"/>
          <w:sz w:val="24"/>
          <w:szCs w:val="24"/>
        </w:rPr>
        <w:t>oba</w:t>
      </w:r>
      <w:r w:rsidR="00091DA1" w:rsidRPr="00BF104B">
        <w:rPr>
          <w:rFonts w:ascii="Arial" w:eastAsia="Times New Roman" w:hAnsi="Arial" w:cs="Arial"/>
          <w:sz w:val="24"/>
          <w:szCs w:val="24"/>
        </w:rPr>
        <w:t>, Soba Grande e no Século.</w:t>
      </w:r>
    </w:p>
    <w:p w:rsidR="00A81FD7" w:rsidRPr="00BF104B" w:rsidRDefault="00A81FD7" w:rsidP="00654007">
      <w:pPr>
        <w:spacing w:after="0" w:line="360" w:lineRule="auto"/>
        <w:ind w:firstLine="708"/>
        <w:jc w:val="both"/>
        <w:rPr>
          <w:rFonts w:ascii="Arial" w:eastAsia="Times New Roman" w:hAnsi="Arial" w:cs="Arial"/>
          <w:sz w:val="24"/>
          <w:szCs w:val="24"/>
        </w:rPr>
      </w:pPr>
    </w:p>
    <w:p w:rsidR="00914AFF" w:rsidRPr="001406FA" w:rsidRDefault="00914AFF" w:rsidP="00727921">
      <w:pPr>
        <w:pStyle w:val="Cabealho2"/>
        <w:rPr>
          <w:rStyle w:val="nfaseDiscreto"/>
          <w:rFonts w:ascii="Arial" w:hAnsi="Arial" w:cs="Arial"/>
          <w:i w:val="0"/>
          <w:iCs w:val="0"/>
          <w:color w:val="auto"/>
          <w:sz w:val="28"/>
          <w:szCs w:val="24"/>
        </w:rPr>
      </w:pPr>
      <w:bookmarkStart w:id="31" w:name="_Toc365579168"/>
      <w:r w:rsidRPr="001406FA">
        <w:rPr>
          <w:rStyle w:val="nfaseDiscreto"/>
          <w:rFonts w:ascii="Arial" w:hAnsi="Arial" w:cs="Arial"/>
          <w:i w:val="0"/>
          <w:iCs w:val="0"/>
          <w:color w:val="auto"/>
          <w:sz w:val="28"/>
          <w:szCs w:val="24"/>
        </w:rPr>
        <w:t>Quadro</w:t>
      </w:r>
      <w:r w:rsidR="00764486" w:rsidRPr="001406FA">
        <w:rPr>
          <w:rStyle w:val="nfaseDiscreto"/>
          <w:rFonts w:ascii="Arial" w:hAnsi="Arial" w:cs="Arial"/>
          <w:i w:val="0"/>
          <w:iCs w:val="0"/>
          <w:color w:val="auto"/>
          <w:sz w:val="28"/>
          <w:szCs w:val="24"/>
        </w:rPr>
        <w:t xml:space="preserve"> nº </w:t>
      </w:r>
      <w:r w:rsidR="0055660F" w:rsidRPr="001406FA">
        <w:rPr>
          <w:rStyle w:val="nfaseDiscreto"/>
          <w:rFonts w:ascii="Arial" w:hAnsi="Arial" w:cs="Arial"/>
          <w:i w:val="0"/>
          <w:iCs w:val="0"/>
          <w:color w:val="auto"/>
          <w:sz w:val="28"/>
          <w:szCs w:val="24"/>
        </w:rPr>
        <w:t>9</w:t>
      </w:r>
      <w:r w:rsidRPr="001406FA">
        <w:rPr>
          <w:rStyle w:val="nfaseDiscreto"/>
          <w:rFonts w:ascii="Arial" w:hAnsi="Arial" w:cs="Arial"/>
          <w:i w:val="0"/>
          <w:iCs w:val="0"/>
          <w:color w:val="auto"/>
          <w:sz w:val="28"/>
          <w:szCs w:val="24"/>
        </w:rPr>
        <w:t>: Número de Autoridades Tradicionais que Auferem Subsídio do Estado</w:t>
      </w:r>
      <w:bookmarkEnd w:id="31"/>
    </w:p>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992"/>
        <w:gridCol w:w="992"/>
        <w:gridCol w:w="851"/>
        <w:gridCol w:w="992"/>
        <w:gridCol w:w="1134"/>
        <w:gridCol w:w="992"/>
        <w:gridCol w:w="851"/>
        <w:gridCol w:w="784"/>
        <w:gridCol w:w="851"/>
      </w:tblGrid>
      <w:tr w:rsidR="00B24727" w:rsidRPr="00BF104B" w:rsidTr="00913D9F">
        <w:trPr>
          <w:trHeight w:val="178"/>
        </w:trPr>
        <w:tc>
          <w:tcPr>
            <w:tcW w:w="1768" w:type="dxa"/>
            <w:vMerge w:val="restart"/>
          </w:tcPr>
          <w:p w:rsidR="00796296" w:rsidRPr="00BF104B" w:rsidRDefault="00796296" w:rsidP="00654007">
            <w:pPr>
              <w:pStyle w:val="SemEspaamento"/>
              <w:jc w:val="center"/>
              <w:rPr>
                <w:rFonts w:ascii="Arial" w:hAnsi="Arial" w:cs="Arial"/>
                <w:b/>
                <w:bCs/>
                <w:sz w:val="24"/>
                <w:szCs w:val="24"/>
              </w:rPr>
            </w:pPr>
          </w:p>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PROVÍNCIA</w:t>
            </w:r>
          </w:p>
        </w:tc>
        <w:tc>
          <w:tcPr>
            <w:tcW w:w="4961" w:type="dxa"/>
            <w:gridSpan w:val="5"/>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INSTITUIÇÕES DO PODER TRADICIONAL</w:t>
            </w:r>
          </w:p>
        </w:tc>
        <w:tc>
          <w:tcPr>
            <w:tcW w:w="2627" w:type="dxa"/>
            <w:gridSpan w:val="3"/>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AJUDANTES</w:t>
            </w:r>
          </w:p>
        </w:tc>
        <w:tc>
          <w:tcPr>
            <w:tcW w:w="851" w:type="dxa"/>
            <w:vMerge w:val="restart"/>
          </w:tcPr>
          <w:p w:rsidR="00796296" w:rsidRPr="00BF104B" w:rsidRDefault="002426F0" w:rsidP="00654007">
            <w:pPr>
              <w:spacing w:after="0"/>
              <w:rPr>
                <w:rFonts w:ascii="Arial" w:hAnsi="Arial" w:cs="Arial"/>
                <w:b/>
                <w:bCs/>
                <w:sz w:val="24"/>
                <w:szCs w:val="24"/>
              </w:rPr>
            </w:pPr>
            <w:r w:rsidRPr="00BF104B">
              <w:rPr>
                <w:rFonts w:ascii="Arial" w:hAnsi="Arial" w:cs="Arial"/>
                <w:b/>
                <w:bCs/>
                <w:sz w:val="24"/>
                <w:szCs w:val="24"/>
              </w:rPr>
              <w:t>TOTAL</w:t>
            </w:r>
            <w:r w:rsidR="004353F2" w:rsidRPr="00BF104B">
              <w:rPr>
                <w:rFonts w:ascii="Arial" w:hAnsi="Arial" w:cs="Arial"/>
                <w:b/>
                <w:bCs/>
                <w:sz w:val="24"/>
                <w:szCs w:val="24"/>
              </w:rPr>
              <w:t xml:space="preserve">  </w:t>
            </w:r>
            <w:r w:rsidR="00C83CE7" w:rsidRPr="00BF104B">
              <w:rPr>
                <w:rFonts w:ascii="Arial" w:hAnsi="Arial" w:cs="Arial"/>
                <w:b/>
                <w:bCs/>
                <w:sz w:val="24"/>
                <w:szCs w:val="24"/>
              </w:rPr>
              <w:t xml:space="preserve">   .</w:t>
            </w:r>
            <w:r w:rsidR="00796296" w:rsidRPr="00BF104B">
              <w:rPr>
                <w:rFonts w:ascii="Arial" w:hAnsi="Arial" w:cs="Arial"/>
                <w:b/>
                <w:bCs/>
                <w:sz w:val="24"/>
                <w:szCs w:val="24"/>
              </w:rPr>
              <w:t xml:space="preserve">TOTAl </w:t>
            </w:r>
          </w:p>
        </w:tc>
      </w:tr>
      <w:tr w:rsidR="00B24727" w:rsidRPr="00BF104B" w:rsidTr="00913D9F">
        <w:trPr>
          <w:trHeight w:val="234"/>
        </w:trPr>
        <w:tc>
          <w:tcPr>
            <w:tcW w:w="1768" w:type="dxa"/>
            <w:vMerge/>
          </w:tcPr>
          <w:p w:rsidR="00796296" w:rsidRPr="00BF104B" w:rsidRDefault="00796296" w:rsidP="00654007">
            <w:pPr>
              <w:pStyle w:val="SemEspaamento"/>
              <w:jc w:val="center"/>
              <w:rPr>
                <w:rFonts w:ascii="Arial" w:hAnsi="Arial" w:cs="Arial"/>
                <w:b/>
                <w:bCs/>
                <w:sz w:val="24"/>
                <w:szCs w:val="24"/>
              </w:rPr>
            </w:pPr>
          </w:p>
        </w:tc>
        <w:tc>
          <w:tcPr>
            <w:tcW w:w="992"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REIS</w:t>
            </w:r>
          </w:p>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RAINHAS</w:t>
            </w:r>
          </w:p>
        </w:tc>
        <w:tc>
          <w:tcPr>
            <w:tcW w:w="992"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SOBAS GRANDES</w:t>
            </w:r>
          </w:p>
        </w:tc>
        <w:tc>
          <w:tcPr>
            <w:tcW w:w="851"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SOBAS</w:t>
            </w:r>
          </w:p>
        </w:tc>
        <w:tc>
          <w:tcPr>
            <w:tcW w:w="992"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SÉCULOS</w:t>
            </w:r>
          </w:p>
        </w:tc>
        <w:tc>
          <w:tcPr>
            <w:tcW w:w="1134"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SUB- TOTAL</w:t>
            </w:r>
          </w:p>
        </w:tc>
        <w:tc>
          <w:tcPr>
            <w:tcW w:w="992"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SOBAS</w:t>
            </w:r>
          </w:p>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GRANDES</w:t>
            </w:r>
          </w:p>
        </w:tc>
        <w:tc>
          <w:tcPr>
            <w:tcW w:w="851"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SOBAS</w:t>
            </w:r>
          </w:p>
        </w:tc>
        <w:tc>
          <w:tcPr>
            <w:tcW w:w="784" w:type="dxa"/>
          </w:tcPr>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SUB-</w:t>
            </w:r>
          </w:p>
          <w:p w:rsidR="00796296" w:rsidRPr="00BF104B" w:rsidRDefault="00796296" w:rsidP="00654007">
            <w:pPr>
              <w:pStyle w:val="SemEspaamento"/>
              <w:jc w:val="center"/>
              <w:rPr>
                <w:rFonts w:ascii="Arial" w:hAnsi="Arial" w:cs="Arial"/>
                <w:b/>
                <w:bCs/>
                <w:sz w:val="24"/>
                <w:szCs w:val="24"/>
              </w:rPr>
            </w:pPr>
            <w:r w:rsidRPr="00BF104B">
              <w:rPr>
                <w:rFonts w:ascii="Arial" w:hAnsi="Arial" w:cs="Arial"/>
                <w:b/>
                <w:bCs/>
                <w:sz w:val="24"/>
                <w:szCs w:val="24"/>
              </w:rPr>
              <w:t>TOTAL</w:t>
            </w:r>
          </w:p>
        </w:tc>
        <w:tc>
          <w:tcPr>
            <w:tcW w:w="851" w:type="dxa"/>
            <w:vMerge/>
          </w:tcPr>
          <w:p w:rsidR="00796296" w:rsidRPr="00BF104B" w:rsidRDefault="00796296" w:rsidP="00654007">
            <w:pPr>
              <w:pStyle w:val="SemEspaamento"/>
              <w:jc w:val="center"/>
              <w:rPr>
                <w:rFonts w:ascii="Arial" w:hAnsi="Arial" w:cs="Arial"/>
                <w:b/>
                <w:bCs/>
                <w:sz w:val="24"/>
                <w:szCs w:val="24"/>
              </w:rPr>
            </w:pPr>
          </w:p>
        </w:tc>
      </w:tr>
      <w:tr w:rsidR="00B24727" w:rsidRPr="00BF104B" w:rsidTr="00913D9F">
        <w:trPr>
          <w:trHeight w:val="4391"/>
        </w:trPr>
        <w:tc>
          <w:tcPr>
            <w:tcW w:w="1768" w:type="dxa"/>
          </w:tcPr>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Bengo</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Benguela</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Bié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Cabinda</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Cunene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Huambo</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Huíla</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Lunda Norte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Lunda Sul</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Luanda</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K. Norte</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K. Sul</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K. Kubango</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Malange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Moxico</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Namibe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 xml:space="preserve">Uíge </w:t>
            </w:r>
          </w:p>
          <w:p w:rsidR="00796296" w:rsidRPr="00BF104B" w:rsidRDefault="00796296" w:rsidP="00654007">
            <w:pPr>
              <w:pStyle w:val="SemEspaamento"/>
              <w:rPr>
                <w:rFonts w:ascii="Arial" w:hAnsi="Arial" w:cs="Arial"/>
                <w:sz w:val="24"/>
                <w:szCs w:val="24"/>
              </w:rPr>
            </w:pPr>
            <w:r w:rsidRPr="00BF104B">
              <w:rPr>
                <w:rFonts w:ascii="Arial" w:hAnsi="Arial" w:cs="Arial"/>
                <w:sz w:val="24"/>
                <w:szCs w:val="24"/>
              </w:rPr>
              <w:t>Zaire</w:t>
            </w:r>
          </w:p>
        </w:tc>
        <w:tc>
          <w:tcPr>
            <w:tcW w:w="992" w:type="dxa"/>
          </w:tcPr>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5</w:t>
            </w: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 xml:space="preserve">6 </w:t>
            </w: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spacing w:after="0"/>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7</w:t>
            </w:r>
          </w:p>
        </w:tc>
        <w:tc>
          <w:tcPr>
            <w:tcW w:w="992" w:type="dxa"/>
          </w:tcPr>
          <w:p w:rsidR="00796296" w:rsidRPr="00BF104B" w:rsidRDefault="00913D9F" w:rsidP="00654007">
            <w:pPr>
              <w:pStyle w:val="SemEspaamento"/>
              <w:jc w:val="right"/>
              <w:rPr>
                <w:rFonts w:ascii="Arial" w:hAnsi="Arial" w:cs="Arial"/>
                <w:sz w:val="24"/>
                <w:szCs w:val="24"/>
              </w:rPr>
            </w:pPr>
            <w:r w:rsidRPr="00BF104B">
              <w:rPr>
                <w:rFonts w:ascii="Arial" w:hAnsi="Arial" w:cs="Arial"/>
                <w:sz w:val="24"/>
                <w:szCs w:val="24"/>
              </w:rPr>
              <w:t>84</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9</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40</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36</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20</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159</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141</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104</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70</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7</w:t>
            </w:r>
          </w:p>
          <w:p w:rsidR="00913D9F" w:rsidRPr="00BF104B" w:rsidRDefault="00913D9F" w:rsidP="00654007">
            <w:pPr>
              <w:pStyle w:val="SemEspaamento"/>
              <w:jc w:val="right"/>
              <w:rPr>
                <w:rFonts w:ascii="Arial" w:hAnsi="Arial" w:cs="Arial"/>
                <w:sz w:val="24"/>
                <w:szCs w:val="24"/>
              </w:rPr>
            </w:pPr>
            <w:r w:rsidRPr="00BF104B">
              <w:rPr>
                <w:rFonts w:ascii="Arial" w:hAnsi="Arial" w:cs="Arial"/>
                <w:sz w:val="24"/>
                <w:szCs w:val="24"/>
              </w:rPr>
              <w:t>113</w:t>
            </w:r>
          </w:p>
          <w:p w:rsidR="00913D9F" w:rsidRPr="00BF104B" w:rsidRDefault="00496EA9" w:rsidP="00654007">
            <w:pPr>
              <w:pStyle w:val="SemEspaamento"/>
              <w:jc w:val="right"/>
              <w:rPr>
                <w:rFonts w:ascii="Arial" w:hAnsi="Arial" w:cs="Arial"/>
                <w:sz w:val="24"/>
                <w:szCs w:val="24"/>
              </w:rPr>
            </w:pPr>
            <w:r w:rsidRPr="00BF104B">
              <w:rPr>
                <w:rFonts w:ascii="Arial" w:hAnsi="Arial" w:cs="Arial"/>
                <w:sz w:val="24"/>
                <w:szCs w:val="24"/>
              </w:rPr>
              <w:t>200</w:t>
            </w:r>
          </w:p>
          <w:p w:rsidR="00496EA9" w:rsidRPr="00BF104B" w:rsidRDefault="00496EA9" w:rsidP="00654007">
            <w:pPr>
              <w:pStyle w:val="SemEspaamento"/>
              <w:jc w:val="right"/>
              <w:rPr>
                <w:rFonts w:ascii="Arial" w:hAnsi="Arial" w:cs="Arial"/>
                <w:sz w:val="24"/>
                <w:szCs w:val="24"/>
              </w:rPr>
            </w:pPr>
            <w:r w:rsidRPr="00BF104B">
              <w:rPr>
                <w:rFonts w:ascii="Arial" w:hAnsi="Arial" w:cs="Arial"/>
                <w:sz w:val="24"/>
                <w:szCs w:val="24"/>
              </w:rPr>
              <w:t>100</w:t>
            </w:r>
          </w:p>
          <w:p w:rsidR="00496EA9" w:rsidRPr="00BF104B" w:rsidRDefault="00496EA9" w:rsidP="00654007">
            <w:pPr>
              <w:pStyle w:val="SemEspaamento"/>
              <w:jc w:val="right"/>
              <w:rPr>
                <w:rFonts w:ascii="Arial" w:hAnsi="Arial" w:cs="Arial"/>
                <w:sz w:val="24"/>
                <w:szCs w:val="24"/>
              </w:rPr>
            </w:pPr>
            <w:r w:rsidRPr="00BF104B">
              <w:rPr>
                <w:rFonts w:ascii="Arial" w:hAnsi="Arial" w:cs="Arial"/>
                <w:sz w:val="24"/>
                <w:szCs w:val="24"/>
              </w:rPr>
              <w:t>229</w:t>
            </w:r>
          </w:p>
          <w:p w:rsidR="00496EA9" w:rsidRPr="00BF104B" w:rsidRDefault="00496EA9" w:rsidP="00654007">
            <w:pPr>
              <w:pStyle w:val="SemEspaamento"/>
              <w:jc w:val="right"/>
              <w:rPr>
                <w:rFonts w:ascii="Arial" w:hAnsi="Arial" w:cs="Arial"/>
                <w:sz w:val="24"/>
                <w:szCs w:val="24"/>
              </w:rPr>
            </w:pPr>
            <w:r w:rsidRPr="00BF104B">
              <w:rPr>
                <w:rFonts w:ascii="Arial" w:hAnsi="Arial" w:cs="Arial"/>
                <w:sz w:val="24"/>
                <w:szCs w:val="24"/>
              </w:rPr>
              <w:t>199</w:t>
            </w:r>
          </w:p>
          <w:p w:rsidR="00496EA9" w:rsidRPr="00BF104B" w:rsidRDefault="00611964" w:rsidP="00654007">
            <w:pPr>
              <w:pStyle w:val="SemEspaamento"/>
              <w:jc w:val="right"/>
              <w:rPr>
                <w:rFonts w:ascii="Arial" w:hAnsi="Arial" w:cs="Arial"/>
                <w:sz w:val="24"/>
                <w:szCs w:val="24"/>
              </w:rPr>
            </w:pPr>
            <w:r w:rsidRPr="00BF104B">
              <w:rPr>
                <w:rFonts w:ascii="Arial" w:hAnsi="Arial" w:cs="Arial"/>
                <w:sz w:val="24"/>
                <w:szCs w:val="24"/>
              </w:rPr>
              <w:t>18</w:t>
            </w:r>
          </w:p>
          <w:p w:rsidR="00611964" w:rsidRPr="00BF104B" w:rsidRDefault="00611964" w:rsidP="00654007">
            <w:pPr>
              <w:pStyle w:val="SemEspaamento"/>
              <w:jc w:val="right"/>
              <w:rPr>
                <w:rFonts w:ascii="Arial" w:hAnsi="Arial" w:cs="Arial"/>
                <w:sz w:val="24"/>
                <w:szCs w:val="24"/>
              </w:rPr>
            </w:pPr>
            <w:r w:rsidRPr="00BF104B">
              <w:rPr>
                <w:rFonts w:ascii="Arial" w:hAnsi="Arial" w:cs="Arial"/>
                <w:sz w:val="24"/>
                <w:szCs w:val="24"/>
              </w:rPr>
              <w:t>312</w:t>
            </w:r>
          </w:p>
          <w:p w:rsidR="00796296" w:rsidRPr="00BF104B" w:rsidRDefault="00611964" w:rsidP="00654007">
            <w:pPr>
              <w:pStyle w:val="SemEspaamento"/>
              <w:jc w:val="right"/>
              <w:rPr>
                <w:rFonts w:ascii="Arial" w:hAnsi="Arial" w:cs="Arial"/>
                <w:sz w:val="24"/>
                <w:szCs w:val="24"/>
              </w:rPr>
            </w:pPr>
            <w:r w:rsidRPr="00BF104B">
              <w:rPr>
                <w:rFonts w:ascii="Arial" w:hAnsi="Arial" w:cs="Arial"/>
                <w:sz w:val="24"/>
                <w:szCs w:val="24"/>
              </w:rPr>
              <w:t>73</w:t>
            </w:r>
          </w:p>
        </w:tc>
        <w:tc>
          <w:tcPr>
            <w:tcW w:w="851" w:type="dxa"/>
          </w:tcPr>
          <w:p w:rsidR="00796296" w:rsidRPr="00BF104B" w:rsidRDefault="005F73A3" w:rsidP="00654007">
            <w:pPr>
              <w:pStyle w:val="SemEspaamento"/>
              <w:jc w:val="right"/>
              <w:rPr>
                <w:rFonts w:ascii="Arial" w:hAnsi="Arial" w:cs="Arial"/>
                <w:sz w:val="24"/>
                <w:szCs w:val="24"/>
              </w:rPr>
            </w:pPr>
            <w:r w:rsidRPr="00BF104B">
              <w:rPr>
                <w:rFonts w:ascii="Arial" w:hAnsi="Arial" w:cs="Arial"/>
                <w:sz w:val="24"/>
                <w:szCs w:val="24"/>
              </w:rPr>
              <w:t>344</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209</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66</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617</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188</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335</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302</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775</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241</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45</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310</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1504</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305</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1603</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617</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72</w:t>
            </w:r>
          </w:p>
          <w:p w:rsidR="005F73A3" w:rsidRPr="00BF104B" w:rsidRDefault="005F73A3" w:rsidP="00654007">
            <w:pPr>
              <w:pStyle w:val="SemEspaamento"/>
              <w:jc w:val="right"/>
              <w:rPr>
                <w:rFonts w:ascii="Arial" w:hAnsi="Arial" w:cs="Arial"/>
                <w:sz w:val="24"/>
                <w:szCs w:val="24"/>
              </w:rPr>
            </w:pPr>
            <w:r w:rsidRPr="00BF104B">
              <w:rPr>
                <w:rFonts w:ascii="Arial" w:hAnsi="Arial" w:cs="Arial"/>
                <w:sz w:val="24"/>
                <w:szCs w:val="24"/>
              </w:rPr>
              <w:t>2601</w:t>
            </w:r>
          </w:p>
          <w:p w:rsidR="00796296" w:rsidRPr="00BF104B" w:rsidRDefault="005F73A3" w:rsidP="00654007">
            <w:pPr>
              <w:pStyle w:val="SemEspaamento"/>
              <w:jc w:val="right"/>
              <w:rPr>
                <w:rFonts w:ascii="Arial" w:hAnsi="Arial" w:cs="Arial"/>
                <w:sz w:val="24"/>
                <w:szCs w:val="24"/>
              </w:rPr>
            </w:pPr>
            <w:r w:rsidRPr="00BF104B">
              <w:rPr>
                <w:rFonts w:ascii="Arial" w:hAnsi="Arial" w:cs="Arial"/>
                <w:sz w:val="24"/>
                <w:szCs w:val="24"/>
              </w:rPr>
              <w:t>685</w:t>
            </w:r>
          </w:p>
        </w:tc>
        <w:tc>
          <w:tcPr>
            <w:tcW w:w="992" w:type="dxa"/>
          </w:tcPr>
          <w:p w:rsidR="00796296" w:rsidRPr="00BF104B" w:rsidRDefault="008D3BCF" w:rsidP="00654007">
            <w:pPr>
              <w:pStyle w:val="SemEspaamento"/>
              <w:jc w:val="right"/>
              <w:rPr>
                <w:rFonts w:ascii="Arial" w:hAnsi="Arial" w:cs="Arial"/>
                <w:sz w:val="24"/>
                <w:szCs w:val="24"/>
              </w:rPr>
            </w:pPr>
            <w:r w:rsidRPr="00BF104B">
              <w:rPr>
                <w:rFonts w:ascii="Arial" w:hAnsi="Arial" w:cs="Arial"/>
                <w:sz w:val="24"/>
                <w:szCs w:val="24"/>
              </w:rPr>
              <w:t>172</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717</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1536</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618</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664</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1895</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902</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1668</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903</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25</w:t>
            </w:r>
          </w:p>
          <w:p w:rsidR="008D3BCF" w:rsidRPr="00BF104B" w:rsidRDefault="008D3BCF" w:rsidP="00654007">
            <w:pPr>
              <w:pStyle w:val="SemEspaamento"/>
              <w:jc w:val="right"/>
              <w:rPr>
                <w:rFonts w:ascii="Arial" w:hAnsi="Arial" w:cs="Arial"/>
                <w:sz w:val="24"/>
                <w:szCs w:val="24"/>
              </w:rPr>
            </w:pPr>
            <w:r w:rsidRPr="00BF104B">
              <w:rPr>
                <w:rFonts w:ascii="Arial" w:hAnsi="Arial" w:cs="Arial"/>
                <w:sz w:val="24"/>
                <w:szCs w:val="24"/>
              </w:rPr>
              <w:t>345</w:t>
            </w:r>
          </w:p>
          <w:p w:rsidR="000B2134" w:rsidRPr="00BF104B" w:rsidRDefault="008D3BCF" w:rsidP="00654007">
            <w:pPr>
              <w:pStyle w:val="SemEspaamento"/>
              <w:jc w:val="right"/>
              <w:rPr>
                <w:rFonts w:ascii="Arial" w:hAnsi="Arial" w:cs="Arial"/>
                <w:sz w:val="24"/>
                <w:szCs w:val="24"/>
              </w:rPr>
            </w:pPr>
            <w:r w:rsidRPr="00BF104B">
              <w:rPr>
                <w:rFonts w:ascii="Arial" w:hAnsi="Arial" w:cs="Arial"/>
                <w:sz w:val="24"/>
                <w:szCs w:val="24"/>
              </w:rPr>
              <w:t>701</w:t>
            </w:r>
          </w:p>
          <w:p w:rsidR="008D3BCF" w:rsidRPr="00BF104B" w:rsidRDefault="000B2134" w:rsidP="00654007">
            <w:pPr>
              <w:pStyle w:val="SemEspaamento"/>
              <w:jc w:val="right"/>
              <w:rPr>
                <w:rFonts w:ascii="Arial" w:hAnsi="Arial" w:cs="Arial"/>
                <w:sz w:val="24"/>
                <w:szCs w:val="24"/>
              </w:rPr>
            </w:pPr>
            <w:r w:rsidRPr="00BF104B">
              <w:rPr>
                <w:rFonts w:ascii="Arial" w:hAnsi="Arial" w:cs="Arial"/>
                <w:sz w:val="24"/>
                <w:szCs w:val="24"/>
              </w:rPr>
              <w:t>408</w:t>
            </w:r>
          </w:p>
          <w:p w:rsidR="000B2134" w:rsidRPr="00BF104B" w:rsidRDefault="000B2134" w:rsidP="00654007">
            <w:pPr>
              <w:pStyle w:val="SemEspaamento"/>
              <w:jc w:val="right"/>
              <w:rPr>
                <w:rFonts w:ascii="Arial" w:hAnsi="Arial" w:cs="Arial"/>
                <w:sz w:val="24"/>
                <w:szCs w:val="24"/>
              </w:rPr>
            </w:pPr>
            <w:r w:rsidRPr="00BF104B">
              <w:rPr>
                <w:rFonts w:ascii="Arial" w:hAnsi="Arial" w:cs="Arial"/>
                <w:sz w:val="24"/>
                <w:szCs w:val="24"/>
              </w:rPr>
              <w:t>1433</w:t>
            </w:r>
          </w:p>
          <w:p w:rsidR="000B2134" w:rsidRPr="00BF104B" w:rsidRDefault="000B2134" w:rsidP="00654007">
            <w:pPr>
              <w:pStyle w:val="SemEspaamento"/>
              <w:jc w:val="right"/>
              <w:rPr>
                <w:rFonts w:ascii="Arial" w:hAnsi="Arial" w:cs="Arial"/>
                <w:sz w:val="24"/>
                <w:szCs w:val="24"/>
              </w:rPr>
            </w:pPr>
            <w:r w:rsidRPr="00BF104B">
              <w:rPr>
                <w:rFonts w:ascii="Arial" w:hAnsi="Arial" w:cs="Arial"/>
                <w:sz w:val="24"/>
                <w:szCs w:val="24"/>
              </w:rPr>
              <w:t>1547</w:t>
            </w:r>
          </w:p>
          <w:p w:rsidR="000B2134" w:rsidRPr="00BF104B" w:rsidRDefault="000B2134" w:rsidP="00654007">
            <w:pPr>
              <w:pStyle w:val="SemEspaamento"/>
              <w:jc w:val="right"/>
              <w:rPr>
                <w:rFonts w:ascii="Arial" w:hAnsi="Arial" w:cs="Arial"/>
                <w:sz w:val="24"/>
                <w:szCs w:val="24"/>
              </w:rPr>
            </w:pPr>
            <w:r w:rsidRPr="00BF104B">
              <w:rPr>
                <w:rFonts w:ascii="Arial" w:hAnsi="Arial" w:cs="Arial"/>
                <w:sz w:val="24"/>
                <w:szCs w:val="24"/>
              </w:rPr>
              <w:t>86</w:t>
            </w:r>
          </w:p>
          <w:p w:rsidR="000B2134" w:rsidRPr="00BF104B" w:rsidRDefault="000B2134" w:rsidP="00654007">
            <w:pPr>
              <w:pStyle w:val="SemEspaamento"/>
              <w:jc w:val="right"/>
              <w:rPr>
                <w:rFonts w:ascii="Arial" w:hAnsi="Arial" w:cs="Arial"/>
                <w:sz w:val="24"/>
                <w:szCs w:val="24"/>
              </w:rPr>
            </w:pPr>
            <w:r w:rsidRPr="00BF104B">
              <w:rPr>
                <w:rFonts w:ascii="Arial" w:hAnsi="Arial" w:cs="Arial"/>
                <w:sz w:val="24"/>
                <w:szCs w:val="24"/>
              </w:rPr>
              <w:t>2587</w:t>
            </w:r>
          </w:p>
          <w:p w:rsidR="00796296" w:rsidRPr="00BF104B" w:rsidRDefault="000B2134" w:rsidP="00654007">
            <w:pPr>
              <w:pStyle w:val="SemEspaamento"/>
              <w:jc w:val="right"/>
              <w:rPr>
                <w:rFonts w:ascii="Arial" w:hAnsi="Arial" w:cs="Arial"/>
                <w:sz w:val="24"/>
                <w:szCs w:val="24"/>
              </w:rPr>
            </w:pPr>
            <w:r w:rsidRPr="00BF104B">
              <w:rPr>
                <w:rFonts w:ascii="Arial" w:hAnsi="Arial" w:cs="Arial"/>
                <w:sz w:val="24"/>
                <w:szCs w:val="24"/>
              </w:rPr>
              <w:t>703</w:t>
            </w:r>
          </w:p>
        </w:tc>
        <w:tc>
          <w:tcPr>
            <w:tcW w:w="1134" w:type="dxa"/>
          </w:tcPr>
          <w:p w:rsidR="00796296" w:rsidRPr="00BF104B" w:rsidRDefault="00601D61" w:rsidP="00654007">
            <w:pPr>
              <w:pStyle w:val="SemEspaamento"/>
              <w:jc w:val="right"/>
              <w:rPr>
                <w:rFonts w:ascii="Arial" w:hAnsi="Arial" w:cs="Arial"/>
                <w:sz w:val="24"/>
                <w:szCs w:val="24"/>
              </w:rPr>
            </w:pPr>
            <w:r w:rsidRPr="00BF104B">
              <w:rPr>
                <w:rFonts w:ascii="Arial" w:hAnsi="Arial" w:cs="Arial"/>
                <w:sz w:val="24"/>
                <w:szCs w:val="24"/>
              </w:rPr>
              <w:t>600</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935</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1642</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1271</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872</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2389</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1345</w:t>
            </w:r>
          </w:p>
          <w:p w:rsidR="00796296" w:rsidRPr="00BF104B" w:rsidRDefault="00601D61" w:rsidP="00654007">
            <w:pPr>
              <w:pStyle w:val="SemEspaamento"/>
              <w:jc w:val="right"/>
              <w:rPr>
                <w:rFonts w:ascii="Arial" w:hAnsi="Arial" w:cs="Arial"/>
                <w:sz w:val="24"/>
                <w:szCs w:val="24"/>
              </w:rPr>
            </w:pPr>
            <w:r w:rsidRPr="00BF104B">
              <w:rPr>
                <w:rFonts w:ascii="Arial" w:hAnsi="Arial" w:cs="Arial"/>
                <w:sz w:val="24"/>
                <w:szCs w:val="24"/>
              </w:rPr>
              <w:t>2547</w:t>
            </w:r>
          </w:p>
          <w:p w:rsidR="00796296" w:rsidRPr="00BF104B" w:rsidRDefault="00601D61" w:rsidP="00654007">
            <w:pPr>
              <w:pStyle w:val="SemEspaamento"/>
              <w:jc w:val="right"/>
              <w:rPr>
                <w:rFonts w:ascii="Arial" w:hAnsi="Arial" w:cs="Arial"/>
                <w:sz w:val="24"/>
                <w:szCs w:val="24"/>
              </w:rPr>
            </w:pPr>
            <w:r w:rsidRPr="00BF104B">
              <w:rPr>
                <w:rFonts w:ascii="Arial" w:hAnsi="Arial" w:cs="Arial"/>
                <w:sz w:val="24"/>
                <w:szCs w:val="24"/>
              </w:rPr>
              <w:t>1214</w:t>
            </w:r>
          </w:p>
          <w:p w:rsidR="00796296" w:rsidRPr="00BF104B" w:rsidRDefault="00601D61" w:rsidP="00654007">
            <w:pPr>
              <w:pStyle w:val="SemEspaamento"/>
              <w:jc w:val="right"/>
              <w:rPr>
                <w:rFonts w:ascii="Arial" w:hAnsi="Arial" w:cs="Arial"/>
                <w:sz w:val="24"/>
                <w:szCs w:val="24"/>
              </w:rPr>
            </w:pPr>
            <w:r w:rsidRPr="00BF104B">
              <w:rPr>
                <w:rFonts w:ascii="Arial" w:hAnsi="Arial" w:cs="Arial"/>
                <w:sz w:val="24"/>
                <w:szCs w:val="24"/>
              </w:rPr>
              <w:t>77</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768</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2405</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813</w:t>
            </w:r>
          </w:p>
          <w:p w:rsidR="00601D61" w:rsidRPr="00BF104B" w:rsidRDefault="00601D61" w:rsidP="00654007">
            <w:pPr>
              <w:pStyle w:val="SemEspaamento"/>
              <w:jc w:val="right"/>
              <w:rPr>
                <w:rFonts w:ascii="Arial" w:hAnsi="Arial" w:cs="Arial"/>
                <w:sz w:val="24"/>
                <w:szCs w:val="24"/>
              </w:rPr>
            </w:pPr>
            <w:r w:rsidRPr="00BF104B">
              <w:rPr>
                <w:rFonts w:ascii="Arial" w:hAnsi="Arial" w:cs="Arial"/>
                <w:sz w:val="24"/>
                <w:szCs w:val="24"/>
              </w:rPr>
              <w:t>3265</w:t>
            </w:r>
          </w:p>
          <w:p w:rsidR="00601D61" w:rsidRPr="00BF104B" w:rsidRDefault="003B5C59" w:rsidP="00654007">
            <w:pPr>
              <w:pStyle w:val="SemEspaamento"/>
              <w:jc w:val="right"/>
              <w:rPr>
                <w:rFonts w:ascii="Arial" w:hAnsi="Arial" w:cs="Arial"/>
                <w:sz w:val="24"/>
                <w:szCs w:val="24"/>
              </w:rPr>
            </w:pPr>
            <w:r w:rsidRPr="00BF104B">
              <w:rPr>
                <w:rFonts w:ascii="Arial" w:hAnsi="Arial" w:cs="Arial"/>
                <w:sz w:val="24"/>
                <w:szCs w:val="24"/>
              </w:rPr>
              <w:t>2363</w:t>
            </w:r>
          </w:p>
          <w:p w:rsidR="003B5C59" w:rsidRPr="00BF104B" w:rsidRDefault="003B5C59" w:rsidP="00654007">
            <w:pPr>
              <w:pStyle w:val="SemEspaamento"/>
              <w:jc w:val="right"/>
              <w:rPr>
                <w:rFonts w:ascii="Arial" w:hAnsi="Arial" w:cs="Arial"/>
                <w:sz w:val="24"/>
                <w:szCs w:val="24"/>
              </w:rPr>
            </w:pPr>
            <w:r w:rsidRPr="00BF104B">
              <w:rPr>
                <w:rFonts w:ascii="Arial" w:hAnsi="Arial" w:cs="Arial"/>
                <w:sz w:val="24"/>
                <w:szCs w:val="24"/>
              </w:rPr>
              <w:t>176</w:t>
            </w:r>
          </w:p>
          <w:p w:rsidR="003B5C59" w:rsidRPr="00BF104B" w:rsidRDefault="003B5C59" w:rsidP="00654007">
            <w:pPr>
              <w:pStyle w:val="SemEspaamento"/>
              <w:jc w:val="right"/>
              <w:rPr>
                <w:rFonts w:ascii="Arial" w:hAnsi="Arial" w:cs="Arial"/>
                <w:sz w:val="24"/>
                <w:szCs w:val="24"/>
              </w:rPr>
            </w:pPr>
            <w:r w:rsidRPr="00BF104B">
              <w:rPr>
                <w:rFonts w:ascii="Arial" w:hAnsi="Arial" w:cs="Arial"/>
                <w:sz w:val="24"/>
                <w:szCs w:val="24"/>
              </w:rPr>
              <w:t>5500</w:t>
            </w:r>
          </w:p>
          <w:p w:rsidR="003B5C59" w:rsidRPr="00BF104B" w:rsidRDefault="003B5C59" w:rsidP="00654007">
            <w:pPr>
              <w:pStyle w:val="SemEspaamento"/>
              <w:jc w:val="right"/>
              <w:rPr>
                <w:rFonts w:ascii="Arial" w:hAnsi="Arial" w:cs="Arial"/>
                <w:sz w:val="24"/>
                <w:szCs w:val="24"/>
              </w:rPr>
            </w:pPr>
            <w:r w:rsidRPr="00BF104B">
              <w:rPr>
                <w:rFonts w:ascii="Arial" w:hAnsi="Arial" w:cs="Arial"/>
                <w:sz w:val="24"/>
                <w:szCs w:val="24"/>
              </w:rPr>
              <w:t>1461</w:t>
            </w:r>
          </w:p>
        </w:tc>
        <w:tc>
          <w:tcPr>
            <w:tcW w:w="992" w:type="dxa"/>
          </w:tcPr>
          <w:p w:rsidR="00796296" w:rsidRPr="00BF104B" w:rsidRDefault="004353F2" w:rsidP="00654007">
            <w:pPr>
              <w:pStyle w:val="SemEspaamento"/>
              <w:jc w:val="right"/>
              <w:rPr>
                <w:rFonts w:ascii="Arial" w:hAnsi="Arial" w:cs="Arial"/>
                <w:sz w:val="24"/>
                <w:szCs w:val="24"/>
              </w:rPr>
            </w:pPr>
            <w:r w:rsidRPr="00BF104B">
              <w:rPr>
                <w:rFonts w:ascii="Arial" w:hAnsi="Arial" w:cs="Arial"/>
                <w:sz w:val="24"/>
                <w:szCs w:val="24"/>
              </w:rPr>
              <w:t>28</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4</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40</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18</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0</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99</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15</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36</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0</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8</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51</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450</w:t>
            </w:r>
          </w:p>
          <w:p w:rsidR="004353F2" w:rsidRPr="00BF104B" w:rsidRDefault="004353F2" w:rsidP="00654007">
            <w:pPr>
              <w:pStyle w:val="SemEspaamento"/>
              <w:jc w:val="right"/>
              <w:rPr>
                <w:rFonts w:ascii="Arial" w:hAnsi="Arial" w:cs="Arial"/>
                <w:sz w:val="24"/>
                <w:szCs w:val="24"/>
              </w:rPr>
            </w:pPr>
            <w:r w:rsidRPr="00BF104B">
              <w:rPr>
                <w:rFonts w:ascii="Arial" w:hAnsi="Arial" w:cs="Arial"/>
                <w:sz w:val="24"/>
                <w:szCs w:val="24"/>
              </w:rPr>
              <w:t>0</w:t>
            </w:r>
          </w:p>
          <w:p w:rsidR="00796296" w:rsidRPr="00BF104B" w:rsidRDefault="008233EA" w:rsidP="00654007">
            <w:pPr>
              <w:pStyle w:val="SemEspaamento"/>
              <w:jc w:val="right"/>
              <w:rPr>
                <w:rFonts w:ascii="Arial" w:hAnsi="Arial" w:cs="Arial"/>
                <w:sz w:val="24"/>
                <w:szCs w:val="24"/>
              </w:rPr>
            </w:pPr>
            <w:r w:rsidRPr="00BF104B">
              <w:rPr>
                <w:rFonts w:ascii="Arial" w:hAnsi="Arial" w:cs="Arial"/>
                <w:sz w:val="24"/>
                <w:szCs w:val="24"/>
              </w:rPr>
              <w:t>82</w:t>
            </w:r>
          </w:p>
          <w:p w:rsidR="008233EA" w:rsidRPr="00BF104B" w:rsidRDefault="008233EA" w:rsidP="00654007">
            <w:pPr>
              <w:pStyle w:val="SemEspaamento"/>
              <w:jc w:val="right"/>
              <w:rPr>
                <w:rFonts w:ascii="Arial" w:hAnsi="Arial" w:cs="Arial"/>
                <w:sz w:val="24"/>
                <w:szCs w:val="24"/>
              </w:rPr>
            </w:pPr>
            <w:r w:rsidRPr="00BF104B">
              <w:rPr>
                <w:rFonts w:ascii="Arial" w:hAnsi="Arial" w:cs="Arial"/>
                <w:sz w:val="24"/>
                <w:szCs w:val="24"/>
              </w:rPr>
              <w:t>316</w:t>
            </w:r>
          </w:p>
          <w:p w:rsidR="008233EA" w:rsidRPr="00BF104B" w:rsidRDefault="008233EA" w:rsidP="00654007">
            <w:pPr>
              <w:pStyle w:val="SemEspaamento"/>
              <w:jc w:val="right"/>
              <w:rPr>
                <w:rFonts w:ascii="Arial" w:hAnsi="Arial" w:cs="Arial"/>
                <w:sz w:val="24"/>
                <w:szCs w:val="24"/>
              </w:rPr>
            </w:pPr>
            <w:r w:rsidRPr="00BF104B">
              <w:rPr>
                <w:rFonts w:ascii="Arial" w:hAnsi="Arial" w:cs="Arial"/>
                <w:sz w:val="24"/>
                <w:szCs w:val="24"/>
              </w:rPr>
              <w:t>3</w:t>
            </w:r>
          </w:p>
          <w:p w:rsidR="008233EA" w:rsidRPr="00BF104B" w:rsidRDefault="008233EA" w:rsidP="00654007">
            <w:pPr>
              <w:pStyle w:val="SemEspaamento"/>
              <w:jc w:val="right"/>
              <w:rPr>
                <w:rFonts w:ascii="Arial" w:hAnsi="Arial" w:cs="Arial"/>
                <w:sz w:val="24"/>
                <w:szCs w:val="24"/>
              </w:rPr>
            </w:pPr>
            <w:r w:rsidRPr="00BF104B">
              <w:rPr>
                <w:rFonts w:ascii="Arial" w:hAnsi="Arial" w:cs="Arial"/>
                <w:sz w:val="24"/>
                <w:szCs w:val="24"/>
              </w:rPr>
              <w:t>315</w:t>
            </w:r>
          </w:p>
          <w:p w:rsidR="008233EA" w:rsidRPr="00BF104B" w:rsidRDefault="008233EA" w:rsidP="00654007">
            <w:pPr>
              <w:pStyle w:val="SemEspaamento"/>
              <w:jc w:val="right"/>
              <w:rPr>
                <w:rFonts w:ascii="Arial" w:hAnsi="Arial" w:cs="Arial"/>
                <w:sz w:val="24"/>
                <w:szCs w:val="24"/>
              </w:rPr>
            </w:pPr>
            <w:r w:rsidRPr="00BF104B">
              <w:rPr>
                <w:rFonts w:ascii="Arial" w:hAnsi="Arial" w:cs="Arial"/>
                <w:sz w:val="24"/>
                <w:szCs w:val="24"/>
              </w:rPr>
              <w:t>77</w:t>
            </w:r>
          </w:p>
        </w:tc>
        <w:tc>
          <w:tcPr>
            <w:tcW w:w="851" w:type="dxa"/>
          </w:tcPr>
          <w:p w:rsidR="00796296" w:rsidRPr="00BF104B" w:rsidRDefault="00F91270" w:rsidP="00654007">
            <w:pPr>
              <w:pStyle w:val="SemEspaamento"/>
              <w:jc w:val="right"/>
              <w:rPr>
                <w:rFonts w:ascii="Arial" w:hAnsi="Arial" w:cs="Arial"/>
                <w:sz w:val="24"/>
                <w:szCs w:val="24"/>
              </w:rPr>
            </w:pPr>
            <w:r w:rsidRPr="00BF104B">
              <w:rPr>
                <w:rFonts w:ascii="Arial" w:hAnsi="Arial" w:cs="Arial"/>
                <w:sz w:val="24"/>
                <w:szCs w:val="24"/>
              </w:rPr>
              <w:t>28</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4</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40</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720</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0</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168</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251</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204</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31</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0</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93</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648</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 xml:space="preserve">0 </w:t>
            </w:r>
          </w:p>
          <w:p w:rsidR="00796296" w:rsidRPr="00BF104B" w:rsidRDefault="00F91270" w:rsidP="00654007">
            <w:pPr>
              <w:pStyle w:val="SemEspaamento"/>
              <w:jc w:val="right"/>
              <w:rPr>
                <w:rFonts w:ascii="Arial" w:hAnsi="Arial" w:cs="Arial"/>
                <w:sz w:val="24"/>
                <w:szCs w:val="24"/>
              </w:rPr>
            </w:pPr>
            <w:r w:rsidRPr="00BF104B">
              <w:rPr>
                <w:rFonts w:ascii="Arial" w:hAnsi="Arial" w:cs="Arial"/>
                <w:sz w:val="24"/>
                <w:szCs w:val="24"/>
              </w:rPr>
              <w:t>492</w:t>
            </w:r>
          </w:p>
          <w:p w:rsidR="00F91270" w:rsidRPr="00BF104B" w:rsidRDefault="00F91270" w:rsidP="00654007">
            <w:pPr>
              <w:pStyle w:val="SemEspaamento"/>
              <w:jc w:val="right"/>
              <w:rPr>
                <w:rFonts w:ascii="Arial" w:hAnsi="Arial" w:cs="Arial"/>
                <w:sz w:val="24"/>
                <w:szCs w:val="24"/>
              </w:rPr>
            </w:pPr>
            <w:r w:rsidRPr="00BF104B">
              <w:rPr>
                <w:rFonts w:ascii="Arial" w:hAnsi="Arial" w:cs="Arial"/>
                <w:sz w:val="24"/>
                <w:szCs w:val="24"/>
              </w:rPr>
              <w:t>369</w:t>
            </w:r>
          </w:p>
          <w:p w:rsidR="00F91270" w:rsidRPr="00BF104B" w:rsidRDefault="008233EA" w:rsidP="00654007">
            <w:pPr>
              <w:pStyle w:val="SemEspaamento"/>
              <w:jc w:val="right"/>
              <w:rPr>
                <w:rFonts w:ascii="Arial" w:hAnsi="Arial" w:cs="Arial"/>
                <w:sz w:val="24"/>
                <w:szCs w:val="24"/>
              </w:rPr>
            </w:pPr>
            <w:r w:rsidRPr="00BF104B">
              <w:rPr>
                <w:rFonts w:ascii="Arial" w:hAnsi="Arial" w:cs="Arial"/>
                <w:sz w:val="24"/>
                <w:szCs w:val="24"/>
              </w:rPr>
              <w:t>46</w:t>
            </w:r>
          </w:p>
          <w:p w:rsidR="008233EA" w:rsidRPr="00BF104B" w:rsidRDefault="008233EA" w:rsidP="00654007">
            <w:pPr>
              <w:pStyle w:val="SemEspaamento"/>
              <w:jc w:val="right"/>
              <w:rPr>
                <w:rFonts w:ascii="Arial" w:hAnsi="Arial" w:cs="Arial"/>
                <w:sz w:val="24"/>
                <w:szCs w:val="24"/>
              </w:rPr>
            </w:pPr>
            <w:r w:rsidRPr="00BF104B">
              <w:rPr>
                <w:rFonts w:ascii="Arial" w:hAnsi="Arial" w:cs="Arial"/>
                <w:sz w:val="24"/>
                <w:szCs w:val="24"/>
              </w:rPr>
              <w:t>2109</w:t>
            </w:r>
          </w:p>
          <w:p w:rsidR="00796296" w:rsidRPr="00BF104B" w:rsidRDefault="008233EA" w:rsidP="00654007">
            <w:pPr>
              <w:pStyle w:val="SemEspaamento"/>
              <w:jc w:val="right"/>
              <w:rPr>
                <w:rFonts w:ascii="Arial" w:hAnsi="Arial" w:cs="Arial"/>
                <w:sz w:val="24"/>
                <w:szCs w:val="24"/>
              </w:rPr>
            </w:pPr>
            <w:r w:rsidRPr="00BF104B">
              <w:rPr>
                <w:rFonts w:ascii="Arial" w:hAnsi="Arial" w:cs="Arial"/>
                <w:sz w:val="24"/>
                <w:szCs w:val="24"/>
              </w:rPr>
              <w:t>675</w:t>
            </w:r>
          </w:p>
        </w:tc>
        <w:tc>
          <w:tcPr>
            <w:tcW w:w="784" w:type="dxa"/>
          </w:tcPr>
          <w:p w:rsidR="00796296" w:rsidRPr="00BF104B" w:rsidRDefault="008233EA" w:rsidP="00654007">
            <w:pPr>
              <w:pStyle w:val="SemEspaamento"/>
              <w:jc w:val="right"/>
              <w:rPr>
                <w:rFonts w:ascii="Arial" w:hAnsi="Arial" w:cs="Arial"/>
                <w:sz w:val="24"/>
                <w:szCs w:val="24"/>
              </w:rPr>
            </w:pPr>
            <w:r w:rsidRPr="00BF104B">
              <w:rPr>
                <w:rFonts w:ascii="Arial" w:hAnsi="Arial" w:cs="Arial"/>
                <w:sz w:val="24"/>
                <w:szCs w:val="24"/>
              </w:rPr>
              <w:t>882</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71</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40</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738</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0</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267</w:t>
            </w:r>
          </w:p>
          <w:p w:rsidR="002F3A70" w:rsidRPr="00BF104B" w:rsidRDefault="002F3A70" w:rsidP="00654007">
            <w:pPr>
              <w:pStyle w:val="SemEspaamento"/>
              <w:jc w:val="right"/>
              <w:rPr>
                <w:rFonts w:ascii="Arial" w:hAnsi="Arial" w:cs="Arial"/>
                <w:sz w:val="24"/>
                <w:szCs w:val="24"/>
              </w:rPr>
            </w:pPr>
            <w:r w:rsidRPr="00BF104B">
              <w:rPr>
                <w:rFonts w:ascii="Arial" w:hAnsi="Arial" w:cs="Arial"/>
                <w:sz w:val="24"/>
                <w:szCs w:val="24"/>
              </w:rPr>
              <w:t>266</w:t>
            </w:r>
          </w:p>
          <w:p w:rsidR="00842C8C" w:rsidRPr="00BF104B" w:rsidRDefault="00842C8C" w:rsidP="00654007">
            <w:pPr>
              <w:pStyle w:val="SemEspaamento"/>
              <w:jc w:val="right"/>
              <w:rPr>
                <w:rFonts w:ascii="Arial" w:hAnsi="Arial" w:cs="Arial"/>
                <w:sz w:val="24"/>
                <w:szCs w:val="24"/>
              </w:rPr>
            </w:pPr>
            <w:r w:rsidRPr="00BF104B">
              <w:rPr>
                <w:rFonts w:ascii="Arial" w:hAnsi="Arial" w:cs="Arial"/>
                <w:sz w:val="24"/>
                <w:szCs w:val="24"/>
              </w:rPr>
              <w:t>240</w:t>
            </w:r>
          </w:p>
          <w:p w:rsidR="00324AFA" w:rsidRPr="00BF104B" w:rsidRDefault="00324AFA" w:rsidP="00654007">
            <w:pPr>
              <w:pStyle w:val="SemEspaamento"/>
              <w:jc w:val="right"/>
              <w:rPr>
                <w:rFonts w:ascii="Arial" w:hAnsi="Arial" w:cs="Arial"/>
                <w:sz w:val="24"/>
                <w:szCs w:val="24"/>
              </w:rPr>
            </w:pPr>
            <w:r w:rsidRPr="00BF104B">
              <w:rPr>
                <w:rFonts w:ascii="Arial" w:hAnsi="Arial" w:cs="Arial"/>
                <w:sz w:val="24"/>
                <w:szCs w:val="24"/>
              </w:rPr>
              <w:t>31</w:t>
            </w:r>
          </w:p>
          <w:p w:rsidR="00324AFA" w:rsidRPr="00BF104B" w:rsidRDefault="00324AFA" w:rsidP="00654007">
            <w:pPr>
              <w:pStyle w:val="SemEspaamento"/>
              <w:jc w:val="right"/>
              <w:rPr>
                <w:rFonts w:ascii="Arial" w:hAnsi="Arial" w:cs="Arial"/>
                <w:sz w:val="24"/>
                <w:szCs w:val="24"/>
              </w:rPr>
            </w:pPr>
            <w:r w:rsidRPr="00BF104B">
              <w:rPr>
                <w:rFonts w:ascii="Arial" w:hAnsi="Arial" w:cs="Arial"/>
                <w:sz w:val="24"/>
                <w:szCs w:val="24"/>
              </w:rPr>
              <w:t>8</w:t>
            </w:r>
          </w:p>
          <w:p w:rsidR="00C83CE7" w:rsidRPr="00BF104B" w:rsidRDefault="00324AFA" w:rsidP="00654007">
            <w:pPr>
              <w:pStyle w:val="SemEspaamento"/>
              <w:jc w:val="right"/>
              <w:rPr>
                <w:rFonts w:ascii="Arial" w:hAnsi="Arial" w:cs="Arial"/>
                <w:sz w:val="24"/>
                <w:szCs w:val="24"/>
              </w:rPr>
            </w:pPr>
            <w:r w:rsidRPr="00BF104B">
              <w:rPr>
                <w:rFonts w:ascii="Arial" w:hAnsi="Arial" w:cs="Arial"/>
                <w:sz w:val="24"/>
                <w:szCs w:val="24"/>
              </w:rPr>
              <w:t>144</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1098</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0</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574</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685</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49</w:t>
            </w:r>
          </w:p>
          <w:p w:rsidR="00C83CE7" w:rsidRPr="00BF104B" w:rsidRDefault="00C83CE7" w:rsidP="00654007">
            <w:pPr>
              <w:pStyle w:val="SemEspaamento"/>
              <w:jc w:val="right"/>
              <w:rPr>
                <w:rFonts w:ascii="Arial" w:hAnsi="Arial" w:cs="Arial"/>
                <w:sz w:val="24"/>
                <w:szCs w:val="24"/>
              </w:rPr>
            </w:pPr>
            <w:r w:rsidRPr="00BF104B">
              <w:rPr>
                <w:rFonts w:ascii="Arial" w:hAnsi="Arial" w:cs="Arial"/>
                <w:sz w:val="24"/>
                <w:szCs w:val="24"/>
              </w:rPr>
              <w:t>2424</w:t>
            </w:r>
          </w:p>
          <w:p w:rsidR="00796296" w:rsidRPr="00BF104B" w:rsidRDefault="00C83CE7" w:rsidP="00654007">
            <w:pPr>
              <w:pStyle w:val="SemEspaamento"/>
              <w:jc w:val="right"/>
              <w:rPr>
                <w:rFonts w:ascii="Arial" w:hAnsi="Arial" w:cs="Arial"/>
                <w:sz w:val="24"/>
                <w:szCs w:val="24"/>
              </w:rPr>
            </w:pPr>
            <w:r w:rsidRPr="00BF104B">
              <w:rPr>
                <w:rFonts w:ascii="Arial" w:hAnsi="Arial" w:cs="Arial"/>
                <w:sz w:val="24"/>
                <w:szCs w:val="24"/>
              </w:rPr>
              <w:t>752</w:t>
            </w:r>
          </w:p>
        </w:tc>
        <w:tc>
          <w:tcPr>
            <w:tcW w:w="851" w:type="dxa"/>
          </w:tcPr>
          <w:p w:rsidR="00796296" w:rsidRPr="00BF104B" w:rsidRDefault="00C83CE7" w:rsidP="00654007">
            <w:pPr>
              <w:pStyle w:val="SemEspaamento"/>
              <w:rPr>
                <w:rFonts w:ascii="Arial" w:hAnsi="Arial" w:cs="Arial"/>
                <w:sz w:val="24"/>
                <w:szCs w:val="24"/>
              </w:rPr>
            </w:pPr>
            <w:r w:rsidRPr="00BF104B">
              <w:rPr>
                <w:rFonts w:ascii="Arial" w:hAnsi="Arial" w:cs="Arial"/>
                <w:sz w:val="24"/>
                <w:szCs w:val="24"/>
              </w:rPr>
              <w:t>1482</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1006</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1682</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2009</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872</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2652</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1611</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2787</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1245</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85</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912</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3503</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813</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3839</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3048</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225</w:t>
            </w:r>
          </w:p>
          <w:p w:rsidR="00C83CE7" w:rsidRPr="00BF104B" w:rsidRDefault="00C83CE7" w:rsidP="00654007">
            <w:pPr>
              <w:pStyle w:val="SemEspaamento"/>
              <w:rPr>
                <w:rFonts w:ascii="Arial" w:hAnsi="Arial" w:cs="Arial"/>
                <w:sz w:val="24"/>
                <w:szCs w:val="24"/>
              </w:rPr>
            </w:pPr>
            <w:r w:rsidRPr="00BF104B">
              <w:rPr>
                <w:rFonts w:ascii="Arial" w:hAnsi="Arial" w:cs="Arial"/>
                <w:sz w:val="24"/>
                <w:szCs w:val="24"/>
              </w:rPr>
              <w:t>7924</w:t>
            </w:r>
          </w:p>
          <w:p w:rsidR="00796296" w:rsidRPr="00BF104B" w:rsidRDefault="00C83CE7" w:rsidP="00654007">
            <w:pPr>
              <w:pStyle w:val="SemEspaamento"/>
              <w:rPr>
                <w:rFonts w:ascii="Arial" w:hAnsi="Arial" w:cs="Arial"/>
                <w:sz w:val="24"/>
                <w:szCs w:val="24"/>
              </w:rPr>
            </w:pPr>
            <w:r w:rsidRPr="00BF104B">
              <w:rPr>
                <w:rFonts w:ascii="Arial" w:hAnsi="Arial" w:cs="Arial"/>
                <w:sz w:val="24"/>
                <w:szCs w:val="24"/>
              </w:rPr>
              <w:t>2213</w:t>
            </w:r>
          </w:p>
        </w:tc>
      </w:tr>
      <w:tr w:rsidR="00B24727" w:rsidRPr="00BF104B" w:rsidTr="00913D9F">
        <w:trPr>
          <w:trHeight w:val="300"/>
        </w:trPr>
        <w:tc>
          <w:tcPr>
            <w:tcW w:w="1768" w:type="dxa"/>
          </w:tcPr>
          <w:p w:rsidR="00796296" w:rsidRPr="00BF104B" w:rsidRDefault="00796296" w:rsidP="00654007">
            <w:pPr>
              <w:pStyle w:val="SemEspaamento"/>
              <w:rPr>
                <w:rFonts w:ascii="Arial" w:hAnsi="Arial" w:cs="Arial"/>
                <w:b/>
                <w:bCs/>
                <w:sz w:val="24"/>
                <w:szCs w:val="24"/>
              </w:rPr>
            </w:pPr>
            <w:r w:rsidRPr="00BF104B">
              <w:rPr>
                <w:rFonts w:ascii="Arial" w:hAnsi="Arial" w:cs="Arial"/>
                <w:b/>
                <w:bCs/>
                <w:sz w:val="24"/>
                <w:szCs w:val="24"/>
              </w:rPr>
              <w:t>Total</w:t>
            </w:r>
          </w:p>
        </w:tc>
        <w:tc>
          <w:tcPr>
            <w:tcW w:w="992"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18</w:t>
            </w:r>
          </w:p>
        </w:tc>
        <w:tc>
          <w:tcPr>
            <w:tcW w:w="992"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1914</w:t>
            </w:r>
          </w:p>
        </w:tc>
        <w:tc>
          <w:tcPr>
            <w:tcW w:w="851"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10819</w:t>
            </w:r>
          </w:p>
        </w:tc>
        <w:tc>
          <w:tcPr>
            <w:tcW w:w="992"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16910</w:t>
            </w:r>
          </w:p>
        </w:tc>
        <w:tc>
          <w:tcPr>
            <w:tcW w:w="1134"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29661</w:t>
            </w:r>
          </w:p>
        </w:tc>
        <w:tc>
          <w:tcPr>
            <w:tcW w:w="992" w:type="dxa"/>
          </w:tcPr>
          <w:p w:rsidR="00796296" w:rsidRPr="00BF104B" w:rsidRDefault="00796296" w:rsidP="00654007">
            <w:pPr>
              <w:pStyle w:val="SemEspaamento"/>
              <w:jc w:val="right"/>
              <w:rPr>
                <w:rFonts w:ascii="Arial" w:hAnsi="Arial" w:cs="Arial"/>
                <w:b/>
                <w:bCs/>
                <w:sz w:val="24"/>
                <w:szCs w:val="24"/>
              </w:rPr>
            </w:pPr>
            <w:r w:rsidRPr="00BF104B">
              <w:rPr>
                <w:rFonts w:ascii="Arial" w:hAnsi="Arial" w:cs="Arial"/>
                <w:b/>
                <w:bCs/>
                <w:sz w:val="24"/>
                <w:szCs w:val="24"/>
              </w:rPr>
              <w:t>1542</w:t>
            </w:r>
          </w:p>
        </w:tc>
        <w:tc>
          <w:tcPr>
            <w:tcW w:w="851" w:type="dxa"/>
          </w:tcPr>
          <w:p w:rsidR="00796296" w:rsidRPr="00BF104B" w:rsidRDefault="00463C3D" w:rsidP="00654007">
            <w:pPr>
              <w:pStyle w:val="SemEspaamento"/>
              <w:jc w:val="right"/>
              <w:rPr>
                <w:rFonts w:ascii="Arial" w:hAnsi="Arial" w:cs="Arial"/>
                <w:b/>
                <w:bCs/>
                <w:sz w:val="24"/>
                <w:szCs w:val="24"/>
              </w:rPr>
            </w:pPr>
            <w:r w:rsidRPr="00BF104B">
              <w:rPr>
                <w:rFonts w:ascii="Arial" w:hAnsi="Arial" w:cs="Arial"/>
                <w:b/>
                <w:bCs/>
                <w:sz w:val="24"/>
                <w:szCs w:val="24"/>
              </w:rPr>
              <w:t>6727</w:t>
            </w:r>
          </w:p>
        </w:tc>
        <w:tc>
          <w:tcPr>
            <w:tcW w:w="784" w:type="dxa"/>
          </w:tcPr>
          <w:p w:rsidR="00796296" w:rsidRPr="00BF104B" w:rsidRDefault="00463C3D" w:rsidP="00654007">
            <w:pPr>
              <w:pStyle w:val="SemEspaamento"/>
              <w:jc w:val="right"/>
              <w:rPr>
                <w:rFonts w:ascii="Arial" w:hAnsi="Arial" w:cs="Arial"/>
                <w:b/>
                <w:bCs/>
                <w:sz w:val="24"/>
                <w:szCs w:val="24"/>
              </w:rPr>
            </w:pPr>
            <w:r w:rsidRPr="00BF104B">
              <w:rPr>
                <w:rFonts w:ascii="Arial" w:hAnsi="Arial" w:cs="Arial"/>
                <w:b/>
                <w:bCs/>
                <w:sz w:val="24"/>
                <w:szCs w:val="24"/>
              </w:rPr>
              <w:t>8269</w:t>
            </w:r>
          </w:p>
        </w:tc>
        <w:tc>
          <w:tcPr>
            <w:tcW w:w="851" w:type="dxa"/>
          </w:tcPr>
          <w:p w:rsidR="00796296" w:rsidRPr="00BF104B" w:rsidRDefault="00463C3D" w:rsidP="00654007">
            <w:pPr>
              <w:pStyle w:val="SemEspaamento"/>
              <w:rPr>
                <w:rFonts w:ascii="Arial" w:hAnsi="Arial" w:cs="Arial"/>
                <w:b/>
                <w:bCs/>
                <w:sz w:val="24"/>
                <w:szCs w:val="24"/>
              </w:rPr>
            </w:pPr>
            <w:r w:rsidRPr="00BF104B">
              <w:rPr>
                <w:rFonts w:ascii="Arial" w:hAnsi="Arial" w:cs="Arial"/>
                <w:b/>
                <w:bCs/>
                <w:sz w:val="24"/>
                <w:szCs w:val="24"/>
              </w:rPr>
              <w:t>37930</w:t>
            </w:r>
          </w:p>
        </w:tc>
      </w:tr>
    </w:tbl>
    <w:p w:rsidR="00257FA1" w:rsidRDefault="00091DA1"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Fonte:</w:t>
      </w:r>
      <w:r w:rsidR="00924AF6">
        <w:rPr>
          <w:rFonts w:ascii="Arial" w:eastAsia="Times New Roman" w:hAnsi="Arial" w:cs="Arial"/>
          <w:sz w:val="24"/>
          <w:szCs w:val="24"/>
        </w:rPr>
        <w:t xml:space="preserve"> documentos oficiais do Estado Angolano MAT.</w:t>
      </w:r>
    </w:p>
    <w:p w:rsidR="001406FA" w:rsidRDefault="001406FA" w:rsidP="00654007">
      <w:pPr>
        <w:spacing w:after="0" w:line="360" w:lineRule="auto"/>
        <w:jc w:val="both"/>
        <w:rPr>
          <w:rFonts w:ascii="Arial" w:eastAsia="Times New Roman" w:hAnsi="Arial" w:cs="Arial"/>
          <w:sz w:val="24"/>
          <w:szCs w:val="24"/>
        </w:rPr>
      </w:pPr>
    </w:p>
    <w:p w:rsidR="001406FA" w:rsidRPr="00BF104B" w:rsidRDefault="001406FA" w:rsidP="00654007">
      <w:pPr>
        <w:spacing w:after="0" w:line="360" w:lineRule="auto"/>
        <w:jc w:val="both"/>
        <w:rPr>
          <w:rFonts w:ascii="Arial" w:eastAsia="Times New Roman" w:hAnsi="Arial" w:cs="Arial"/>
          <w:sz w:val="24"/>
          <w:szCs w:val="24"/>
        </w:rPr>
      </w:pPr>
    </w:p>
    <w:p w:rsidR="00D168CC" w:rsidRPr="00BF104B" w:rsidRDefault="00F8026E"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legitimidade dessas autoridades é posta em causa por diversas razões, mas sobretudo devido a problemas sucessórios. De acordo com o costume, uma autoridade tradicional deve ter uma ligação sanguínea com os chefes ancestrais, mas a sua escola nem sempre é isenta de conflitos. Por outro lado, a interferência do estado na vida comunitária levou à adopção de mecanismos de defesa. </w:t>
      </w:r>
      <w:r w:rsidR="005F6C15" w:rsidRPr="00BF104B">
        <w:rPr>
          <w:rFonts w:ascii="Arial" w:eastAsia="Times New Roman" w:hAnsi="Arial" w:cs="Arial"/>
          <w:sz w:val="24"/>
          <w:szCs w:val="24"/>
        </w:rPr>
        <w:t xml:space="preserve">No tempo colonial, a partir de determinada altura e com a </w:t>
      </w:r>
      <w:r w:rsidR="00FC71DF" w:rsidRPr="00BF104B">
        <w:rPr>
          <w:rFonts w:ascii="Arial" w:eastAsia="Times New Roman" w:hAnsi="Arial" w:cs="Arial"/>
          <w:sz w:val="24"/>
          <w:szCs w:val="24"/>
        </w:rPr>
        <w:t>intenção</w:t>
      </w:r>
      <w:r w:rsidR="005F6C15" w:rsidRPr="00BF104B">
        <w:rPr>
          <w:rFonts w:ascii="Arial" w:eastAsia="Times New Roman" w:hAnsi="Arial" w:cs="Arial"/>
          <w:sz w:val="24"/>
          <w:szCs w:val="24"/>
        </w:rPr>
        <w:t xml:space="preserve"> de preservarem a dignidade dos seus verdadeiros</w:t>
      </w:r>
      <w:r w:rsidR="00FC71DF" w:rsidRPr="00BF104B">
        <w:rPr>
          <w:rFonts w:ascii="Arial" w:eastAsia="Times New Roman" w:hAnsi="Arial" w:cs="Arial"/>
          <w:sz w:val="24"/>
          <w:szCs w:val="24"/>
        </w:rPr>
        <w:t xml:space="preserve"> chefes, a comunidades passam a indicar para </w:t>
      </w:r>
      <w:r w:rsidR="0011774D" w:rsidRPr="00BF104B">
        <w:rPr>
          <w:rFonts w:ascii="Arial" w:eastAsia="Times New Roman" w:hAnsi="Arial" w:cs="Arial"/>
          <w:sz w:val="24"/>
          <w:szCs w:val="24"/>
        </w:rPr>
        <w:t>os exercícios</w:t>
      </w:r>
      <w:r w:rsidR="00FC71DF" w:rsidRPr="00BF104B">
        <w:rPr>
          <w:rFonts w:ascii="Arial" w:eastAsia="Times New Roman" w:hAnsi="Arial" w:cs="Arial"/>
          <w:sz w:val="24"/>
          <w:szCs w:val="24"/>
        </w:rPr>
        <w:t xml:space="preserve"> das funções de ‘‘soba’’ pessoas que não eram os verdadeiros chefes </w:t>
      </w:r>
      <w:r w:rsidR="00977B58" w:rsidRPr="00BF104B">
        <w:rPr>
          <w:rFonts w:ascii="Arial" w:eastAsia="Times New Roman" w:hAnsi="Arial" w:cs="Arial"/>
          <w:sz w:val="24"/>
          <w:szCs w:val="24"/>
        </w:rPr>
        <w:t xml:space="preserve">mas sim outros com eles aparentados e da sua confiança, criando-se a figura de chefe ‘‘administrativo’’. Contudo, em condições de estabilidade, os critérios de escolhas do chefe </w:t>
      </w:r>
      <w:r w:rsidR="008F10F1" w:rsidRPr="00BF104B">
        <w:rPr>
          <w:rFonts w:ascii="Arial" w:eastAsia="Times New Roman" w:hAnsi="Arial" w:cs="Arial"/>
          <w:sz w:val="24"/>
          <w:szCs w:val="24"/>
        </w:rPr>
        <w:t xml:space="preserve">podem sugerir alguém que melhor possa satisfazer os interesses da população pelo tipo de relação estabelecida com o Estado, o que nem sempre esta conforme aos interesses </w:t>
      </w:r>
      <w:r w:rsidR="0011774D" w:rsidRPr="00BF104B">
        <w:rPr>
          <w:rFonts w:ascii="Arial" w:eastAsia="Times New Roman" w:hAnsi="Arial" w:cs="Arial"/>
          <w:sz w:val="24"/>
          <w:szCs w:val="24"/>
        </w:rPr>
        <w:t>das chefias</w:t>
      </w:r>
      <w:r w:rsidR="008F10F1" w:rsidRPr="00BF104B">
        <w:rPr>
          <w:rFonts w:ascii="Arial" w:eastAsia="Times New Roman" w:hAnsi="Arial" w:cs="Arial"/>
          <w:sz w:val="24"/>
          <w:szCs w:val="24"/>
        </w:rPr>
        <w:t xml:space="preserve"> ‘‘tradicionais’’.</w:t>
      </w:r>
    </w:p>
    <w:p w:rsidR="0011774D" w:rsidRPr="00BF104B" w:rsidRDefault="0011774D" w:rsidP="00654007">
      <w:pPr>
        <w:spacing w:after="0" w:line="360" w:lineRule="auto"/>
        <w:jc w:val="both"/>
        <w:rPr>
          <w:rFonts w:ascii="Arial" w:eastAsia="Times New Roman" w:hAnsi="Arial" w:cs="Arial"/>
          <w:b/>
          <w:bCs/>
          <w:sz w:val="24"/>
          <w:szCs w:val="24"/>
        </w:rPr>
      </w:pPr>
    </w:p>
    <w:p w:rsidR="00954B0F" w:rsidRDefault="00954B0F" w:rsidP="00727921">
      <w:pPr>
        <w:pStyle w:val="Cabealho2"/>
        <w:rPr>
          <w:rFonts w:ascii="Arial" w:eastAsia="Times New Roman" w:hAnsi="Arial" w:cs="Arial"/>
          <w:color w:val="auto"/>
          <w:sz w:val="28"/>
          <w:szCs w:val="24"/>
        </w:rPr>
      </w:pPr>
      <w:bookmarkStart w:id="32" w:name="_Toc365579169"/>
      <w:r w:rsidRPr="001406FA">
        <w:rPr>
          <w:rFonts w:ascii="Arial" w:eastAsia="Times New Roman" w:hAnsi="Arial" w:cs="Arial"/>
          <w:color w:val="auto"/>
          <w:sz w:val="28"/>
          <w:szCs w:val="24"/>
        </w:rPr>
        <w:t>III.</w:t>
      </w:r>
      <w:r w:rsidR="0011774D" w:rsidRPr="001406FA">
        <w:rPr>
          <w:rFonts w:ascii="Arial" w:eastAsia="Times New Roman" w:hAnsi="Arial" w:cs="Arial"/>
          <w:color w:val="auto"/>
          <w:sz w:val="28"/>
          <w:szCs w:val="24"/>
        </w:rPr>
        <w:t>6</w:t>
      </w:r>
      <w:r w:rsidRPr="001406FA">
        <w:rPr>
          <w:rFonts w:ascii="Arial" w:eastAsia="Times New Roman" w:hAnsi="Arial" w:cs="Arial"/>
          <w:color w:val="auto"/>
          <w:sz w:val="28"/>
          <w:szCs w:val="24"/>
        </w:rPr>
        <w:t xml:space="preserve"> Funções Desempenhadas pelas Autoridades</w:t>
      </w:r>
      <w:r w:rsidR="00F4013C" w:rsidRPr="001406FA">
        <w:rPr>
          <w:rFonts w:ascii="Arial" w:eastAsia="Times New Roman" w:hAnsi="Arial" w:cs="Arial"/>
          <w:color w:val="auto"/>
          <w:sz w:val="28"/>
          <w:szCs w:val="24"/>
        </w:rPr>
        <w:t xml:space="preserve"> Tradicionais</w:t>
      </w:r>
      <w:bookmarkEnd w:id="32"/>
    </w:p>
    <w:p w:rsidR="000A0360" w:rsidRPr="000A0360" w:rsidRDefault="000A0360" w:rsidP="000A0360"/>
    <w:p w:rsidR="000B6812" w:rsidRDefault="0011590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poder tradicional é, em regra, um poder não democrático, sem separação entre poderes executivo, legislativo (normativo) e judicial. Porém, o poder do chefe é geralmente moderado por um conselho de notáveis onde cada membro tem funções especificas. A existência de lideres de </w:t>
      </w:r>
      <w:r w:rsidR="0043055D" w:rsidRPr="00BF104B">
        <w:rPr>
          <w:rFonts w:ascii="Arial" w:eastAsia="Times New Roman" w:hAnsi="Arial" w:cs="Arial"/>
          <w:sz w:val="24"/>
          <w:szCs w:val="24"/>
        </w:rPr>
        <w:t>opinião</w:t>
      </w:r>
      <w:r w:rsidRPr="00BF104B">
        <w:rPr>
          <w:rFonts w:ascii="Arial" w:eastAsia="Times New Roman" w:hAnsi="Arial" w:cs="Arial"/>
          <w:sz w:val="24"/>
          <w:szCs w:val="24"/>
        </w:rPr>
        <w:t xml:space="preserve">, de professores, enfermeiros e pastores são também factores de moderação, assim como a influência do Estado e das Igrejas </w:t>
      </w:r>
      <w:r w:rsidR="0043055D" w:rsidRPr="00BF104B">
        <w:rPr>
          <w:rFonts w:ascii="Arial" w:eastAsia="Times New Roman" w:hAnsi="Arial" w:cs="Arial"/>
          <w:sz w:val="24"/>
          <w:szCs w:val="24"/>
        </w:rPr>
        <w:t xml:space="preserve">e, mais recentemente, das ONG, principalmente quando favorecem </w:t>
      </w:r>
      <w:r w:rsidR="00CD2D7B" w:rsidRPr="00BF104B">
        <w:rPr>
          <w:rFonts w:ascii="Arial" w:eastAsia="Times New Roman" w:hAnsi="Arial" w:cs="Arial"/>
          <w:sz w:val="24"/>
          <w:szCs w:val="24"/>
        </w:rPr>
        <w:t>a criação de novas organizações comunitárias (associação de agricultores, núcleos de senhoras, comités de água, comissões de pais, etc.) que ‘‘roubam’’ algum espaço ao chefes ‘‘tradicionais’’</w:t>
      </w:r>
      <w:r w:rsidR="00E03632" w:rsidRPr="00BF104B">
        <w:rPr>
          <w:rFonts w:ascii="Arial" w:eastAsia="Times New Roman" w:hAnsi="Arial" w:cs="Arial"/>
          <w:sz w:val="24"/>
          <w:szCs w:val="24"/>
        </w:rPr>
        <w:t xml:space="preserve"> e com ele passam a partilhar o poder e os processos de tomada de decisão.</w:t>
      </w:r>
    </w:p>
    <w:p w:rsidR="00941368" w:rsidRPr="00BF104B" w:rsidRDefault="0094136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De acordo com a informação recolhida</w:t>
      </w:r>
      <w:r w:rsidR="00F629BD" w:rsidRPr="00BF104B">
        <w:rPr>
          <w:rFonts w:ascii="Arial" w:eastAsia="Times New Roman" w:hAnsi="Arial" w:cs="Arial"/>
          <w:sz w:val="24"/>
          <w:szCs w:val="24"/>
        </w:rPr>
        <w:t xml:space="preserve"> para este estudo</w:t>
      </w:r>
      <w:r w:rsidRPr="00BF104B">
        <w:rPr>
          <w:rFonts w:ascii="Arial" w:eastAsia="Times New Roman" w:hAnsi="Arial" w:cs="Arial"/>
          <w:sz w:val="24"/>
          <w:szCs w:val="24"/>
        </w:rPr>
        <w:t xml:space="preserve">, as </w:t>
      </w:r>
      <w:r w:rsidR="005E5FF9" w:rsidRPr="00BF104B">
        <w:rPr>
          <w:rFonts w:ascii="Arial" w:eastAsia="Times New Roman" w:hAnsi="Arial" w:cs="Arial"/>
          <w:sz w:val="24"/>
          <w:szCs w:val="24"/>
        </w:rPr>
        <w:t>instituições</w:t>
      </w:r>
      <w:r w:rsidRPr="00BF104B">
        <w:rPr>
          <w:rFonts w:ascii="Arial" w:eastAsia="Times New Roman" w:hAnsi="Arial" w:cs="Arial"/>
          <w:sz w:val="24"/>
          <w:szCs w:val="24"/>
        </w:rPr>
        <w:t xml:space="preserve"> do poder Tradicional, de for</w:t>
      </w:r>
      <w:r w:rsidR="000769C5" w:rsidRPr="00BF104B">
        <w:rPr>
          <w:rFonts w:ascii="Arial" w:eastAsia="Times New Roman" w:hAnsi="Arial" w:cs="Arial"/>
          <w:sz w:val="24"/>
          <w:szCs w:val="24"/>
        </w:rPr>
        <w:t xml:space="preserve">ma genérica; </w:t>
      </w:r>
      <w:r w:rsidR="00F629BD" w:rsidRPr="00BF104B">
        <w:rPr>
          <w:rFonts w:ascii="Arial" w:eastAsia="Times New Roman" w:hAnsi="Arial" w:cs="Arial"/>
          <w:sz w:val="24"/>
          <w:szCs w:val="24"/>
        </w:rPr>
        <w:t xml:space="preserve">exercerem as seguintes funções: </w:t>
      </w:r>
      <w:r w:rsidR="008756C6" w:rsidRPr="00BF104B">
        <w:rPr>
          <w:rFonts w:ascii="Arial" w:eastAsia="Times New Roman" w:hAnsi="Arial" w:cs="Arial"/>
          <w:sz w:val="24"/>
          <w:szCs w:val="24"/>
        </w:rPr>
        <w:t xml:space="preserve"> </w:t>
      </w:r>
    </w:p>
    <w:p w:rsidR="00941368" w:rsidRPr="00BF104B" w:rsidRDefault="00941368"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Estabelecerem a ligação com os antepassados das linhagens dominantes;</w:t>
      </w:r>
    </w:p>
    <w:p w:rsidR="00941368" w:rsidRPr="00BF104B" w:rsidRDefault="00941368"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Assumem os </w:t>
      </w:r>
      <w:r w:rsidR="0011774D" w:rsidRPr="00BF104B">
        <w:rPr>
          <w:rFonts w:ascii="Arial" w:eastAsia="Times New Roman" w:hAnsi="Arial" w:cs="Arial"/>
          <w:sz w:val="24"/>
          <w:szCs w:val="24"/>
        </w:rPr>
        <w:t>aspectos mágico–</w:t>
      </w:r>
      <w:r w:rsidRPr="00BF104B">
        <w:rPr>
          <w:rFonts w:ascii="Arial" w:eastAsia="Times New Roman" w:hAnsi="Arial" w:cs="Arial"/>
          <w:sz w:val="24"/>
          <w:szCs w:val="24"/>
        </w:rPr>
        <w:t>religiosos ou fazem recurso agentes específicos para esse efeito;</w:t>
      </w:r>
    </w:p>
    <w:p w:rsidR="00941368" w:rsidRPr="00BF104B" w:rsidRDefault="00941368"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Administram a justiça; </w:t>
      </w:r>
    </w:p>
    <w:p w:rsidR="00941368" w:rsidRPr="00BF104B" w:rsidRDefault="00941368"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Gerem a vida comunitária nos aspectos ligados à caça, à organização dos trabalhos agrícolas, à força de trabalho, à organização dos sistemas de troca; </w:t>
      </w:r>
    </w:p>
    <w:p w:rsidR="00941368" w:rsidRPr="00BF104B" w:rsidRDefault="00941368"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Controlam os movimentos da população e a sua segurança;</w:t>
      </w:r>
    </w:p>
    <w:p w:rsidR="00C97CE7" w:rsidRPr="00BF104B" w:rsidRDefault="00C97CE7"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Estabelecem normas sociais; </w:t>
      </w:r>
    </w:p>
    <w:p w:rsidR="00C97CE7" w:rsidRPr="00BF104B" w:rsidRDefault="00C97CE7"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Orientam </w:t>
      </w:r>
      <w:r w:rsidR="0057229A" w:rsidRPr="00BF104B">
        <w:rPr>
          <w:rFonts w:ascii="Arial" w:eastAsia="Times New Roman" w:hAnsi="Arial" w:cs="Arial"/>
          <w:sz w:val="24"/>
          <w:szCs w:val="24"/>
        </w:rPr>
        <w:t xml:space="preserve">o recrutamento de mancebos para o </w:t>
      </w:r>
      <w:r w:rsidR="0011774D" w:rsidRPr="00BF104B">
        <w:rPr>
          <w:rFonts w:ascii="Arial" w:eastAsia="Times New Roman" w:hAnsi="Arial" w:cs="Arial"/>
          <w:sz w:val="24"/>
          <w:szCs w:val="24"/>
        </w:rPr>
        <w:t>exército</w:t>
      </w:r>
      <w:r w:rsidR="0057229A" w:rsidRPr="00BF104B">
        <w:rPr>
          <w:rFonts w:ascii="Arial" w:eastAsia="Times New Roman" w:hAnsi="Arial" w:cs="Arial"/>
          <w:sz w:val="24"/>
          <w:szCs w:val="24"/>
        </w:rPr>
        <w:t>;</w:t>
      </w:r>
    </w:p>
    <w:p w:rsidR="0057229A" w:rsidRPr="00BF104B" w:rsidRDefault="0057229A"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Dinamizam a construção e manutenção de infra-estrutura;</w:t>
      </w:r>
    </w:p>
    <w:p w:rsidR="0057229A" w:rsidRPr="00BF104B" w:rsidRDefault="0057229A"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Zelam pelos mecanismos de solidariedade;</w:t>
      </w:r>
    </w:p>
    <w:p w:rsidR="0057229A" w:rsidRPr="00BF104B" w:rsidRDefault="0057229A"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Gerem conflitos e julgam-nos;</w:t>
      </w:r>
    </w:p>
    <w:p w:rsidR="0057229A" w:rsidRPr="00BF104B" w:rsidRDefault="0057229A"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Negoceiam relações das comunidades </w:t>
      </w:r>
      <w:r w:rsidR="0058366A" w:rsidRPr="00BF104B">
        <w:rPr>
          <w:rFonts w:ascii="Arial" w:eastAsia="Times New Roman" w:hAnsi="Arial" w:cs="Arial"/>
          <w:sz w:val="24"/>
          <w:szCs w:val="24"/>
        </w:rPr>
        <w:t xml:space="preserve">com os diversos agentes extremos que com eles se relacionam: Estado, OGN, agencias das </w:t>
      </w:r>
      <w:r w:rsidR="0011774D" w:rsidRPr="00BF104B">
        <w:rPr>
          <w:rFonts w:ascii="Arial" w:eastAsia="Times New Roman" w:hAnsi="Arial" w:cs="Arial"/>
          <w:sz w:val="24"/>
          <w:szCs w:val="24"/>
        </w:rPr>
        <w:t>Nações</w:t>
      </w:r>
      <w:r w:rsidR="0058366A" w:rsidRPr="00BF104B">
        <w:rPr>
          <w:rFonts w:ascii="Arial" w:eastAsia="Times New Roman" w:hAnsi="Arial" w:cs="Arial"/>
          <w:sz w:val="24"/>
          <w:szCs w:val="24"/>
        </w:rPr>
        <w:t xml:space="preserve"> Unidas, empresários e agentes privados, etc.</w:t>
      </w:r>
      <w:r w:rsidR="00512B45" w:rsidRPr="00BF104B">
        <w:rPr>
          <w:rFonts w:ascii="Arial" w:eastAsia="Times New Roman" w:hAnsi="Arial" w:cs="Arial"/>
          <w:sz w:val="24"/>
          <w:szCs w:val="24"/>
        </w:rPr>
        <w:t xml:space="preserve"> </w:t>
      </w:r>
    </w:p>
    <w:p w:rsidR="00512B45" w:rsidRPr="00BF104B" w:rsidRDefault="00512B45"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Estabelecem relações com </w:t>
      </w:r>
      <w:r w:rsidR="0011774D" w:rsidRPr="00BF104B">
        <w:rPr>
          <w:rFonts w:ascii="Arial" w:eastAsia="Times New Roman" w:hAnsi="Arial" w:cs="Arial"/>
          <w:sz w:val="24"/>
          <w:szCs w:val="24"/>
        </w:rPr>
        <w:t>os partidos políticos</w:t>
      </w:r>
      <w:r w:rsidRPr="00BF104B">
        <w:rPr>
          <w:rFonts w:ascii="Arial" w:eastAsia="Times New Roman" w:hAnsi="Arial" w:cs="Arial"/>
          <w:sz w:val="24"/>
          <w:szCs w:val="24"/>
        </w:rPr>
        <w:t>;</w:t>
      </w:r>
    </w:p>
    <w:p w:rsidR="00512B45" w:rsidRPr="00BF104B" w:rsidRDefault="00512B45"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Transmitem informações ao povo; </w:t>
      </w:r>
    </w:p>
    <w:p w:rsidR="00902F23" w:rsidRPr="00BF104B" w:rsidRDefault="0011774D" w:rsidP="00654007">
      <w:pPr>
        <w:pStyle w:val="PargrafodaLista"/>
        <w:numPr>
          <w:ilvl w:val="0"/>
          <w:numId w:val="19"/>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São porta-vozes</w:t>
      </w:r>
      <w:r w:rsidR="00902F23" w:rsidRPr="00BF104B">
        <w:rPr>
          <w:rFonts w:ascii="Arial" w:eastAsia="Times New Roman" w:hAnsi="Arial" w:cs="Arial"/>
          <w:sz w:val="24"/>
          <w:szCs w:val="24"/>
        </w:rPr>
        <w:t xml:space="preserve"> como elementos de ligação com as instituições do Estado.</w:t>
      </w:r>
    </w:p>
    <w:p w:rsidR="0008575A" w:rsidRPr="00BF104B" w:rsidRDefault="0008575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É necessário que algumas destas funções tenham já um carácter </w:t>
      </w:r>
      <w:r w:rsidR="000A4525" w:rsidRPr="00BF104B">
        <w:rPr>
          <w:rFonts w:ascii="Arial" w:eastAsia="Times New Roman" w:hAnsi="Arial" w:cs="Arial"/>
          <w:sz w:val="24"/>
          <w:szCs w:val="24"/>
        </w:rPr>
        <w:t xml:space="preserve">residual ou, ainda outras possam ser acrescidas de acordo com as características do chefe ou com as condições locais, no sentido de uma maior modernização ou de uma possível autarcia. </w:t>
      </w:r>
    </w:p>
    <w:p w:rsidR="000A4525" w:rsidRPr="00BF104B" w:rsidRDefault="000A452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O poder tradicional não tem carácter estático, podendo apresentar diferente no que respeita à pluralidade cultural e formas de evolução face ao contacto com outras realidades e instituições. Embora os aspectos autocráticos continuem muito presentes, eles estão sendo amenizados pelas igrejas, OGN, partidos políticos e instituições do Estado, e isso poderá ter grande importância em relação ao futuro poder local. </w:t>
      </w:r>
    </w:p>
    <w:p w:rsidR="000A4525" w:rsidRPr="00BF104B" w:rsidRDefault="000A452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As instituições do poder tradicional fazem sentir a sua acção fundamentalmente a nível de povoações, bairros </w:t>
      </w:r>
      <w:r w:rsidR="00945006" w:rsidRPr="00BF104B">
        <w:rPr>
          <w:rFonts w:ascii="Arial" w:eastAsia="Times New Roman" w:hAnsi="Arial" w:cs="Arial"/>
          <w:sz w:val="24"/>
          <w:szCs w:val="24"/>
        </w:rPr>
        <w:t xml:space="preserve">ou de aldeias ou grupos de aldeias, </w:t>
      </w:r>
      <w:r w:rsidR="0011774D" w:rsidRPr="00BF104B">
        <w:rPr>
          <w:rFonts w:ascii="Arial" w:eastAsia="Times New Roman" w:hAnsi="Arial" w:cs="Arial"/>
          <w:sz w:val="24"/>
          <w:szCs w:val="24"/>
        </w:rPr>
        <w:t>exatamente</w:t>
      </w:r>
      <w:r w:rsidR="00E32582" w:rsidRPr="00BF104B">
        <w:rPr>
          <w:rFonts w:ascii="Arial" w:eastAsia="Times New Roman" w:hAnsi="Arial" w:cs="Arial"/>
          <w:sz w:val="24"/>
          <w:szCs w:val="24"/>
        </w:rPr>
        <w:t xml:space="preserve"> ali onde a Administração do Estado não esta implantada, pelo que se afigura lógico que eles tenham assumido, para certos aspectos, o papel da Administração a seu nível. Contudo, isso não significa que elas devem ser consideradas como escalão inferior da administração do Estado.</w:t>
      </w:r>
    </w:p>
    <w:p w:rsidR="0011774D" w:rsidRPr="00BF104B" w:rsidRDefault="0011774D" w:rsidP="00654007">
      <w:pPr>
        <w:spacing w:after="0" w:line="360" w:lineRule="auto"/>
        <w:jc w:val="both"/>
        <w:rPr>
          <w:rFonts w:ascii="Arial" w:eastAsia="Times New Roman" w:hAnsi="Arial" w:cs="Arial"/>
          <w:sz w:val="24"/>
          <w:szCs w:val="24"/>
        </w:rPr>
      </w:pPr>
    </w:p>
    <w:p w:rsidR="0011774D" w:rsidRPr="00BF104B" w:rsidRDefault="0011774D" w:rsidP="00654007">
      <w:pPr>
        <w:spacing w:after="0" w:line="360" w:lineRule="auto"/>
        <w:jc w:val="both"/>
        <w:rPr>
          <w:rFonts w:ascii="Arial" w:eastAsia="Times New Roman" w:hAnsi="Arial" w:cs="Arial"/>
          <w:sz w:val="24"/>
          <w:szCs w:val="24"/>
        </w:rPr>
      </w:pPr>
    </w:p>
    <w:p w:rsidR="0011774D" w:rsidRPr="00BF104B" w:rsidRDefault="0011774D" w:rsidP="00654007">
      <w:pPr>
        <w:spacing w:after="0" w:line="360" w:lineRule="auto"/>
        <w:jc w:val="both"/>
        <w:rPr>
          <w:rFonts w:ascii="Arial" w:eastAsia="Times New Roman" w:hAnsi="Arial" w:cs="Arial"/>
          <w:sz w:val="24"/>
          <w:szCs w:val="24"/>
        </w:rPr>
      </w:pPr>
    </w:p>
    <w:p w:rsidR="001C2A55" w:rsidRPr="001406FA" w:rsidRDefault="004A3214" w:rsidP="00C068A4">
      <w:pPr>
        <w:pStyle w:val="Cabealho1"/>
        <w:rPr>
          <w:rFonts w:ascii="Arial" w:eastAsia="Times New Roman" w:hAnsi="Arial" w:cs="Arial"/>
          <w:b/>
          <w:color w:val="auto"/>
          <w:szCs w:val="24"/>
        </w:rPr>
      </w:pPr>
      <w:bookmarkStart w:id="33" w:name="_Toc365579170"/>
      <w:r w:rsidRPr="001406FA">
        <w:rPr>
          <w:rFonts w:ascii="Arial" w:eastAsia="Times New Roman" w:hAnsi="Arial" w:cs="Arial"/>
          <w:b/>
          <w:color w:val="auto"/>
          <w:szCs w:val="24"/>
        </w:rPr>
        <w:lastRenderedPageBreak/>
        <w:t>IV. Necessidade do Reconhecimento do Poder Tradicional</w:t>
      </w:r>
      <w:bookmarkEnd w:id="33"/>
      <w:r w:rsidRPr="001406FA">
        <w:rPr>
          <w:rFonts w:ascii="Arial" w:eastAsia="Times New Roman" w:hAnsi="Arial" w:cs="Arial"/>
          <w:b/>
          <w:color w:val="auto"/>
          <w:szCs w:val="24"/>
        </w:rPr>
        <w:t xml:space="preserve"> </w:t>
      </w:r>
    </w:p>
    <w:p w:rsidR="001C2A55" w:rsidRPr="00BF104B" w:rsidRDefault="001C2A5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Havendo já um certo consenso de que </w:t>
      </w:r>
      <w:r w:rsidR="004A3214" w:rsidRPr="00BF104B">
        <w:rPr>
          <w:rFonts w:ascii="Arial" w:eastAsia="Times New Roman" w:hAnsi="Arial" w:cs="Arial"/>
          <w:sz w:val="24"/>
          <w:szCs w:val="24"/>
        </w:rPr>
        <w:t xml:space="preserve">o </w:t>
      </w:r>
      <w:r w:rsidRPr="00BF104B">
        <w:rPr>
          <w:rFonts w:ascii="Arial" w:eastAsia="Times New Roman" w:hAnsi="Arial" w:cs="Arial"/>
          <w:sz w:val="24"/>
          <w:szCs w:val="24"/>
        </w:rPr>
        <w:t>poder tradicional não é um poder do Estado, e deve ser justo o seu reconhecimento ‘‘de jure’’</w:t>
      </w:r>
      <w:r w:rsidR="004A3214" w:rsidRPr="00BF104B">
        <w:rPr>
          <w:rFonts w:ascii="Arial" w:eastAsia="Times New Roman" w:hAnsi="Arial" w:cs="Arial"/>
          <w:sz w:val="24"/>
          <w:szCs w:val="24"/>
        </w:rPr>
        <w:t xml:space="preserve"> dado o reconhecimento do seu estatuto, papel e as funções que exerce, achamos </w:t>
      </w:r>
      <w:r w:rsidR="00B16573">
        <w:rPr>
          <w:rFonts w:ascii="Arial" w:eastAsia="Times New Roman" w:hAnsi="Arial" w:cs="Arial"/>
          <w:sz w:val="24"/>
          <w:szCs w:val="24"/>
        </w:rPr>
        <w:t xml:space="preserve">dever </w:t>
      </w:r>
      <w:r w:rsidR="004A3214" w:rsidRPr="00BF104B">
        <w:rPr>
          <w:rFonts w:ascii="Arial" w:eastAsia="Times New Roman" w:hAnsi="Arial" w:cs="Arial"/>
          <w:sz w:val="24"/>
          <w:szCs w:val="24"/>
        </w:rPr>
        <w:t>apontar algumas razões para tal reconhecimento:</w:t>
      </w:r>
      <w:r w:rsidRPr="00BF104B">
        <w:rPr>
          <w:rFonts w:ascii="Arial" w:eastAsia="Times New Roman" w:hAnsi="Arial" w:cs="Arial"/>
          <w:sz w:val="24"/>
          <w:szCs w:val="24"/>
        </w:rPr>
        <w:t xml:space="preserve"> </w:t>
      </w:r>
    </w:p>
    <w:p w:rsidR="005640D3" w:rsidRPr="00BF104B" w:rsidRDefault="005640D3" w:rsidP="00654007">
      <w:pPr>
        <w:pStyle w:val="PargrafodaLista"/>
        <w:numPr>
          <w:ilvl w:val="0"/>
          <w:numId w:val="20"/>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Por se tratar de um ‘‘poder público’’ que resistiu</w:t>
      </w:r>
      <w:r w:rsidR="00243467" w:rsidRPr="00BF104B">
        <w:rPr>
          <w:rFonts w:ascii="Arial" w:eastAsia="Times New Roman" w:hAnsi="Arial" w:cs="Arial"/>
          <w:sz w:val="24"/>
          <w:szCs w:val="24"/>
        </w:rPr>
        <w:t xml:space="preserve"> às influências do Estado colonial, </w:t>
      </w:r>
      <w:r w:rsidR="000A0360">
        <w:rPr>
          <w:rFonts w:ascii="Arial" w:eastAsia="Times New Roman" w:hAnsi="Arial" w:cs="Arial"/>
          <w:sz w:val="24"/>
          <w:szCs w:val="24"/>
        </w:rPr>
        <w:t xml:space="preserve">e </w:t>
      </w:r>
      <w:r w:rsidR="00243467" w:rsidRPr="00BF104B">
        <w:rPr>
          <w:rFonts w:ascii="Arial" w:eastAsia="Times New Roman" w:hAnsi="Arial" w:cs="Arial"/>
          <w:sz w:val="24"/>
          <w:szCs w:val="24"/>
        </w:rPr>
        <w:t>das igrejas</w:t>
      </w:r>
      <w:r w:rsidR="000A0360">
        <w:rPr>
          <w:rFonts w:ascii="Arial" w:eastAsia="Times New Roman" w:hAnsi="Arial" w:cs="Arial"/>
          <w:sz w:val="24"/>
          <w:szCs w:val="24"/>
        </w:rPr>
        <w:t>.</w:t>
      </w:r>
      <w:r w:rsidR="00243467" w:rsidRPr="00BF104B">
        <w:rPr>
          <w:rFonts w:ascii="Arial" w:eastAsia="Times New Roman" w:hAnsi="Arial" w:cs="Arial"/>
          <w:sz w:val="24"/>
          <w:szCs w:val="24"/>
        </w:rPr>
        <w:t xml:space="preserve"> continuando a desempenhar funções e papéis que até hoje </w:t>
      </w:r>
      <w:r w:rsidR="000A0360">
        <w:rPr>
          <w:rFonts w:ascii="Arial" w:eastAsia="Times New Roman" w:hAnsi="Arial" w:cs="Arial"/>
          <w:sz w:val="24"/>
          <w:szCs w:val="24"/>
        </w:rPr>
        <w:t>não estão</w:t>
      </w:r>
      <w:r w:rsidR="00243467" w:rsidRPr="00BF104B">
        <w:rPr>
          <w:rFonts w:ascii="Arial" w:eastAsia="Times New Roman" w:hAnsi="Arial" w:cs="Arial"/>
          <w:sz w:val="24"/>
          <w:szCs w:val="24"/>
        </w:rPr>
        <w:t xml:space="preserve"> </w:t>
      </w:r>
      <w:r w:rsidR="003859AF" w:rsidRPr="00BF104B">
        <w:rPr>
          <w:rFonts w:ascii="Arial" w:eastAsia="Times New Roman" w:hAnsi="Arial" w:cs="Arial"/>
          <w:sz w:val="24"/>
          <w:szCs w:val="24"/>
        </w:rPr>
        <w:t xml:space="preserve">atribuídos </w:t>
      </w:r>
      <w:r w:rsidR="000A0360">
        <w:rPr>
          <w:rFonts w:ascii="Arial" w:eastAsia="Times New Roman" w:hAnsi="Arial" w:cs="Arial"/>
          <w:sz w:val="24"/>
          <w:szCs w:val="24"/>
        </w:rPr>
        <w:t>a</w:t>
      </w:r>
      <w:r w:rsidR="003859AF" w:rsidRPr="00BF104B">
        <w:rPr>
          <w:rFonts w:ascii="Arial" w:eastAsia="Times New Roman" w:hAnsi="Arial" w:cs="Arial"/>
          <w:sz w:val="24"/>
          <w:szCs w:val="24"/>
        </w:rPr>
        <w:t xml:space="preserve"> nenhuma outra forma de poder;</w:t>
      </w:r>
    </w:p>
    <w:p w:rsidR="003859AF" w:rsidRPr="00BF104B" w:rsidRDefault="003859AF" w:rsidP="00654007">
      <w:pPr>
        <w:pStyle w:val="PargrafodaLista"/>
        <w:numPr>
          <w:ilvl w:val="0"/>
          <w:numId w:val="20"/>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Por se tratar de um poder politico próximo de uma larga camada da população, quer do ponto de vista geográfico, por fazer incidir a sua acção em território onde a Administração do Estado não se faz sentir nem do ponto de vista social ou estrutural, na medida em forma um determinado substrato ideológico e cultural e uma certa visão do mundo;</w:t>
      </w:r>
    </w:p>
    <w:p w:rsidR="003859AF" w:rsidRPr="00BF104B" w:rsidRDefault="003859AF" w:rsidP="00654007">
      <w:pPr>
        <w:pStyle w:val="PargrafodaLista"/>
        <w:numPr>
          <w:ilvl w:val="0"/>
          <w:numId w:val="20"/>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Pelo facto de ser um poder legitimado pela historia e pela cultura das populações que representam;</w:t>
      </w:r>
    </w:p>
    <w:p w:rsidR="003859AF" w:rsidRPr="00BF104B" w:rsidRDefault="00590B79" w:rsidP="00654007">
      <w:pPr>
        <w:pStyle w:val="PargrafodaLista"/>
        <w:numPr>
          <w:ilvl w:val="0"/>
          <w:numId w:val="20"/>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Porque poderá assumir um papel </w:t>
      </w:r>
      <w:r w:rsidR="00B16573">
        <w:rPr>
          <w:rFonts w:ascii="Arial" w:eastAsia="Times New Roman" w:hAnsi="Arial" w:cs="Arial"/>
          <w:sz w:val="24"/>
          <w:szCs w:val="24"/>
        </w:rPr>
        <w:t xml:space="preserve">de </w:t>
      </w:r>
      <w:r w:rsidRPr="00BF104B">
        <w:rPr>
          <w:rFonts w:ascii="Arial" w:eastAsia="Times New Roman" w:hAnsi="Arial" w:cs="Arial"/>
          <w:sz w:val="24"/>
          <w:szCs w:val="24"/>
        </w:rPr>
        <w:t>importante ‘‘evolução’’ para outras formas de organizaç</w:t>
      </w:r>
      <w:r w:rsidR="00312250" w:rsidRPr="00BF104B">
        <w:rPr>
          <w:rFonts w:ascii="Arial" w:eastAsia="Times New Roman" w:hAnsi="Arial" w:cs="Arial"/>
          <w:sz w:val="24"/>
          <w:szCs w:val="24"/>
        </w:rPr>
        <w:t xml:space="preserve">ão do poder local mais democráticas; </w:t>
      </w:r>
    </w:p>
    <w:p w:rsidR="00312250" w:rsidRPr="00BF104B" w:rsidRDefault="00312250" w:rsidP="00654007">
      <w:pPr>
        <w:pStyle w:val="PargrafodaLista"/>
        <w:numPr>
          <w:ilvl w:val="0"/>
          <w:numId w:val="20"/>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Porque poderá assumir um papel</w:t>
      </w:r>
      <w:r w:rsidR="00B16573">
        <w:rPr>
          <w:rFonts w:ascii="Arial" w:eastAsia="Times New Roman" w:hAnsi="Arial" w:cs="Arial"/>
          <w:sz w:val="24"/>
          <w:szCs w:val="24"/>
        </w:rPr>
        <w:t xml:space="preserve"> de</w:t>
      </w:r>
      <w:r w:rsidRPr="00BF104B">
        <w:rPr>
          <w:rFonts w:ascii="Arial" w:eastAsia="Times New Roman" w:hAnsi="Arial" w:cs="Arial"/>
          <w:sz w:val="24"/>
          <w:szCs w:val="24"/>
        </w:rPr>
        <w:t xml:space="preserve"> importante ‘‘evolução’’ para outras formas de organização do poder local mais democráticas de acordo com prefeitos da futura Constituição do país. </w:t>
      </w:r>
    </w:p>
    <w:p w:rsidR="00D168CC" w:rsidRPr="00BF104B" w:rsidRDefault="0083581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Assim sendo, as futuras relações entre o Estado e as instituições do poder tradicional não se devem </w:t>
      </w:r>
      <w:r w:rsidR="006D6BF0" w:rsidRPr="00BF104B">
        <w:rPr>
          <w:rFonts w:ascii="Arial" w:eastAsia="Times New Roman" w:hAnsi="Arial" w:cs="Arial"/>
          <w:sz w:val="24"/>
          <w:szCs w:val="24"/>
        </w:rPr>
        <w:t>processar</w:t>
      </w:r>
      <w:r w:rsidR="000A0360">
        <w:rPr>
          <w:rFonts w:ascii="Arial" w:eastAsia="Times New Roman" w:hAnsi="Arial" w:cs="Arial"/>
          <w:sz w:val="24"/>
          <w:szCs w:val="24"/>
        </w:rPr>
        <w:t xml:space="preserve">-se numa </w:t>
      </w:r>
      <w:r w:rsidR="006D6BF0" w:rsidRPr="00BF104B">
        <w:rPr>
          <w:rFonts w:ascii="Arial" w:eastAsia="Times New Roman" w:hAnsi="Arial" w:cs="Arial"/>
          <w:sz w:val="24"/>
          <w:szCs w:val="24"/>
        </w:rPr>
        <w:t>base impositiva e utilitária, mas segundo um processo de transferência de funções à semelhança do que se referiu para o poder autárquico. A sua inc</w:t>
      </w:r>
      <w:r w:rsidR="00B16573">
        <w:rPr>
          <w:rFonts w:ascii="Arial" w:eastAsia="Times New Roman" w:hAnsi="Arial" w:cs="Arial"/>
          <w:sz w:val="24"/>
          <w:szCs w:val="24"/>
        </w:rPr>
        <w:t>lusão no futuro poder local não</w:t>
      </w:r>
      <w:r w:rsidR="006D6BF0" w:rsidRPr="00BF104B">
        <w:rPr>
          <w:rFonts w:ascii="Arial" w:eastAsia="Times New Roman" w:hAnsi="Arial" w:cs="Arial"/>
          <w:sz w:val="24"/>
          <w:szCs w:val="24"/>
        </w:rPr>
        <w:t xml:space="preserve"> pode significar a perda da autonomia </w:t>
      </w:r>
      <w:r w:rsidR="00545A2D" w:rsidRPr="00BF104B">
        <w:rPr>
          <w:rFonts w:ascii="Arial" w:eastAsia="Times New Roman" w:hAnsi="Arial" w:cs="Arial"/>
          <w:sz w:val="24"/>
          <w:szCs w:val="24"/>
        </w:rPr>
        <w:t xml:space="preserve">e identidades das instituições </w:t>
      </w:r>
      <w:r w:rsidR="00C87F41" w:rsidRPr="00BF104B">
        <w:rPr>
          <w:rFonts w:ascii="Arial" w:eastAsia="Times New Roman" w:hAnsi="Arial" w:cs="Arial"/>
          <w:sz w:val="24"/>
          <w:szCs w:val="24"/>
        </w:rPr>
        <w:t>do poder tradicional</w:t>
      </w:r>
      <w:r w:rsidR="003F02C4" w:rsidRPr="00BF104B">
        <w:rPr>
          <w:rFonts w:ascii="Arial" w:eastAsia="Times New Roman" w:hAnsi="Arial" w:cs="Arial"/>
          <w:sz w:val="24"/>
          <w:szCs w:val="24"/>
        </w:rPr>
        <w:t xml:space="preserve"> que tendencialmente queria limitar </w:t>
      </w:r>
      <w:r w:rsidR="00C53534" w:rsidRPr="00BF104B">
        <w:rPr>
          <w:rFonts w:ascii="Arial" w:eastAsia="Times New Roman" w:hAnsi="Arial" w:cs="Arial"/>
          <w:sz w:val="24"/>
          <w:szCs w:val="24"/>
        </w:rPr>
        <w:t>a sua acção ao escalão administrativo, povoação e bairro.</w:t>
      </w:r>
    </w:p>
    <w:p w:rsidR="0076460F" w:rsidRPr="00BF104B" w:rsidRDefault="00C5353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Nesse quadro poderão ser transferidas </w:t>
      </w:r>
      <w:r w:rsidR="004A3214" w:rsidRPr="00BF104B">
        <w:rPr>
          <w:rFonts w:ascii="Arial" w:eastAsia="Times New Roman" w:hAnsi="Arial" w:cs="Arial"/>
          <w:sz w:val="24"/>
          <w:szCs w:val="24"/>
        </w:rPr>
        <w:t>do poder da administração</w:t>
      </w:r>
      <w:r w:rsidRPr="00BF104B">
        <w:rPr>
          <w:rFonts w:ascii="Arial" w:eastAsia="Times New Roman" w:hAnsi="Arial" w:cs="Arial"/>
          <w:sz w:val="24"/>
          <w:szCs w:val="24"/>
        </w:rPr>
        <w:t xml:space="preserve"> Administração Central para as instituições do poder tradicional as seguintes funções:</w:t>
      </w:r>
    </w:p>
    <w:p w:rsidR="0055660F" w:rsidRPr="00BF104B" w:rsidRDefault="0055660F" w:rsidP="00654007">
      <w:pPr>
        <w:spacing w:after="0" w:line="360" w:lineRule="auto"/>
        <w:ind w:firstLine="708"/>
        <w:jc w:val="both"/>
        <w:rPr>
          <w:rFonts w:ascii="Arial" w:eastAsia="Times New Roman" w:hAnsi="Arial" w:cs="Arial"/>
          <w:sz w:val="24"/>
          <w:szCs w:val="24"/>
        </w:rPr>
      </w:pPr>
    </w:p>
    <w:p w:rsidR="0055660F" w:rsidRPr="00BF104B" w:rsidRDefault="0055660F" w:rsidP="00654007">
      <w:pPr>
        <w:spacing w:after="0" w:line="360" w:lineRule="auto"/>
        <w:ind w:firstLine="708"/>
        <w:jc w:val="both"/>
        <w:rPr>
          <w:rFonts w:ascii="Arial" w:eastAsia="Times New Roman" w:hAnsi="Arial" w:cs="Arial"/>
          <w:sz w:val="24"/>
          <w:szCs w:val="24"/>
        </w:rPr>
      </w:pPr>
    </w:p>
    <w:p w:rsidR="0076460F" w:rsidRDefault="00727921" w:rsidP="00C068A4">
      <w:pPr>
        <w:pStyle w:val="Cabealho2"/>
        <w:rPr>
          <w:rStyle w:val="nfaseDiscreto"/>
          <w:rFonts w:ascii="Arial" w:hAnsi="Arial" w:cs="Arial"/>
          <w:b/>
          <w:i w:val="0"/>
          <w:iCs w:val="0"/>
          <w:color w:val="auto"/>
          <w:sz w:val="28"/>
          <w:szCs w:val="24"/>
        </w:rPr>
      </w:pPr>
      <w:bookmarkStart w:id="34" w:name="_Toc365579171"/>
      <w:r w:rsidRPr="001406FA">
        <w:rPr>
          <w:rStyle w:val="nfaseDiscreto"/>
          <w:rFonts w:ascii="Arial" w:hAnsi="Arial" w:cs="Arial"/>
          <w:i w:val="0"/>
          <w:iCs w:val="0"/>
          <w:color w:val="auto"/>
          <w:sz w:val="28"/>
          <w:szCs w:val="24"/>
        </w:rPr>
        <w:lastRenderedPageBreak/>
        <w:t>IV.1-</w:t>
      </w:r>
      <w:r w:rsidR="00E25A8C" w:rsidRPr="00A97B8A">
        <w:rPr>
          <w:rStyle w:val="nfaseDiscreto"/>
          <w:rFonts w:ascii="Arial" w:hAnsi="Arial" w:cs="Arial"/>
          <w:b/>
          <w:i w:val="0"/>
          <w:iCs w:val="0"/>
          <w:color w:val="auto"/>
          <w:sz w:val="28"/>
          <w:szCs w:val="24"/>
        </w:rPr>
        <w:t xml:space="preserve">Alguns exemplos de funções que no nosso entender devem ser atribuídas </w:t>
      </w:r>
      <w:r w:rsidR="00B116AF">
        <w:rPr>
          <w:rStyle w:val="nfaseDiscreto"/>
          <w:rFonts w:ascii="Arial" w:hAnsi="Arial" w:cs="Arial"/>
          <w:b/>
          <w:i w:val="0"/>
          <w:iCs w:val="0"/>
          <w:color w:val="auto"/>
          <w:sz w:val="28"/>
          <w:szCs w:val="24"/>
        </w:rPr>
        <w:t>á</w:t>
      </w:r>
      <w:r w:rsidR="00E25A8C" w:rsidRPr="00A97B8A">
        <w:rPr>
          <w:rStyle w:val="nfaseDiscreto"/>
          <w:rFonts w:ascii="Arial" w:hAnsi="Arial" w:cs="Arial"/>
          <w:b/>
          <w:i w:val="0"/>
          <w:iCs w:val="0"/>
          <w:color w:val="auto"/>
          <w:sz w:val="28"/>
          <w:szCs w:val="24"/>
        </w:rPr>
        <w:t>s instituições do poder tradicional.</w:t>
      </w:r>
      <w:bookmarkEnd w:id="34"/>
    </w:p>
    <w:p w:rsidR="000A0360" w:rsidRPr="000A0360" w:rsidRDefault="000A0360" w:rsidP="000A0360"/>
    <w:p w:rsidR="0076460F" w:rsidRPr="00BF104B" w:rsidRDefault="0076460F"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Gestão de terras comunitárias e participação na definição dos direitos de posse ou </w:t>
      </w:r>
      <w:r w:rsidR="0011774D" w:rsidRPr="00BF104B">
        <w:rPr>
          <w:rFonts w:ascii="Arial" w:eastAsia="Times New Roman" w:hAnsi="Arial" w:cs="Arial"/>
          <w:sz w:val="24"/>
          <w:szCs w:val="24"/>
        </w:rPr>
        <w:t>ocupação, uso</w:t>
      </w:r>
      <w:r w:rsidRPr="00BF104B">
        <w:rPr>
          <w:rFonts w:ascii="Arial" w:eastAsia="Times New Roman" w:hAnsi="Arial" w:cs="Arial"/>
          <w:sz w:val="24"/>
          <w:szCs w:val="24"/>
        </w:rPr>
        <w:t xml:space="preserve"> e fruição sobre os terrenos rurais</w:t>
      </w:r>
      <w:r w:rsidR="00FE3E78" w:rsidRPr="00BF104B">
        <w:rPr>
          <w:rFonts w:ascii="Arial" w:eastAsia="Times New Roman" w:hAnsi="Arial" w:cs="Arial"/>
          <w:sz w:val="24"/>
          <w:szCs w:val="24"/>
        </w:rPr>
        <w:t xml:space="preserve"> comunitários;</w:t>
      </w:r>
    </w:p>
    <w:p w:rsidR="00CA2FF3" w:rsidRPr="00BF104B" w:rsidRDefault="00CA2FF3"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Abertura e manutenção de vias de acesso aos terrenos vicinais; </w:t>
      </w:r>
    </w:p>
    <w:p w:rsidR="00CA2FF3" w:rsidRPr="00BF104B" w:rsidRDefault="00CA2FF3"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Apoio ao recenseamento da população; </w:t>
      </w:r>
    </w:p>
    <w:p w:rsidR="006868D4" w:rsidRPr="00BF104B" w:rsidRDefault="00CA2FF3"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Registo</w:t>
      </w:r>
      <w:r w:rsidR="006868D4" w:rsidRPr="00BF104B">
        <w:rPr>
          <w:rFonts w:ascii="Arial" w:eastAsia="Times New Roman" w:hAnsi="Arial" w:cs="Arial"/>
          <w:sz w:val="24"/>
          <w:szCs w:val="24"/>
        </w:rPr>
        <w:t xml:space="preserve"> de nascimento e falecimento; </w:t>
      </w:r>
    </w:p>
    <w:p w:rsidR="005F04B0" w:rsidRPr="00BF104B" w:rsidRDefault="00B13D26"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Educação para a saúde e cuidados primários de saúde de </w:t>
      </w:r>
      <w:r w:rsidR="005F04B0" w:rsidRPr="00BF104B">
        <w:rPr>
          <w:rFonts w:ascii="Arial" w:eastAsia="Times New Roman" w:hAnsi="Arial" w:cs="Arial"/>
          <w:sz w:val="24"/>
          <w:szCs w:val="24"/>
        </w:rPr>
        <w:t>jurisdição</w:t>
      </w:r>
      <w:r w:rsidRPr="00BF104B">
        <w:rPr>
          <w:rFonts w:ascii="Arial" w:eastAsia="Times New Roman" w:hAnsi="Arial" w:cs="Arial"/>
          <w:sz w:val="24"/>
          <w:szCs w:val="24"/>
        </w:rPr>
        <w:t>;</w:t>
      </w:r>
    </w:p>
    <w:p w:rsidR="0065762A" w:rsidRPr="00BF104B" w:rsidRDefault="005F04B0"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Construção e manutenção </w:t>
      </w:r>
      <w:r w:rsidR="0065762A" w:rsidRPr="00BF104B">
        <w:rPr>
          <w:rFonts w:ascii="Arial" w:eastAsia="Times New Roman" w:hAnsi="Arial" w:cs="Arial"/>
          <w:sz w:val="24"/>
          <w:szCs w:val="24"/>
        </w:rPr>
        <w:t xml:space="preserve">e infra-estruturas sociais (escolas, postos de </w:t>
      </w:r>
      <w:r w:rsidR="0011774D" w:rsidRPr="00BF104B">
        <w:rPr>
          <w:rFonts w:ascii="Arial" w:eastAsia="Times New Roman" w:hAnsi="Arial" w:cs="Arial"/>
          <w:sz w:val="24"/>
          <w:szCs w:val="24"/>
        </w:rPr>
        <w:t>saúde, fontenários</w:t>
      </w:r>
      <w:r w:rsidR="0065762A" w:rsidRPr="00BF104B">
        <w:rPr>
          <w:rFonts w:ascii="Arial" w:eastAsia="Times New Roman" w:hAnsi="Arial" w:cs="Arial"/>
          <w:sz w:val="24"/>
          <w:szCs w:val="24"/>
        </w:rPr>
        <w:t>, postos de abebe</w:t>
      </w:r>
      <w:r w:rsidR="0011774D" w:rsidRPr="00BF104B">
        <w:rPr>
          <w:rFonts w:ascii="Arial" w:eastAsia="Times New Roman" w:hAnsi="Arial" w:cs="Arial"/>
          <w:sz w:val="24"/>
          <w:szCs w:val="24"/>
        </w:rPr>
        <w:t>ramento</w:t>
      </w:r>
      <w:r w:rsidR="0065762A" w:rsidRPr="00BF104B">
        <w:rPr>
          <w:rFonts w:ascii="Arial" w:eastAsia="Times New Roman" w:hAnsi="Arial" w:cs="Arial"/>
          <w:sz w:val="24"/>
          <w:szCs w:val="24"/>
        </w:rPr>
        <w:t xml:space="preserve"> para gados); </w:t>
      </w:r>
    </w:p>
    <w:p w:rsidR="0065762A" w:rsidRPr="00BF104B" w:rsidRDefault="0065762A"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Execução de programas de auto-construção;</w:t>
      </w:r>
    </w:p>
    <w:p w:rsidR="00FE3E78" w:rsidRPr="00BF104B" w:rsidRDefault="0065762A"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Prevenção de florestas e </w:t>
      </w:r>
      <w:r w:rsidR="0011774D" w:rsidRPr="00BF104B">
        <w:rPr>
          <w:rFonts w:ascii="Arial" w:eastAsia="Times New Roman" w:hAnsi="Arial" w:cs="Arial"/>
          <w:sz w:val="24"/>
          <w:szCs w:val="24"/>
        </w:rPr>
        <w:t>faunas bravia</w:t>
      </w:r>
      <w:r w:rsidRPr="00BF104B">
        <w:rPr>
          <w:rFonts w:ascii="Arial" w:eastAsia="Times New Roman" w:hAnsi="Arial" w:cs="Arial"/>
          <w:sz w:val="24"/>
          <w:szCs w:val="24"/>
        </w:rPr>
        <w:t>, nomeadamente na execução e extinção de queimadas;</w:t>
      </w:r>
    </w:p>
    <w:p w:rsidR="0065762A" w:rsidRPr="00BF104B" w:rsidRDefault="00C3197B"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Prevenção e extinção de queimadas;</w:t>
      </w:r>
    </w:p>
    <w:p w:rsidR="00C3197B" w:rsidRPr="00BF104B" w:rsidRDefault="00C3197B"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Conservação do património físico cultural;</w:t>
      </w:r>
    </w:p>
    <w:p w:rsidR="00C3197B" w:rsidRPr="00BF104B" w:rsidRDefault="00C3197B"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Organização da produção agro-pecuária e florestal; </w:t>
      </w:r>
    </w:p>
    <w:p w:rsidR="00C3197B" w:rsidRPr="00BF104B" w:rsidRDefault="00D708A8"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Exploração de recursos naturais, (lenha, carvão, materiais de construção inertes);</w:t>
      </w:r>
    </w:p>
    <w:p w:rsidR="00D708A8" w:rsidRPr="00BF104B" w:rsidRDefault="0011774D"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(Re) assentamento</w:t>
      </w:r>
      <w:r w:rsidR="00D708A8" w:rsidRPr="00BF104B">
        <w:rPr>
          <w:rFonts w:ascii="Arial" w:eastAsia="Times New Roman" w:hAnsi="Arial" w:cs="Arial"/>
          <w:sz w:val="24"/>
          <w:szCs w:val="24"/>
        </w:rPr>
        <w:t xml:space="preserve"> da</w:t>
      </w:r>
      <w:r w:rsidR="000A0360">
        <w:rPr>
          <w:rFonts w:ascii="Arial" w:eastAsia="Times New Roman" w:hAnsi="Arial" w:cs="Arial"/>
          <w:sz w:val="24"/>
          <w:szCs w:val="24"/>
        </w:rPr>
        <w:t>s</w:t>
      </w:r>
      <w:r w:rsidR="00D708A8" w:rsidRPr="00BF104B">
        <w:rPr>
          <w:rFonts w:ascii="Arial" w:eastAsia="Times New Roman" w:hAnsi="Arial" w:cs="Arial"/>
          <w:sz w:val="24"/>
          <w:szCs w:val="24"/>
        </w:rPr>
        <w:t xml:space="preserve"> populaç</w:t>
      </w:r>
      <w:r w:rsidR="000A0360">
        <w:rPr>
          <w:rFonts w:ascii="Arial" w:eastAsia="Times New Roman" w:hAnsi="Arial" w:cs="Arial"/>
          <w:sz w:val="24"/>
          <w:szCs w:val="24"/>
        </w:rPr>
        <w:t>ões</w:t>
      </w:r>
    </w:p>
    <w:p w:rsidR="006812BA" w:rsidRPr="00BF104B" w:rsidRDefault="006812BA"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 xml:space="preserve">Cobranças de taxas e impostos; </w:t>
      </w:r>
    </w:p>
    <w:p w:rsidR="000B6812" w:rsidRPr="00BF104B" w:rsidRDefault="006812BA" w:rsidP="00654007">
      <w:pPr>
        <w:pStyle w:val="PargrafodaLista"/>
        <w:numPr>
          <w:ilvl w:val="0"/>
          <w:numId w:val="21"/>
        </w:numPr>
        <w:spacing w:after="0" w:line="360" w:lineRule="auto"/>
        <w:ind w:left="0"/>
        <w:jc w:val="both"/>
        <w:rPr>
          <w:rFonts w:ascii="Arial" w:eastAsia="Times New Roman" w:hAnsi="Arial" w:cs="Arial"/>
          <w:sz w:val="24"/>
          <w:szCs w:val="24"/>
        </w:rPr>
      </w:pPr>
      <w:r w:rsidRPr="00BF104B">
        <w:rPr>
          <w:rFonts w:ascii="Arial" w:eastAsia="Times New Roman" w:hAnsi="Arial" w:cs="Arial"/>
          <w:sz w:val="24"/>
          <w:szCs w:val="24"/>
        </w:rPr>
        <w:t>Organização de mercados locais.</w:t>
      </w:r>
    </w:p>
    <w:p w:rsidR="008C6994" w:rsidRPr="00BF104B" w:rsidRDefault="000D42E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Amplamente como </w:t>
      </w:r>
      <w:r w:rsidR="0011774D" w:rsidRPr="00BF104B">
        <w:rPr>
          <w:rFonts w:ascii="Arial" w:eastAsia="Times New Roman" w:hAnsi="Arial" w:cs="Arial"/>
          <w:sz w:val="24"/>
          <w:szCs w:val="24"/>
        </w:rPr>
        <w:t>uma reacção</w:t>
      </w:r>
      <w:r w:rsidRPr="00BF104B">
        <w:rPr>
          <w:rFonts w:ascii="Arial" w:eastAsia="Times New Roman" w:hAnsi="Arial" w:cs="Arial"/>
          <w:sz w:val="24"/>
          <w:szCs w:val="24"/>
        </w:rPr>
        <w:t xml:space="preserve"> a tais desenvolvimentos o estado angolano decidiu, em 1999, reorganizar-se – especialmente no que respeitou a realização entre o centro e periferia. Para tanto decidiu-se fazer ressuscitar figuras locais. </w:t>
      </w:r>
    </w:p>
    <w:p w:rsidR="00431B04" w:rsidRPr="00BF104B" w:rsidRDefault="00431B04" w:rsidP="00654007">
      <w:pPr>
        <w:spacing w:after="0" w:line="360" w:lineRule="auto"/>
        <w:jc w:val="both"/>
        <w:rPr>
          <w:rFonts w:ascii="Arial" w:eastAsia="Times New Roman" w:hAnsi="Arial" w:cs="Arial"/>
          <w:sz w:val="24"/>
          <w:szCs w:val="24"/>
        </w:rPr>
      </w:pPr>
    </w:p>
    <w:p w:rsidR="0011774D" w:rsidRPr="00BF104B" w:rsidRDefault="0011774D" w:rsidP="00654007">
      <w:pPr>
        <w:spacing w:after="0" w:line="360" w:lineRule="auto"/>
        <w:jc w:val="both"/>
        <w:rPr>
          <w:rFonts w:ascii="Arial" w:eastAsia="Times New Roman" w:hAnsi="Arial" w:cs="Arial"/>
          <w:sz w:val="24"/>
          <w:szCs w:val="24"/>
        </w:rPr>
      </w:pPr>
    </w:p>
    <w:p w:rsidR="00727921" w:rsidRPr="00BF104B" w:rsidRDefault="00727921" w:rsidP="00654007">
      <w:pPr>
        <w:spacing w:after="0" w:line="360" w:lineRule="auto"/>
        <w:jc w:val="both"/>
        <w:rPr>
          <w:rFonts w:ascii="Arial" w:eastAsia="Times New Roman" w:hAnsi="Arial" w:cs="Arial"/>
          <w:sz w:val="24"/>
          <w:szCs w:val="24"/>
        </w:rPr>
      </w:pPr>
    </w:p>
    <w:p w:rsidR="00B16573" w:rsidRDefault="00B16573" w:rsidP="00727921">
      <w:pPr>
        <w:pStyle w:val="Cabealho2"/>
        <w:rPr>
          <w:rFonts w:ascii="Arial" w:hAnsi="Arial" w:cs="Arial"/>
          <w:color w:val="auto"/>
          <w:sz w:val="28"/>
          <w:szCs w:val="24"/>
        </w:rPr>
      </w:pPr>
      <w:bookmarkStart w:id="35" w:name="_Toc365579172"/>
    </w:p>
    <w:p w:rsidR="005A32D6" w:rsidRDefault="005A32D6" w:rsidP="00727921">
      <w:pPr>
        <w:pStyle w:val="Cabealho2"/>
        <w:rPr>
          <w:rFonts w:ascii="Arial" w:hAnsi="Arial" w:cs="Arial"/>
          <w:color w:val="auto"/>
          <w:sz w:val="28"/>
          <w:szCs w:val="24"/>
        </w:rPr>
      </w:pPr>
    </w:p>
    <w:p w:rsidR="005A32D6" w:rsidRPr="005A32D6" w:rsidRDefault="005A32D6" w:rsidP="005A32D6"/>
    <w:p w:rsidR="00207750" w:rsidRPr="001406FA" w:rsidRDefault="00207750" w:rsidP="00727921">
      <w:pPr>
        <w:pStyle w:val="Cabealho2"/>
        <w:rPr>
          <w:rFonts w:ascii="Arial" w:hAnsi="Arial" w:cs="Arial"/>
          <w:color w:val="auto"/>
          <w:sz w:val="28"/>
          <w:szCs w:val="24"/>
        </w:rPr>
      </w:pPr>
      <w:r w:rsidRPr="001406FA">
        <w:rPr>
          <w:rFonts w:ascii="Arial" w:hAnsi="Arial" w:cs="Arial"/>
          <w:color w:val="auto"/>
          <w:sz w:val="28"/>
          <w:szCs w:val="24"/>
        </w:rPr>
        <w:lastRenderedPageBreak/>
        <w:t>IV</w:t>
      </w:r>
      <w:r w:rsidR="00727921" w:rsidRPr="001406FA">
        <w:rPr>
          <w:rFonts w:ascii="Arial" w:hAnsi="Arial" w:cs="Arial"/>
          <w:color w:val="auto"/>
          <w:sz w:val="28"/>
          <w:szCs w:val="24"/>
        </w:rPr>
        <w:t>.2</w:t>
      </w:r>
      <w:r w:rsidR="00C550AF" w:rsidRPr="001406FA">
        <w:rPr>
          <w:rFonts w:ascii="Arial" w:hAnsi="Arial" w:cs="Arial"/>
          <w:color w:val="auto"/>
          <w:sz w:val="28"/>
          <w:szCs w:val="24"/>
        </w:rPr>
        <w:t>-</w:t>
      </w:r>
      <w:r w:rsidRPr="001406FA">
        <w:rPr>
          <w:rFonts w:ascii="Arial" w:hAnsi="Arial" w:cs="Arial"/>
          <w:color w:val="auto"/>
          <w:sz w:val="28"/>
          <w:szCs w:val="24"/>
        </w:rPr>
        <w:t xml:space="preserve"> </w:t>
      </w:r>
      <w:r w:rsidRPr="00A97B8A">
        <w:rPr>
          <w:rFonts w:ascii="Arial" w:hAnsi="Arial" w:cs="Arial"/>
          <w:b/>
          <w:color w:val="auto"/>
          <w:sz w:val="28"/>
          <w:szCs w:val="24"/>
        </w:rPr>
        <w:t xml:space="preserve">Do Poder </w:t>
      </w:r>
      <w:r w:rsidR="009B2C92" w:rsidRPr="00A97B8A">
        <w:rPr>
          <w:rFonts w:ascii="Arial" w:hAnsi="Arial" w:cs="Arial"/>
          <w:b/>
          <w:color w:val="auto"/>
          <w:sz w:val="28"/>
          <w:szCs w:val="24"/>
        </w:rPr>
        <w:t>e do Relacionamento com o Poder Central</w:t>
      </w:r>
      <w:bookmarkEnd w:id="35"/>
      <w:r w:rsidR="009B2C92" w:rsidRPr="001406FA">
        <w:rPr>
          <w:rFonts w:ascii="Arial" w:hAnsi="Arial" w:cs="Arial"/>
          <w:color w:val="auto"/>
          <w:sz w:val="28"/>
          <w:szCs w:val="24"/>
        </w:rPr>
        <w:t xml:space="preserve"> </w:t>
      </w:r>
    </w:p>
    <w:p w:rsidR="00207750" w:rsidRDefault="00C550AF" w:rsidP="00C068A4">
      <w:pPr>
        <w:pStyle w:val="Cabealho2"/>
        <w:rPr>
          <w:rFonts w:ascii="Arial" w:hAnsi="Arial" w:cs="Arial"/>
          <w:color w:val="auto"/>
          <w:sz w:val="28"/>
          <w:szCs w:val="24"/>
        </w:rPr>
      </w:pPr>
      <w:r w:rsidRPr="00BF104B">
        <w:rPr>
          <w:rFonts w:ascii="Arial" w:hAnsi="Arial" w:cs="Arial"/>
          <w:color w:val="auto"/>
          <w:sz w:val="24"/>
          <w:szCs w:val="24"/>
        </w:rPr>
        <w:t xml:space="preserve">     </w:t>
      </w:r>
      <w:bookmarkStart w:id="36" w:name="_Toc365579173"/>
      <w:r w:rsidR="00207750" w:rsidRPr="001406FA">
        <w:rPr>
          <w:rFonts w:ascii="Arial" w:hAnsi="Arial" w:cs="Arial"/>
          <w:color w:val="auto"/>
          <w:sz w:val="28"/>
          <w:szCs w:val="24"/>
        </w:rPr>
        <w:t>IV.</w:t>
      </w:r>
      <w:r w:rsidR="001406FA" w:rsidRPr="001406FA">
        <w:rPr>
          <w:rFonts w:ascii="Arial" w:hAnsi="Arial" w:cs="Arial"/>
          <w:color w:val="auto"/>
          <w:sz w:val="28"/>
          <w:szCs w:val="24"/>
        </w:rPr>
        <w:t>2</w:t>
      </w:r>
      <w:r w:rsidR="00727921" w:rsidRPr="001406FA">
        <w:rPr>
          <w:rFonts w:ascii="Arial" w:hAnsi="Arial" w:cs="Arial"/>
          <w:color w:val="auto"/>
          <w:sz w:val="28"/>
          <w:szCs w:val="24"/>
        </w:rPr>
        <w:t>.1</w:t>
      </w:r>
      <w:r w:rsidRPr="001406FA">
        <w:rPr>
          <w:rFonts w:ascii="Arial" w:hAnsi="Arial" w:cs="Arial"/>
          <w:color w:val="auto"/>
          <w:sz w:val="28"/>
          <w:szCs w:val="24"/>
        </w:rPr>
        <w:t>-</w:t>
      </w:r>
      <w:r w:rsidR="00207750" w:rsidRPr="001406FA">
        <w:rPr>
          <w:rFonts w:ascii="Arial" w:hAnsi="Arial" w:cs="Arial"/>
          <w:color w:val="auto"/>
          <w:sz w:val="28"/>
          <w:szCs w:val="24"/>
        </w:rPr>
        <w:t xml:space="preserve"> </w:t>
      </w:r>
      <w:r w:rsidR="00207750" w:rsidRPr="00A97B8A">
        <w:rPr>
          <w:rFonts w:ascii="Arial" w:hAnsi="Arial" w:cs="Arial"/>
          <w:b/>
          <w:color w:val="auto"/>
          <w:sz w:val="28"/>
          <w:szCs w:val="24"/>
        </w:rPr>
        <w:t>Enquadramento</w:t>
      </w:r>
      <w:bookmarkEnd w:id="36"/>
      <w:r w:rsidR="00207750" w:rsidRPr="001406FA">
        <w:rPr>
          <w:rFonts w:ascii="Arial" w:hAnsi="Arial" w:cs="Arial"/>
          <w:color w:val="auto"/>
          <w:sz w:val="28"/>
          <w:szCs w:val="24"/>
        </w:rPr>
        <w:t xml:space="preserve"> </w:t>
      </w:r>
    </w:p>
    <w:p w:rsidR="005A32D6" w:rsidRPr="005A32D6" w:rsidRDefault="005A32D6" w:rsidP="005A32D6"/>
    <w:p w:rsidR="00F01BFF" w:rsidRPr="00B16573" w:rsidRDefault="00F01BFF" w:rsidP="00654007">
      <w:pPr>
        <w:spacing w:after="0" w:line="360" w:lineRule="auto"/>
        <w:ind w:firstLine="708"/>
        <w:jc w:val="both"/>
        <w:rPr>
          <w:rFonts w:ascii="Arial" w:eastAsia="Times New Roman" w:hAnsi="Arial" w:cs="Arial"/>
          <w:i/>
          <w:sz w:val="24"/>
          <w:szCs w:val="24"/>
        </w:rPr>
      </w:pPr>
      <w:r w:rsidRPr="00BF104B">
        <w:rPr>
          <w:rFonts w:ascii="Arial" w:eastAsia="Times New Roman" w:hAnsi="Arial" w:cs="Arial"/>
          <w:sz w:val="24"/>
          <w:szCs w:val="24"/>
        </w:rPr>
        <w:t xml:space="preserve">As relações entre os órgãos centrais e os órgãos </w:t>
      </w:r>
      <w:r w:rsidR="009225AF" w:rsidRPr="00BF104B">
        <w:rPr>
          <w:rFonts w:ascii="Arial" w:eastAsia="Times New Roman" w:hAnsi="Arial" w:cs="Arial"/>
          <w:sz w:val="24"/>
          <w:szCs w:val="24"/>
        </w:rPr>
        <w:t xml:space="preserve">locais da administração do Estado, desenvolveu-se </w:t>
      </w:r>
      <w:r w:rsidR="00431B04" w:rsidRPr="00BF104B">
        <w:rPr>
          <w:rFonts w:ascii="Arial" w:eastAsia="Times New Roman" w:hAnsi="Arial" w:cs="Arial"/>
          <w:sz w:val="24"/>
          <w:szCs w:val="24"/>
        </w:rPr>
        <w:t xml:space="preserve">com a observância nos princípios da </w:t>
      </w:r>
      <w:r w:rsidR="00274AF0" w:rsidRPr="00BF104B">
        <w:rPr>
          <w:rFonts w:ascii="Arial" w:eastAsia="Times New Roman" w:hAnsi="Arial" w:cs="Arial"/>
          <w:sz w:val="24"/>
          <w:szCs w:val="24"/>
        </w:rPr>
        <w:t xml:space="preserve">unidade, da hierarquia e da coordenação institucional. Assim </w:t>
      </w:r>
      <w:r w:rsidR="00BE03FB" w:rsidRPr="00BF104B">
        <w:rPr>
          <w:rFonts w:ascii="Arial" w:eastAsia="Times New Roman" w:hAnsi="Arial" w:cs="Arial"/>
          <w:sz w:val="24"/>
          <w:szCs w:val="24"/>
        </w:rPr>
        <w:t>os órgãos</w:t>
      </w:r>
      <w:r w:rsidR="00274AF0" w:rsidRPr="00BF104B">
        <w:rPr>
          <w:rFonts w:ascii="Arial" w:eastAsia="Times New Roman" w:hAnsi="Arial" w:cs="Arial"/>
          <w:sz w:val="24"/>
          <w:szCs w:val="24"/>
        </w:rPr>
        <w:t xml:space="preserve"> da administração local do Estado têm competências de representar</w:t>
      </w:r>
      <w:r w:rsidR="00B16573">
        <w:rPr>
          <w:rFonts w:ascii="Arial" w:eastAsia="Times New Roman" w:hAnsi="Arial" w:cs="Arial"/>
          <w:sz w:val="24"/>
          <w:szCs w:val="24"/>
        </w:rPr>
        <w:t xml:space="preserve"> a</w:t>
      </w:r>
      <w:r w:rsidR="00274AF0" w:rsidRPr="00BF104B">
        <w:rPr>
          <w:rFonts w:ascii="Arial" w:eastAsia="Times New Roman" w:hAnsi="Arial" w:cs="Arial"/>
          <w:sz w:val="24"/>
          <w:szCs w:val="24"/>
        </w:rPr>
        <w:t xml:space="preserve"> administração central do Estado a nível local, exercer a direcção e coordenação sobre a generalidade do serviço que compõe a administração local e de contribuir para a unidade nacional. Sobre a relação</w:t>
      </w:r>
      <w:r w:rsidR="00B16573">
        <w:rPr>
          <w:rFonts w:ascii="Arial" w:eastAsia="Times New Roman" w:hAnsi="Arial" w:cs="Arial"/>
          <w:sz w:val="24"/>
          <w:szCs w:val="24"/>
        </w:rPr>
        <w:t xml:space="preserve"> entre o poder central e local </w:t>
      </w:r>
      <w:r w:rsidR="00274AF0" w:rsidRPr="00BF104B">
        <w:rPr>
          <w:rFonts w:ascii="Arial" w:eastAsia="Times New Roman" w:hAnsi="Arial" w:cs="Arial"/>
          <w:sz w:val="24"/>
          <w:szCs w:val="24"/>
        </w:rPr>
        <w:t>Fernando Ruivo,</w:t>
      </w:r>
      <w:r w:rsidR="00B16573">
        <w:rPr>
          <w:rFonts w:ascii="Arial" w:eastAsia="Times New Roman" w:hAnsi="Arial" w:cs="Arial"/>
          <w:sz w:val="24"/>
          <w:szCs w:val="24"/>
        </w:rPr>
        <w:t>(</w:t>
      </w:r>
      <w:r w:rsidR="00274AF0" w:rsidRPr="00BF104B">
        <w:rPr>
          <w:rFonts w:ascii="Arial" w:eastAsia="Times New Roman" w:hAnsi="Arial" w:cs="Arial"/>
          <w:sz w:val="24"/>
          <w:szCs w:val="24"/>
        </w:rPr>
        <w:t>2000;12)</w:t>
      </w:r>
      <w:r w:rsidR="00BE03FB" w:rsidRPr="00BF104B">
        <w:rPr>
          <w:rFonts w:ascii="Arial" w:eastAsia="Times New Roman" w:hAnsi="Arial" w:cs="Arial"/>
          <w:sz w:val="24"/>
          <w:szCs w:val="24"/>
        </w:rPr>
        <w:t xml:space="preserve"> </w:t>
      </w:r>
      <w:r w:rsidR="00274AF0" w:rsidRPr="00B16573">
        <w:rPr>
          <w:rFonts w:ascii="Arial" w:eastAsia="Times New Roman" w:hAnsi="Arial" w:cs="Arial"/>
          <w:i/>
          <w:sz w:val="24"/>
          <w:szCs w:val="24"/>
        </w:rPr>
        <w:t xml:space="preserve">adianta que analise deste fenómeno sócio – politico constituído pela relação entre os poderes centrais e locais  tem vindo correr o risco de se ver substituída pelos discursos que emergem do fenómeno em si, pelas imagens que os múltiplos autores que constituem </w:t>
      </w:r>
      <w:r w:rsidR="00CA4D19" w:rsidRPr="00B16573">
        <w:rPr>
          <w:rFonts w:ascii="Arial" w:eastAsia="Times New Roman" w:hAnsi="Arial" w:cs="Arial"/>
          <w:i/>
          <w:sz w:val="24"/>
          <w:szCs w:val="24"/>
        </w:rPr>
        <w:t xml:space="preserve">e rodeiam tal relação sobre ela pretende </w:t>
      </w:r>
      <w:r w:rsidR="003F65C9" w:rsidRPr="00B16573">
        <w:rPr>
          <w:rFonts w:ascii="Arial" w:eastAsia="Times New Roman" w:hAnsi="Arial" w:cs="Arial"/>
          <w:i/>
          <w:sz w:val="24"/>
          <w:szCs w:val="24"/>
        </w:rPr>
        <w:t>veicular</w:t>
      </w:r>
      <w:r w:rsidR="00CA4D19" w:rsidRPr="00B16573">
        <w:rPr>
          <w:rFonts w:ascii="Arial" w:eastAsia="Times New Roman" w:hAnsi="Arial" w:cs="Arial"/>
          <w:i/>
          <w:sz w:val="24"/>
          <w:szCs w:val="24"/>
        </w:rPr>
        <w:t xml:space="preserve">.  </w:t>
      </w:r>
      <w:r w:rsidR="00274AF0" w:rsidRPr="00B16573">
        <w:rPr>
          <w:rFonts w:ascii="Arial" w:eastAsia="Times New Roman" w:hAnsi="Arial" w:cs="Arial"/>
          <w:i/>
          <w:sz w:val="24"/>
          <w:szCs w:val="24"/>
        </w:rPr>
        <w:t xml:space="preserve">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criação e desenvolvimento de estruturas a nível local nem sempre obedecem a critérios de recursos organizacionais. Há, pois uma excessiva especialização de estrutura e de funções, o que requer recursos organizacionais, designadamente os humanos, materiais e financeiros que os </w:t>
      </w:r>
      <w:r w:rsidR="00BE03FB" w:rsidRPr="00BF104B">
        <w:rPr>
          <w:rFonts w:ascii="Arial" w:eastAsia="Times New Roman" w:hAnsi="Arial" w:cs="Arial"/>
          <w:sz w:val="24"/>
          <w:szCs w:val="24"/>
        </w:rPr>
        <w:t>serviços locais</w:t>
      </w:r>
      <w:r w:rsidRPr="00BF104B">
        <w:rPr>
          <w:rFonts w:ascii="Arial" w:eastAsia="Times New Roman" w:hAnsi="Arial" w:cs="Arial"/>
          <w:sz w:val="24"/>
          <w:szCs w:val="24"/>
        </w:rPr>
        <w:t xml:space="preserve"> se dispõem.</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padronização da segmentação vertical e horizontal das direcções províncias não se afigura adequada à natureza, dimensão e complexidade de funções de algumas dessas estruturas, bem assim necessidade de responder às especificidades locais.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grau de segmentação horizontal das direcções provinciais é excessivo, facto que emerge da criação de um número significativo de departamentos e secções sem a necessária justificação orgânica funcional. </w:t>
      </w:r>
    </w:p>
    <w:p w:rsidR="005A32D6" w:rsidRDefault="009B2C92" w:rsidP="00B16573">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Nem to</w:t>
      </w:r>
      <w:r w:rsidR="00BE03FB" w:rsidRPr="00BF104B">
        <w:rPr>
          <w:rFonts w:ascii="Arial" w:eastAsia="Times New Roman" w:hAnsi="Arial" w:cs="Arial"/>
          <w:sz w:val="24"/>
          <w:szCs w:val="24"/>
        </w:rPr>
        <w:t>das as províncias, concluíram a</w:t>
      </w:r>
      <w:r w:rsidRPr="00BF104B">
        <w:rPr>
          <w:rFonts w:ascii="Arial" w:eastAsia="Times New Roman" w:hAnsi="Arial" w:cs="Arial"/>
          <w:sz w:val="24"/>
          <w:szCs w:val="24"/>
        </w:rPr>
        <w:t xml:space="preserve"> criação das direcções províncias e </w:t>
      </w:r>
      <w:r w:rsidR="00BE03FB" w:rsidRPr="00BF104B">
        <w:rPr>
          <w:rFonts w:ascii="Arial" w:eastAsia="Times New Roman" w:hAnsi="Arial" w:cs="Arial"/>
          <w:sz w:val="24"/>
          <w:szCs w:val="24"/>
        </w:rPr>
        <w:t>o processo</w:t>
      </w:r>
      <w:r w:rsidRPr="00BF104B">
        <w:rPr>
          <w:rFonts w:ascii="Arial" w:eastAsia="Times New Roman" w:hAnsi="Arial" w:cs="Arial"/>
          <w:sz w:val="24"/>
          <w:szCs w:val="24"/>
        </w:rPr>
        <w:t xml:space="preserve"> nos municípios e comunas praticamente ainda não foi iniciado. </w:t>
      </w:r>
    </w:p>
    <w:p w:rsidR="005A32D6" w:rsidRDefault="005A32D6" w:rsidP="00B16573">
      <w:pPr>
        <w:spacing w:after="0" w:line="360" w:lineRule="auto"/>
        <w:ind w:firstLine="708"/>
        <w:jc w:val="both"/>
        <w:rPr>
          <w:rFonts w:ascii="Arial" w:eastAsia="Times New Roman" w:hAnsi="Arial" w:cs="Arial"/>
          <w:sz w:val="24"/>
          <w:szCs w:val="24"/>
        </w:rPr>
      </w:pPr>
    </w:p>
    <w:p w:rsidR="005A32D6" w:rsidRDefault="005A32D6" w:rsidP="00B16573">
      <w:pPr>
        <w:spacing w:after="0" w:line="360" w:lineRule="auto"/>
        <w:ind w:firstLine="708"/>
        <w:jc w:val="both"/>
        <w:rPr>
          <w:rFonts w:ascii="Arial" w:eastAsia="Times New Roman" w:hAnsi="Arial" w:cs="Arial"/>
          <w:sz w:val="24"/>
          <w:szCs w:val="24"/>
        </w:rPr>
      </w:pPr>
    </w:p>
    <w:p w:rsidR="005A32D6" w:rsidRDefault="005A32D6" w:rsidP="00B16573">
      <w:pPr>
        <w:spacing w:after="0" w:line="360" w:lineRule="auto"/>
        <w:ind w:firstLine="708"/>
        <w:jc w:val="both"/>
        <w:rPr>
          <w:rFonts w:ascii="Arial" w:eastAsia="Times New Roman" w:hAnsi="Arial" w:cs="Arial"/>
          <w:sz w:val="24"/>
          <w:szCs w:val="24"/>
        </w:rPr>
      </w:pPr>
    </w:p>
    <w:p w:rsidR="005A32D6" w:rsidRDefault="005A32D6" w:rsidP="00B16573">
      <w:pPr>
        <w:spacing w:after="0" w:line="360" w:lineRule="auto"/>
        <w:ind w:firstLine="708"/>
        <w:jc w:val="both"/>
        <w:rPr>
          <w:rFonts w:ascii="Arial" w:eastAsia="Times New Roman" w:hAnsi="Arial" w:cs="Arial"/>
          <w:sz w:val="24"/>
          <w:szCs w:val="24"/>
        </w:rPr>
      </w:pPr>
    </w:p>
    <w:p w:rsidR="009B2C92" w:rsidRPr="00BF104B" w:rsidRDefault="00BE03FB" w:rsidP="00B16573">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O grau de implementação das direcções províncias de natureza institucional ou social não é satisfatória</w:t>
      </w:r>
      <w:r w:rsidR="009B2C92" w:rsidRPr="00BF104B">
        <w:rPr>
          <w:rFonts w:ascii="Arial" w:eastAsia="Times New Roman" w:hAnsi="Arial" w:cs="Arial"/>
          <w:sz w:val="24"/>
          <w:szCs w:val="24"/>
        </w:rPr>
        <w:t xml:space="preserve">, facto que, entretanto, não se </w:t>
      </w:r>
      <w:r w:rsidR="003F65C9" w:rsidRPr="00BF104B">
        <w:rPr>
          <w:rFonts w:ascii="Arial" w:eastAsia="Times New Roman" w:hAnsi="Arial" w:cs="Arial"/>
          <w:sz w:val="24"/>
          <w:szCs w:val="24"/>
        </w:rPr>
        <w:t>sabe ainda o novo quadro estrutural das orgânicas dos governos provinciais, fruto do Decreto Lei 17/2010, de 29 de Ju</w:t>
      </w:r>
      <w:r w:rsidR="005A32D6">
        <w:rPr>
          <w:rFonts w:ascii="Arial" w:eastAsia="Times New Roman" w:hAnsi="Arial" w:cs="Arial"/>
          <w:sz w:val="24"/>
          <w:szCs w:val="24"/>
        </w:rPr>
        <w:t>l</w:t>
      </w:r>
      <w:r w:rsidR="003F65C9" w:rsidRPr="00BF104B">
        <w:rPr>
          <w:rFonts w:ascii="Arial" w:eastAsia="Times New Roman" w:hAnsi="Arial" w:cs="Arial"/>
          <w:sz w:val="24"/>
          <w:szCs w:val="24"/>
        </w:rPr>
        <w:t>ho, que revogou o Decreto Lei nº2/2007, de 3 de Janeiro, desajustado face a nova realidade constitucional, especificamente na área da administração local do Estado.</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relação entre os governos </w:t>
      </w:r>
      <w:r w:rsidR="005A32D6" w:rsidRPr="00BF104B">
        <w:rPr>
          <w:rFonts w:ascii="Arial" w:eastAsia="Times New Roman" w:hAnsi="Arial" w:cs="Arial"/>
          <w:sz w:val="24"/>
          <w:szCs w:val="24"/>
        </w:rPr>
        <w:t>provincia</w:t>
      </w:r>
      <w:r w:rsidR="005A32D6">
        <w:rPr>
          <w:rFonts w:ascii="Arial" w:eastAsia="Times New Roman" w:hAnsi="Arial" w:cs="Arial"/>
          <w:sz w:val="24"/>
          <w:szCs w:val="24"/>
        </w:rPr>
        <w:t>i</w:t>
      </w:r>
      <w:r w:rsidR="005A32D6" w:rsidRPr="00BF104B">
        <w:rPr>
          <w:rFonts w:ascii="Arial" w:eastAsia="Times New Roman" w:hAnsi="Arial" w:cs="Arial"/>
          <w:sz w:val="24"/>
          <w:szCs w:val="24"/>
        </w:rPr>
        <w:t>s</w:t>
      </w:r>
      <w:r w:rsidRPr="00BF104B">
        <w:rPr>
          <w:rFonts w:ascii="Arial" w:eastAsia="Times New Roman" w:hAnsi="Arial" w:cs="Arial"/>
          <w:sz w:val="24"/>
          <w:szCs w:val="24"/>
        </w:rPr>
        <w:t xml:space="preserve"> e representações locais dos institutos públicos nem sempre é fácil. Quando os institutos públicos assum</w:t>
      </w:r>
      <w:r w:rsidR="00BE03FB" w:rsidRPr="00BF104B">
        <w:rPr>
          <w:rFonts w:ascii="Arial" w:eastAsia="Times New Roman" w:hAnsi="Arial" w:cs="Arial"/>
          <w:sz w:val="24"/>
          <w:szCs w:val="24"/>
        </w:rPr>
        <w:t>em</w:t>
      </w:r>
      <w:r w:rsidRPr="00BF104B">
        <w:rPr>
          <w:rFonts w:ascii="Arial" w:eastAsia="Times New Roman" w:hAnsi="Arial" w:cs="Arial"/>
          <w:sz w:val="24"/>
          <w:szCs w:val="24"/>
        </w:rPr>
        <w:t xml:space="preserve"> a sua autonomia </w:t>
      </w:r>
      <w:r w:rsidR="00B16573">
        <w:rPr>
          <w:rFonts w:ascii="Arial" w:eastAsia="Times New Roman" w:hAnsi="Arial" w:cs="Arial"/>
          <w:sz w:val="24"/>
          <w:szCs w:val="24"/>
        </w:rPr>
        <w:t>há</w:t>
      </w:r>
      <w:r w:rsidRPr="00BF104B">
        <w:rPr>
          <w:rFonts w:ascii="Arial" w:eastAsia="Times New Roman" w:hAnsi="Arial" w:cs="Arial"/>
          <w:sz w:val="24"/>
          <w:szCs w:val="24"/>
        </w:rPr>
        <w:t xml:space="preserve"> uma tendência para um melhor desempenho. Quando </w:t>
      </w:r>
      <w:r w:rsidR="00B16573">
        <w:rPr>
          <w:rFonts w:ascii="Arial" w:eastAsia="Times New Roman" w:hAnsi="Arial" w:cs="Arial"/>
          <w:sz w:val="24"/>
          <w:szCs w:val="24"/>
        </w:rPr>
        <w:t xml:space="preserve">a </w:t>
      </w:r>
      <w:r w:rsidRPr="00BF104B">
        <w:rPr>
          <w:rFonts w:ascii="Arial" w:eastAsia="Times New Roman" w:hAnsi="Arial" w:cs="Arial"/>
          <w:sz w:val="24"/>
          <w:szCs w:val="24"/>
        </w:rPr>
        <w:t>autonomia dos institutos públicos é invadida pelo</w:t>
      </w:r>
      <w:r w:rsidR="00BE03FB" w:rsidRPr="00BF104B">
        <w:rPr>
          <w:rFonts w:ascii="Arial" w:eastAsia="Times New Roman" w:hAnsi="Arial" w:cs="Arial"/>
          <w:sz w:val="24"/>
          <w:szCs w:val="24"/>
        </w:rPr>
        <w:t>s</w:t>
      </w:r>
      <w:r w:rsidRPr="00BF104B">
        <w:rPr>
          <w:rFonts w:ascii="Arial" w:eastAsia="Times New Roman" w:hAnsi="Arial" w:cs="Arial"/>
          <w:sz w:val="24"/>
          <w:szCs w:val="24"/>
        </w:rPr>
        <w:t xml:space="preserve"> governos províncias assiste-se ou a uma permanente relação de conflitualidade institucional ou uma situação de submissão das representações dos Institutos.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Deve-se conferir aos governos provinciais a faculdade de criação de Instituto Públicos de âmbito </w:t>
      </w:r>
      <w:r w:rsidR="00B325F0" w:rsidRPr="00BF104B">
        <w:rPr>
          <w:rFonts w:ascii="Arial" w:eastAsia="Times New Roman" w:hAnsi="Arial" w:cs="Arial"/>
          <w:sz w:val="24"/>
          <w:szCs w:val="24"/>
        </w:rPr>
        <w:t>provincia</w:t>
      </w:r>
      <w:r w:rsidR="00B325F0">
        <w:rPr>
          <w:rFonts w:ascii="Arial" w:eastAsia="Times New Roman" w:hAnsi="Arial" w:cs="Arial"/>
          <w:sz w:val="24"/>
          <w:szCs w:val="24"/>
        </w:rPr>
        <w:t>l</w:t>
      </w:r>
      <w:r w:rsidRPr="00BF104B">
        <w:rPr>
          <w:rFonts w:ascii="Arial" w:eastAsia="Times New Roman" w:hAnsi="Arial" w:cs="Arial"/>
          <w:sz w:val="24"/>
          <w:szCs w:val="24"/>
        </w:rPr>
        <w:t xml:space="preserve"> e municipais sobretudo em domínio de maior relevância e especialidade da vida social e económica de uma dada província, ponderada que seja a viabilidade económica e financeira e a racionalidade orgânica e funcional.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perfil dos recursos humanos da administração local não permite a prestação de um serviço de qualidade </w:t>
      </w:r>
      <w:r w:rsidR="00B16573">
        <w:rPr>
          <w:rFonts w:ascii="Arial" w:eastAsia="Times New Roman" w:hAnsi="Arial" w:cs="Arial"/>
          <w:sz w:val="24"/>
          <w:szCs w:val="24"/>
        </w:rPr>
        <w:t>á</w:t>
      </w:r>
      <w:r w:rsidRPr="00BF104B">
        <w:rPr>
          <w:rFonts w:ascii="Arial" w:eastAsia="Times New Roman" w:hAnsi="Arial" w:cs="Arial"/>
          <w:sz w:val="24"/>
          <w:szCs w:val="24"/>
        </w:rPr>
        <w:t xml:space="preserve"> população nem tão pouco assegura os exercícios de planeamento, formulação de </w:t>
      </w:r>
      <w:r w:rsidR="00BE03FB" w:rsidRPr="00BF104B">
        <w:rPr>
          <w:rFonts w:ascii="Arial" w:eastAsia="Times New Roman" w:hAnsi="Arial" w:cs="Arial"/>
          <w:sz w:val="24"/>
          <w:szCs w:val="24"/>
        </w:rPr>
        <w:t>política</w:t>
      </w:r>
      <w:r w:rsidR="005A32D6">
        <w:rPr>
          <w:rFonts w:ascii="Arial" w:eastAsia="Times New Roman" w:hAnsi="Arial" w:cs="Arial"/>
          <w:sz w:val="24"/>
          <w:szCs w:val="24"/>
        </w:rPr>
        <w:t>s</w:t>
      </w:r>
      <w:r w:rsidRPr="00BF104B">
        <w:rPr>
          <w:rFonts w:ascii="Arial" w:eastAsia="Times New Roman" w:hAnsi="Arial" w:cs="Arial"/>
          <w:sz w:val="24"/>
          <w:szCs w:val="24"/>
        </w:rPr>
        <w:t xml:space="preserve"> </w:t>
      </w:r>
      <w:r w:rsidR="00BE03FB" w:rsidRPr="00BF104B">
        <w:rPr>
          <w:rFonts w:ascii="Arial" w:eastAsia="Times New Roman" w:hAnsi="Arial" w:cs="Arial"/>
          <w:sz w:val="24"/>
          <w:szCs w:val="24"/>
        </w:rPr>
        <w:t>públicas</w:t>
      </w:r>
      <w:r w:rsidRPr="00BF104B">
        <w:rPr>
          <w:rFonts w:ascii="Arial" w:eastAsia="Times New Roman" w:hAnsi="Arial" w:cs="Arial"/>
          <w:sz w:val="24"/>
          <w:szCs w:val="24"/>
        </w:rPr>
        <w:t>, orçamento e organização.</w:t>
      </w:r>
    </w:p>
    <w:p w:rsidR="00B553B1"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Há uma excessiva concentração de quadros, em termos de quantidade e qualidade, a nível da sede das províncias</w:t>
      </w:r>
      <w:r w:rsidR="00B16573">
        <w:rPr>
          <w:rFonts w:ascii="Arial" w:eastAsia="Times New Roman" w:hAnsi="Arial" w:cs="Arial"/>
          <w:sz w:val="24"/>
          <w:szCs w:val="24"/>
        </w:rPr>
        <w:t>,</w:t>
      </w:r>
      <w:r w:rsidR="00B553B1" w:rsidRPr="00BF104B">
        <w:rPr>
          <w:rFonts w:ascii="Arial" w:eastAsia="Times New Roman" w:hAnsi="Arial" w:cs="Arial"/>
          <w:sz w:val="24"/>
          <w:szCs w:val="24"/>
        </w:rPr>
        <w:t xml:space="preserve"> o que enfraquece o nível de prestação dos serviços públicos prestados pelos municípios e comunas.</w:t>
      </w:r>
      <w:r w:rsidRPr="00BF104B">
        <w:rPr>
          <w:rFonts w:ascii="Arial" w:eastAsia="Times New Roman" w:hAnsi="Arial" w:cs="Arial"/>
          <w:sz w:val="24"/>
          <w:szCs w:val="24"/>
        </w:rPr>
        <w:t xml:space="preserve">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Existe uma grave carência de pessoal para a provisão de serviços essenciais ao desenvolvimento económico ou produtivo, quais sejam a agricultura, o comércio, transportes e habitação sendo mais grave aos níveis municipais e comunais.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w:t>
      </w:r>
      <w:r w:rsidR="00B553B1" w:rsidRPr="00BF104B">
        <w:rPr>
          <w:rFonts w:ascii="Arial" w:eastAsia="Times New Roman" w:hAnsi="Arial" w:cs="Arial"/>
          <w:sz w:val="24"/>
          <w:szCs w:val="24"/>
        </w:rPr>
        <w:t xml:space="preserve">inversão deste quadro referente </w:t>
      </w:r>
      <w:r w:rsidR="00BE03FB" w:rsidRPr="00BF104B">
        <w:rPr>
          <w:rFonts w:ascii="Arial" w:eastAsia="Times New Roman" w:hAnsi="Arial" w:cs="Arial"/>
          <w:sz w:val="24"/>
          <w:szCs w:val="24"/>
        </w:rPr>
        <w:t>a situação</w:t>
      </w:r>
      <w:r w:rsidRPr="00BF104B">
        <w:rPr>
          <w:rFonts w:ascii="Arial" w:eastAsia="Times New Roman" w:hAnsi="Arial" w:cs="Arial"/>
          <w:sz w:val="24"/>
          <w:szCs w:val="24"/>
        </w:rPr>
        <w:t xml:space="preserve"> actual dos recursos humanos a nível da Administração Local do Estado requer a formação e implementação de um conjunto multifacetado de </w:t>
      </w:r>
      <w:r w:rsidR="00BE03FB" w:rsidRPr="00BF104B">
        <w:rPr>
          <w:rFonts w:ascii="Arial" w:eastAsia="Times New Roman" w:hAnsi="Arial" w:cs="Arial"/>
          <w:sz w:val="24"/>
          <w:szCs w:val="24"/>
        </w:rPr>
        <w:t>políticas</w:t>
      </w:r>
      <w:r w:rsidRPr="00BF104B">
        <w:rPr>
          <w:rFonts w:ascii="Arial" w:eastAsia="Times New Roman" w:hAnsi="Arial" w:cs="Arial"/>
          <w:sz w:val="24"/>
          <w:szCs w:val="24"/>
        </w:rPr>
        <w:t xml:space="preserve"> públicas e de gestão e desenvolvimento de recursos humanos nomeadamente a nível da formação, </w:t>
      </w:r>
      <w:r w:rsidR="00BE03FB" w:rsidRPr="00BF104B">
        <w:rPr>
          <w:rFonts w:ascii="Arial" w:eastAsia="Times New Roman" w:hAnsi="Arial" w:cs="Arial"/>
          <w:sz w:val="24"/>
          <w:szCs w:val="24"/>
        </w:rPr>
        <w:t>política</w:t>
      </w:r>
      <w:r w:rsidRPr="00BF104B">
        <w:rPr>
          <w:rFonts w:ascii="Arial" w:eastAsia="Times New Roman" w:hAnsi="Arial" w:cs="Arial"/>
          <w:sz w:val="24"/>
          <w:szCs w:val="24"/>
        </w:rPr>
        <w:t xml:space="preserve"> salarial, colocação e mobilidade </w:t>
      </w:r>
      <w:r w:rsidR="00BE03FB" w:rsidRPr="00BF104B">
        <w:rPr>
          <w:rFonts w:ascii="Arial" w:eastAsia="Times New Roman" w:hAnsi="Arial" w:cs="Arial"/>
          <w:sz w:val="24"/>
          <w:szCs w:val="24"/>
        </w:rPr>
        <w:t>geográfica e</w:t>
      </w:r>
      <w:r w:rsidRPr="00BF104B">
        <w:rPr>
          <w:rFonts w:ascii="Arial" w:eastAsia="Times New Roman" w:hAnsi="Arial" w:cs="Arial"/>
          <w:sz w:val="24"/>
          <w:szCs w:val="24"/>
        </w:rPr>
        <w:t xml:space="preserve"> profissional do pessoal e condições ambientais de trabalho.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Subsiste, ainda, uma enorme concertação de funções a nível provincial com destaque para os domínios do saneamento básico, transporte rodoviário, energia e águas </w:t>
      </w:r>
      <w:r w:rsidR="00BE03FB" w:rsidRPr="00BF104B">
        <w:rPr>
          <w:rFonts w:ascii="Arial" w:eastAsia="Times New Roman" w:hAnsi="Arial" w:cs="Arial"/>
          <w:sz w:val="24"/>
          <w:szCs w:val="24"/>
        </w:rPr>
        <w:t>comércio</w:t>
      </w:r>
      <w:r w:rsidRPr="00BF104B">
        <w:rPr>
          <w:rFonts w:ascii="Arial" w:eastAsia="Times New Roman" w:hAnsi="Arial" w:cs="Arial"/>
          <w:sz w:val="24"/>
          <w:szCs w:val="24"/>
        </w:rPr>
        <w:t xml:space="preserve"> e agricultura. Entretanto nos domínios sociais observa-se um menor desequilíbrio no grau de intervenção dos três níveis da administração local do Estado (províncias, municípios e comunas).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Os órgãos da administração local devem melhorar as suas capacidades administrativas de gestão, mas igualmente de </w:t>
      </w:r>
      <w:r w:rsidR="00BE03FB" w:rsidRPr="00BF104B">
        <w:rPr>
          <w:rFonts w:ascii="Arial" w:eastAsia="Times New Roman" w:hAnsi="Arial" w:cs="Arial"/>
          <w:sz w:val="24"/>
          <w:szCs w:val="24"/>
        </w:rPr>
        <w:t>negociação e</w:t>
      </w:r>
      <w:r w:rsidRPr="00BF104B">
        <w:rPr>
          <w:rFonts w:ascii="Arial" w:eastAsia="Times New Roman" w:hAnsi="Arial" w:cs="Arial"/>
          <w:sz w:val="24"/>
          <w:szCs w:val="24"/>
        </w:rPr>
        <w:t xml:space="preserve"> de favorecimento de processos participativos dos cidadãos e de organizações locais, ONG e Igrejas, que venham a permitir a criação de parcerias adequadas e as sinergias inerentes a uma boa governação. </w:t>
      </w:r>
      <w:r w:rsidR="00853374" w:rsidRPr="00BF104B">
        <w:rPr>
          <w:rFonts w:ascii="Arial" w:eastAsia="Times New Roman" w:hAnsi="Arial" w:cs="Arial"/>
          <w:sz w:val="24"/>
          <w:szCs w:val="24"/>
        </w:rPr>
        <w:t xml:space="preserve">A Lei 17/2010, de 29 de Junho, consagra no seu art. 24º o órgão de apoio consultivo, designado por conselho provincial de auscultação e concertação social, </w:t>
      </w:r>
      <w:r w:rsidR="00BE03FB" w:rsidRPr="00BF104B">
        <w:rPr>
          <w:rFonts w:ascii="Arial" w:eastAsia="Times New Roman" w:hAnsi="Arial" w:cs="Arial"/>
          <w:sz w:val="24"/>
          <w:szCs w:val="24"/>
        </w:rPr>
        <w:t>cujo</w:t>
      </w:r>
      <w:r w:rsidR="00853374" w:rsidRPr="00BF104B">
        <w:rPr>
          <w:rFonts w:ascii="Arial" w:eastAsia="Times New Roman" w:hAnsi="Arial" w:cs="Arial"/>
          <w:sz w:val="24"/>
          <w:szCs w:val="24"/>
        </w:rPr>
        <w:t xml:space="preserve"> objectivo é de apoiar o governo provincial na apreciação e na tomada de medidas de politica económica e social no </w:t>
      </w:r>
      <w:r w:rsidR="00C25C5D" w:rsidRPr="00BF104B">
        <w:rPr>
          <w:rFonts w:ascii="Arial" w:eastAsia="Times New Roman" w:hAnsi="Arial" w:cs="Arial"/>
          <w:sz w:val="24"/>
          <w:szCs w:val="24"/>
        </w:rPr>
        <w:t>território</w:t>
      </w:r>
      <w:r w:rsidR="00853374" w:rsidRPr="00BF104B">
        <w:rPr>
          <w:rFonts w:ascii="Arial" w:eastAsia="Times New Roman" w:hAnsi="Arial" w:cs="Arial"/>
          <w:sz w:val="24"/>
          <w:szCs w:val="24"/>
        </w:rPr>
        <w:t xml:space="preserve"> da respectiva </w:t>
      </w:r>
      <w:r w:rsidR="00C25C5D" w:rsidRPr="00BF104B">
        <w:rPr>
          <w:rFonts w:ascii="Arial" w:eastAsia="Times New Roman" w:hAnsi="Arial" w:cs="Arial"/>
          <w:sz w:val="24"/>
          <w:szCs w:val="24"/>
        </w:rPr>
        <w:t>província</w:t>
      </w:r>
      <w:r w:rsidR="00853374" w:rsidRPr="00BF104B">
        <w:rPr>
          <w:rFonts w:ascii="Arial" w:eastAsia="Times New Roman" w:hAnsi="Arial" w:cs="Arial"/>
          <w:sz w:val="24"/>
          <w:szCs w:val="24"/>
        </w:rPr>
        <w:t xml:space="preserve">, onde o âmbito </w:t>
      </w:r>
      <w:r w:rsidR="00B325F0">
        <w:rPr>
          <w:rFonts w:ascii="Arial" w:eastAsia="Times New Roman" w:hAnsi="Arial" w:cs="Arial"/>
          <w:sz w:val="24"/>
          <w:szCs w:val="24"/>
        </w:rPr>
        <w:t>d</w:t>
      </w:r>
      <w:r w:rsidR="00853374" w:rsidRPr="00BF104B">
        <w:rPr>
          <w:rFonts w:ascii="Arial" w:eastAsia="Times New Roman" w:hAnsi="Arial" w:cs="Arial"/>
          <w:sz w:val="24"/>
          <w:szCs w:val="24"/>
        </w:rPr>
        <w:t xml:space="preserve">os seus integrantes vem </w:t>
      </w:r>
      <w:r w:rsidR="00B325F0">
        <w:rPr>
          <w:rFonts w:ascii="Arial" w:eastAsia="Times New Roman" w:hAnsi="Arial" w:cs="Arial"/>
          <w:sz w:val="24"/>
          <w:szCs w:val="24"/>
        </w:rPr>
        <w:t>re</w:t>
      </w:r>
      <w:r w:rsidR="00853374" w:rsidRPr="00BF104B">
        <w:rPr>
          <w:rFonts w:ascii="Arial" w:eastAsia="Times New Roman" w:hAnsi="Arial" w:cs="Arial"/>
          <w:sz w:val="24"/>
          <w:szCs w:val="24"/>
        </w:rPr>
        <w:t xml:space="preserve">forçada em relação </w:t>
      </w:r>
      <w:r w:rsidR="00C05763">
        <w:rPr>
          <w:rFonts w:ascii="Arial" w:eastAsia="Times New Roman" w:hAnsi="Arial" w:cs="Arial"/>
          <w:sz w:val="24"/>
          <w:szCs w:val="24"/>
        </w:rPr>
        <w:t>ao</w:t>
      </w:r>
      <w:r w:rsidR="00853374" w:rsidRPr="00BF104B">
        <w:rPr>
          <w:rFonts w:ascii="Arial" w:eastAsia="Times New Roman" w:hAnsi="Arial" w:cs="Arial"/>
          <w:sz w:val="24"/>
          <w:szCs w:val="24"/>
        </w:rPr>
        <w:t xml:space="preserve"> que dispunha sobre a matéria </w:t>
      </w:r>
      <w:r w:rsidR="00C25C5D" w:rsidRPr="00BF104B">
        <w:rPr>
          <w:rFonts w:ascii="Arial" w:eastAsia="Times New Roman" w:hAnsi="Arial" w:cs="Arial"/>
          <w:sz w:val="24"/>
          <w:szCs w:val="24"/>
        </w:rPr>
        <w:t xml:space="preserve">o Decreto Lei nº2/2007, </w:t>
      </w:r>
      <w:r w:rsidR="00BE03FB" w:rsidRPr="00BF104B">
        <w:rPr>
          <w:rFonts w:ascii="Arial" w:eastAsia="Times New Roman" w:hAnsi="Arial" w:cs="Arial"/>
          <w:sz w:val="24"/>
          <w:szCs w:val="24"/>
        </w:rPr>
        <w:t>conferindo-lhe</w:t>
      </w:r>
      <w:r w:rsidR="00C25C5D" w:rsidRPr="00BF104B">
        <w:rPr>
          <w:rFonts w:ascii="Arial" w:eastAsia="Times New Roman" w:hAnsi="Arial" w:cs="Arial"/>
          <w:sz w:val="24"/>
          <w:szCs w:val="24"/>
        </w:rPr>
        <w:t xml:space="preserve"> maior protagonismo de intervenção por parte dos </w:t>
      </w:r>
      <w:r w:rsidR="00083098" w:rsidRPr="00BF104B">
        <w:rPr>
          <w:rFonts w:ascii="Arial" w:eastAsia="Times New Roman" w:hAnsi="Arial" w:cs="Arial"/>
          <w:sz w:val="24"/>
          <w:szCs w:val="24"/>
        </w:rPr>
        <w:t>autores</w:t>
      </w:r>
      <w:r w:rsidR="00C25C5D" w:rsidRPr="00BF104B">
        <w:rPr>
          <w:rFonts w:ascii="Arial" w:eastAsia="Times New Roman" w:hAnsi="Arial" w:cs="Arial"/>
          <w:sz w:val="24"/>
          <w:szCs w:val="24"/>
        </w:rPr>
        <w:t xml:space="preserve"> locais.</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w:t>
      </w:r>
      <w:r w:rsidR="00BE03FB" w:rsidRPr="00BF104B">
        <w:rPr>
          <w:rFonts w:ascii="Arial" w:eastAsia="Times New Roman" w:hAnsi="Arial" w:cs="Arial"/>
          <w:sz w:val="24"/>
          <w:szCs w:val="24"/>
        </w:rPr>
        <w:t>sub – representação</w:t>
      </w:r>
      <w:r w:rsidRPr="00BF104B">
        <w:rPr>
          <w:rFonts w:ascii="Arial" w:eastAsia="Times New Roman" w:hAnsi="Arial" w:cs="Arial"/>
          <w:sz w:val="24"/>
          <w:szCs w:val="24"/>
        </w:rPr>
        <w:t xml:space="preserve"> das mulheres na Administração Local do Estado não traduz os requisitos da igualdade e democracia, sugerindo – se o estabelecimento de uma acção afirmativa como estipula a Convenção das Nações Unidas contra a Eliminação de todas as formas de Discriminação contra as Mulheres, a introdução de quotas ou o estabelecimento de metas, de acordo com a Estratégia Nacional para a Promoção da igualdade do Género.</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Enquanto não for institucionalizado o poder local, deve ser aprofundada a desconcentração, permitindo que os </w:t>
      </w:r>
      <w:r w:rsidR="00F75D17" w:rsidRPr="00BF104B">
        <w:rPr>
          <w:rFonts w:ascii="Arial" w:eastAsia="Times New Roman" w:hAnsi="Arial" w:cs="Arial"/>
          <w:sz w:val="24"/>
          <w:szCs w:val="24"/>
        </w:rPr>
        <w:t>órgãos da</w:t>
      </w:r>
      <w:r w:rsidRPr="00BF104B">
        <w:rPr>
          <w:rFonts w:ascii="Arial" w:eastAsia="Times New Roman" w:hAnsi="Arial" w:cs="Arial"/>
          <w:sz w:val="24"/>
          <w:szCs w:val="24"/>
        </w:rPr>
        <w:t xml:space="preserve"> </w:t>
      </w:r>
      <w:r w:rsidR="00F75D17" w:rsidRPr="00BF104B">
        <w:rPr>
          <w:rFonts w:ascii="Arial" w:eastAsia="Times New Roman" w:hAnsi="Arial" w:cs="Arial"/>
          <w:sz w:val="24"/>
          <w:szCs w:val="24"/>
        </w:rPr>
        <w:t>Administração Local</w:t>
      </w:r>
      <w:r w:rsidRPr="00BF104B">
        <w:rPr>
          <w:rFonts w:ascii="Arial" w:eastAsia="Times New Roman" w:hAnsi="Arial" w:cs="Arial"/>
          <w:sz w:val="24"/>
          <w:szCs w:val="24"/>
        </w:rPr>
        <w:t xml:space="preserve"> do Estado e em especial os municípios exerçam </w:t>
      </w:r>
      <w:r w:rsidR="00F75D17" w:rsidRPr="00BF104B">
        <w:rPr>
          <w:rFonts w:ascii="Arial" w:eastAsia="Times New Roman" w:hAnsi="Arial" w:cs="Arial"/>
          <w:sz w:val="24"/>
          <w:szCs w:val="24"/>
        </w:rPr>
        <w:t>efetivamente</w:t>
      </w:r>
      <w:r w:rsidRPr="00BF104B">
        <w:rPr>
          <w:rFonts w:ascii="Arial" w:eastAsia="Times New Roman" w:hAnsi="Arial" w:cs="Arial"/>
          <w:sz w:val="24"/>
          <w:szCs w:val="24"/>
        </w:rPr>
        <w:t xml:space="preserve"> as funções que, no futuro, serão cometidas à governação local. </w:t>
      </w:r>
      <w:r w:rsidR="00F75D17" w:rsidRPr="00BF104B">
        <w:rPr>
          <w:rFonts w:ascii="Arial" w:eastAsia="Times New Roman" w:hAnsi="Arial" w:cs="Arial"/>
          <w:sz w:val="24"/>
          <w:szCs w:val="24"/>
        </w:rPr>
        <w:t>Em Angola</w:t>
      </w:r>
      <w:r w:rsidRPr="00BF104B">
        <w:rPr>
          <w:rFonts w:ascii="Arial" w:eastAsia="Times New Roman" w:hAnsi="Arial" w:cs="Arial"/>
          <w:sz w:val="24"/>
          <w:szCs w:val="24"/>
        </w:rPr>
        <w:t>, entende-se que o poder local pode ser exercido pelas autarquias locais, instituições do poder tradicional e a sociedade civil</w:t>
      </w:r>
      <w:r w:rsidR="00083098" w:rsidRPr="00BF104B">
        <w:rPr>
          <w:rFonts w:ascii="Arial" w:eastAsia="Times New Roman" w:hAnsi="Arial" w:cs="Arial"/>
          <w:sz w:val="24"/>
          <w:szCs w:val="24"/>
        </w:rPr>
        <w:t xml:space="preserve">, como já me referi anteriormente.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Devem ser transferidas da Administração Central para a </w:t>
      </w:r>
      <w:r w:rsidR="00F75D17" w:rsidRPr="00BF104B">
        <w:rPr>
          <w:rFonts w:ascii="Arial" w:eastAsia="Times New Roman" w:hAnsi="Arial" w:cs="Arial"/>
          <w:sz w:val="24"/>
          <w:szCs w:val="24"/>
        </w:rPr>
        <w:t>Administração Local</w:t>
      </w:r>
      <w:r w:rsidRPr="00BF104B">
        <w:rPr>
          <w:rFonts w:ascii="Arial" w:eastAsia="Times New Roman" w:hAnsi="Arial" w:cs="Arial"/>
          <w:sz w:val="24"/>
          <w:szCs w:val="24"/>
        </w:rPr>
        <w:t xml:space="preserve"> do Estado designadamente funções nos domínios da saúde, terras, agricultura, habitação, obras públicas e Urbanismo, educação comércio e transportes.</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Da Administração Central para os municípios deverão ser transferidas designadamente funções </w:t>
      </w:r>
      <w:r w:rsidR="00F75D17" w:rsidRPr="00BF104B">
        <w:rPr>
          <w:rFonts w:ascii="Arial" w:eastAsia="Times New Roman" w:hAnsi="Arial" w:cs="Arial"/>
          <w:sz w:val="24"/>
          <w:szCs w:val="24"/>
        </w:rPr>
        <w:t>nos domínios</w:t>
      </w:r>
      <w:r w:rsidR="00083098"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do desenvolvimento local; geração e gestão de receitas financeiras locais; investimento público; terra; </w:t>
      </w:r>
      <w:r w:rsidR="00F75D17" w:rsidRPr="00BF104B">
        <w:rPr>
          <w:rFonts w:ascii="Arial" w:eastAsia="Times New Roman" w:hAnsi="Arial" w:cs="Arial"/>
          <w:sz w:val="24"/>
          <w:szCs w:val="24"/>
        </w:rPr>
        <w:t>saneamento básico</w:t>
      </w:r>
      <w:r w:rsidRPr="00BF104B">
        <w:rPr>
          <w:rFonts w:ascii="Arial" w:eastAsia="Times New Roman" w:hAnsi="Arial" w:cs="Arial"/>
          <w:sz w:val="24"/>
          <w:szCs w:val="24"/>
        </w:rPr>
        <w:t xml:space="preserve">; saúde; assistência à infância e a terceira idade; </w:t>
      </w:r>
      <w:r w:rsidR="00F75D17" w:rsidRPr="00BF104B">
        <w:rPr>
          <w:rFonts w:ascii="Arial" w:eastAsia="Times New Roman" w:hAnsi="Arial" w:cs="Arial"/>
          <w:sz w:val="24"/>
          <w:szCs w:val="24"/>
        </w:rPr>
        <w:t>educação e</w:t>
      </w:r>
      <w:r w:rsidRPr="00BF104B">
        <w:rPr>
          <w:rFonts w:ascii="Arial" w:eastAsia="Times New Roman" w:hAnsi="Arial" w:cs="Arial"/>
          <w:sz w:val="24"/>
          <w:szCs w:val="24"/>
        </w:rPr>
        <w:t xml:space="preserve"> ensino; cultura e património agricultura; cultura física, tempo livre e desporto; ambiente e </w:t>
      </w:r>
      <w:r w:rsidR="00F75D17" w:rsidRPr="00BF104B">
        <w:rPr>
          <w:rFonts w:ascii="Arial" w:eastAsia="Times New Roman" w:hAnsi="Arial" w:cs="Arial"/>
          <w:sz w:val="24"/>
          <w:szCs w:val="24"/>
        </w:rPr>
        <w:t>qualidade de</w:t>
      </w:r>
      <w:r w:rsidRPr="00BF104B">
        <w:rPr>
          <w:rFonts w:ascii="Arial" w:eastAsia="Times New Roman" w:hAnsi="Arial" w:cs="Arial"/>
          <w:sz w:val="24"/>
          <w:szCs w:val="24"/>
        </w:rPr>
        <w:t xml:space="preserve"> vida protecção civil e </w:t>
      </w:r>
      <w:r w:rsidR="00F75D17" w:rsidRPr="00BF104B">
        <w:rPr>
          <w:rFonts w:ascii="Arial" w:eastAsia="Times New Roman" w:hAnsi="Arial" w:cs="Arial"/>
          <w:sz w:val="24"/>
          <w:szCs w:val="24"/>
        </w:rPr>
        <w:t>polícia</w:t>
      </w:r>
      <w:r w:rsidRPr="00BF104B">
        <w:rPr>
          <w:rFonts w:ascii="Arial" w:eastAsia="Times New Roman" w:hAnsi="Arial" w:cs="Arial"/>
          <w:sz w:val="24"/>
          <w:szCs w:val="24"/>
        </w:rPr>
        <w:t xml:space="preserve"> municipal; transportes urbanos e suburbanos, intermunicipal e comunal; energia e água e geminação.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No contexto actual de Angola o poder tradicional </w:t>
      </w:r>
      <w:r w:rsidR="00C05763">
        <w:rPr>
          <w:rFonts w:ascii="Arial" w:eastAsia="Times New Roman" w:hAnsi="Arial" w:cs="Arial"/>
          <w:sz w:val="24"/>
          <w:szCs w:val="24"/>
        </w:rPr>
        <w:t>é</w:t>
      </w:r>
      <w:r w:rsidRPr="00BF104B">
        <w:rPr>
          <w:rFonts w:ascii="Arial" w:eastAsia="Times New Roman" w:hAnsi="Arial" w:cs="Arial"/>
          <w:sz w:val="24"/>
          <w:szCs w:val="24"/>
        </w:rPr>
        <w:t xml:space="preserve"> um poder </w:t>
      </w:r>
      <w:r w:rsidR="00F75D17" w:rsidRPr="00BF104B">
        <w:rPr>
          <w:rFonts w:ascii="Arial" w:eastAsia="Times New Roman" w:hAnsi="Arial" w:cs="Arial"/>
          <w:sz w:val="24"/>
          <w:szCs w:val="24"/>
        </w:rPr>
        <w:t>político</w:t>
      </w:r>
      <w:r w:rsidRPr="00BF104B">
        <w:rPr>
          <w:rFonts w:ascii="Arial" w:eastAsia="Times New Roman" w:hAnsi="Arial" w:cs="Arial"/>
          <w:sz w:val="24"/>
          <w:szCs w:val="24"/>
        </w:rPr>
        <w:t xml:space="preserve"> anterior ao poder de Estado, de suporte na religião, na organização social e no parentesco, não reconhecido no plano jurídico </w:t>
      </w:r>
      <w:r w:rsidR="00F75D17" w:rsidRPr="00BF104B">
        <w:rPr>
          <w:rFonts w:ascii="Arial" w:eastAsia="Times New Roman" w:hAnsi="Arial" w:cs="Arial"/>
          <w:sz w:val="24"/>
          <w:szCs w:val="24"/>
        </w:rPr>
        <w:t>e constitucional.</w:t>
      </w:r>
      <w:r w:rsidRPr="00BF104B">
        <w:rPr>
          <w:rFonts w:ascii="Arial" w:eastAsia="Times New Roman" w:hAnsi="Arial" w:cs="Arial"/>
          <w:sz w:val="24"/>
          <w:szCs w:val="24"/>
        </w:rPr>
        <w:t xml:space="preserve"> Contudo, registou as </w:t>
      </w:r>
      <w:r w:rsidR="00F75D17" w:rsidRPr="00BF104B">
        <w:rPr>
          <w:rFonts w:ascii="Arial" w:eastAsia="Times New Roman" w:hAnsi="Arial" w:cs="Arial"/>
          <w:sz w:val="24"/>
          <w:szCs w:val="24"/>
        </w:rPr>
        <w:t>influências</w:t>
      </w:r>
      <w:r w:rsidRPr="00BF104B">
        <w:rPr>
          <w:rFonts w:ascii="Arial" w:eastAsia="Times New Roman" w:hAnsi="Arial" w:cs="Arial"/>
          <w:sz w:val="24"/>
          <w:szCs w:val="24"/>
        </w:rPr>
        <w:t xml:space="preserve"> dos diversos actores políticos e socia</w:t>
      </w:r>
      <w:r w:rsidR="00C05763">
        <w:rPr>
          <w:rFonts w:ascii="Arial" w:eastAsia="Times New Roman" w:hAnsi="Arial" w:cs="Arial"/>
          <w:sz w:val="24"/>
          <w:szCs w:val="24"/>
        </w:rPr>
        <w:t>is</w:t>
      </w:r>
      <w:r w:rsidRPr="00BF104B">
        <w:rPr>
          <w:rFonts w:ascii="Arial" w:eastAsia="Times New Roman" w:hAnsi="Arial" w:cs="Arial"/>
          <w:sz w:val="24"/>
          <w:szCs w:val="24"/>
        </w:rPr>
        <w:t xml:space="preserve"> por se tratar de um poder </w:t>
      </w:r>
      <w:r w:rsidR="00F75D17" w:rsidRPr="00BF104B">
        <w:rPr>
          <w:rFonts w:ascii="Arial" w:eastAsia="Times New Roman" w:hAnsi="Arial" w:cs="Arial"/>
          <w:sz w:val="24"/>
          <w:szCs w:val="24"/>
        </w:rPr>
        <w:t>político</w:t>
      </w:r>
      <w:r w:rsidRPr="00BF104B">
        <w:rPr>
          <w:rFonts w:ascii="Arial" w:eastAsia="Times New Roman" w:hAnsi="Arial" w:cs="Arial"/>
          <w:sz w:val="24"/>
          <w:szCs w:val="24"/>
        </w:rPr>
        <w:t xml:space="preserve"> próximo de uma camada da população legitimado por ela, podendo assumir um papel importante na ‘’evolução’’ para outras formas de organização do poder local mais democrático de acordo com os preceitos da futura Constituição do país. </w:t>
      </w:r>
      <w:r w:rsidR="00F75D17" w:rsidRPr="00BF104B">
        <w:rPr>
          <w:rFonts w:ascii="Arial" w:eastAsia="Times New Roman" w:hAnsi="Arial" w:cs="Arial"/>
          <w:sz w:val="24"/>
          <w:szCs w:val="24"/>
        </w:rPr>
        <w:t>Por</w:t>
      </w:r>
      <w:r w:rsidRPr="00BF104B">
        <w:rPr>
          <w:rFonts w:ascii="Arial" w:eastAsia="Times New Roman" w:hAnsi="Arial" w:cs="Arial"/>
          <w:sz w:val="24"/>
          <w:szCs w:val="24"/>
        </w:rPr>
        <w:t xml:space="preserve"> todas essas razões devem ser legalmente reconhecidas.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Da administração central para as estatuições do poder tradicional poderão ser transferidas também certas funções designadamente nos domínios de gestão de terras comunitária e participação na definição dos Direitos de Posse ou ocupação, uso e fruição sobre os terrenos rurais comunitários; aberturas e manutenção de vias de acesso os terrenos vicinais; recenseamento da população; resisto de nascimento e falecimento; educação para a saúde e cuidados primários de saúde; alfabetização; ordenamento do território na sua área de jurisdição; construção e manutenção e infra-estrutura sócias; execução de programa de auto-construção, preservação de florestas e fauna bravia; conservação do património físico e cultural; organização de produção agro-pecuária; exploração de recursos naturais; lenha; reassentamento da população; cobrança de taxas e impostos e organização de marcados locais. </w:t>
      </w:r>
    </w:p>
    <w:p w:rsidR="001D5052"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  Em Angola </w:t>
      </w:r>
      <w:r w:rsidR="000A0360">
        <w:rPr>
          <w:rFonts w:ascii="Arial" w:eastAsia="Times New Roman" w:hAnsi="Arial" w:cs="Arial"/>
          <w:sz w:val="24"/>
          <w:szCs w:val="24"/>
        </w:rPr>
        <w:t xml:space="preserve">não </w:t>
      </w:r>
      <w:r w:rsidRPr="00BF104B">
        <w:rPr>
          <w:rFonts w:ascii="Arial" w:eastAsia="Times New Roman" w:hAnsi="Arial" w:cs="Arial"/>
          <w:sz w:val="24"/>
          <w:szCs w:val="24"/>
        </w:rPr>
        <w:t xml:space="preserve">existe uma tradição de participação dos órgãos locais ou de base nos processos de decisão. A participação dos órgãos locais nos processos de tomada de decisão dos Governos Provinciais ou da Administração Central é quase nula. </w:t>
      </w:r>
    </w:p>
    <w:p w:rsidR="001D5052" w:rsidRDefault="001D5052" w:rsidP="00654007">
      <w:pPr>
        <w:spacing w:after="0" w:line="360" w:lineRule="auto"/>
        <w:ind w:firstLine="708"/>
        <w:jc w:val="both"/>
        <w:rPr>
          <w:rFonts w:ascii="Arial" w:eastAsia="Times New Roman" w:hAnsi="Arial" w:cs="Arial"/>
          <w:sz w:val="24"/>
          <w:szCs w:val="24"/>
        </w:rPr>
      </w:pP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Não há, pois, uma cultura de participação dos actores sociais nem </w:t>
      </w:r>
      <w:r w:rsidR="001D5052">
        <w:rPr>
          <w:rFonts w:ascii="Arial" w:eastAsia="Times New Roman" w:hAnsi="Arial" w:cs="Arial"/>
          <w:sz w:val="24"/>
          <w:szCs w:val="24"/>
        </w:rPr>
        <w:t>no processo de negociação, porém esta situação da participação nos órgão de decisão começa a tomar outro rumo com o alargamento de novas atribuições que estão  a ser conferidas ao Poder Local.</w:t>
      </w:r>
      <w:r w:rsidRPr="00BF104B">
        <w:rPr>
          <w:rFonts w:ascii="Arial" w:eastAsia="Times New Roman" w:hAnsi="Arial" w:cs="Arial"/>
          <w:sz w:val="24"/>
          <w:szCs w:val="24"/>
        </w:rPr>
        <w:t>.</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transferência de competências do Estado para os órgão do poder local deve ser sempre acompanhada pela correspondente transferência de recursos financeiros, e se necessário, humano e patrimoniais.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regime financeiro das autarquias locais que vier a ser estabelecido (lei de finanças locais) deve consagrar a faculdade de as autarquias disporem de receitas próprias e de deliberarem sobre a evolução e aplicação; o direito de acesso ao meio financeiro não próprios (crédito); a compensação financeiras das competências transferidas sempre que se verifique a transferência </w:t>
      </w:r>
      <w:r w:rsidR="00F75D17" w:rsidRPr="00BF104B">
        <w:rPr>
          <w:rFonts w:ascii="Arial" w:eastAsia="Times New Roman" w:hAnsi="Arial" w:cs="Arial"/>
          <w:sz w:val="24"/>
          <w:szCs w:val="24"/>
        </w:rPr>
        <w:t>por parte</w:t>
      </w:r>
      <w:r w:rsidRPr="00BF104B">
        <w:rPr>
          <w:rFonts w:ascii="Arial" w:eastAsia="Times New Roman" w:hAnsi="Arial" w:cs="Arial"/>
          <w:sz w:val="24"/>
          <w:szCs w:val="24"/>
        </w:rPr>
        <w:t xml:space="preserve"> do Estado novas competências; o acréscimo de recurso</w:t>
      </w:r>
      <w:r w:rsidR="00F75D17" w:rsidRPr="00BF104B">
        <w:rPr>
          <w:rFonts w:ascii="Arial" w:eastAsia="Times New Roman" w:hAnsi="Arial" w:cs="Arial"/>
          <w:sz w:val="24"/>
          <w:szCs w:val="24"/>
        </w:rPr>
        <w:t>s</w:t>
      </w:r>
      <w:r w:rsidRPr="00BF104B">
        <w:rPr>
          <w:rFonts w:ascii="Arial" w:eastAsia="Times New Roman" w:hAnsi="Arial" w:cs="Arial"/>
          <w:sz w:val="24"/>
          <w:szCs w:val="24"/>
        </w:rPr>
        <w:t xml:space="preserve"> financeiros das autarquias sempre que se verifique um aumento dos recursos públicos globais e o estabelecimento de critérios objectivos de distribuição e transferências de receitas estaduais para os órgãos locais. </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Enquanto não </w:t>
      </w:r>
      <w:r w:rsidR="00F75D17" w:rsidRPr="00BF104B">
        <w:rPr>
          <w:rFonts w:ascii="Arial" w:eastAsia="Times New Roman" w:hAnsi="Arial" w:cs="Arial"/>
          <w:sz w:val="24"/>
          <w:szCs w:val="24"/>
        </w:rPr>
        <w:t>forem institucionalizadas</w:t>
      </w:r>
      <w:r w:rsidRPr="00BF104B">
        <w:rPr>
          <w:rFonts w:ascii="Arial" w:eastAsia="Times New Roman" w:hAnsi="Arial" w:cs="Arial"/>
          <w:sz w:val="24"/>
          <w:szCs w:val="24"/>
        </w:rPr>
        <w:t xml:space="preserve"> </w:t>
      </w:r>
      <w:r w:rsidR="00F75D17" w:rsidRPr="00BF104B">
        <w:rPr>
          <w:rFonts w:ascii="Arial" w:eastAsia="Times New Roman" w:hAnsi="Arial" w:cs="Arial"/>
          <w:sz w:val="24"/>
          <w:szCs w:val="24"/>
        </w:rPr>
        <w:t>as autarquias</w:t>
      </w:r>
      <w:r w:rsidRPr="00BF104B">
        <w:rPr>
          <w:rFonts w:ascii="Arial" w:eastAsia="Times New Roman" w:hAnsi="Arial" w:cs="Arial"/>
          <w:sz w:val="24"/>
          <w:szCs w:val="24"/>
        </w:rPr>
        <w:t xml:space="preserve"> locais a lei de finanças locais que corporize o regime financeiro desta entidades aplicável aos municípios, devendo estes ser considerad</w:t>
      </w:r>
      <w:r w:rsidR="00083098" w:rsidRPr="00BF104B">
        <w:rPr>
          <w:rFonts w:ascii="Arial" w:eastAsia="Times New Roman" w:hAnsi="Arial" w:cs="Arial"/>
          <w:sz w:val="24"/>
          <w:szCs w:val="24"/>
        </w:rPr>
        <w:t>a</w:t>
      </w:r>
      <w:r w:rsidRPr="00BF104B">
        <w:rPr>
          <w:rFonts w:ascii="Arial" w:eastAsia="Times New Roman" w:hAnsi="Arial" w:cs="Arial"/>
          <w:sz w:val="24"/>
          <w:szCs w:val="24"/>
        </w:rPr>
        <w:t>s ‘’unidades gestoras’’.</w:t>
      </w:r>
    </w:p>
    <w:p w:rsidR="009B2C92" w:rsidRPr="00BF104B" w:rsidRDefault="009B2C9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Enquanto não forem institucionalizadas as autarquias locais, os órgãos da Administração Local do Estado em geral, e os municípios em especial, tem legalidade para prosseguir as atribuições e competências inerentes ao poder local, pelo que se deve iniciar</w:t>
      </w:r>
      <w:r w:rsidR="00F75D17" w:rsidRPr="00BF104B">
        <w:rPr>
          <w:rFonts w:ascii="Arial" w:eastAsia="Times New Roman" w:hAnsi="Arial" w:cs="Arial"/>
          <w:sz w:val="24"/>
          <w:szCs w:val="24"/>
        </w:rPr>
        <w:t xml:space="preserve"> a</w:t>
      </w:r>
      <w:r w:rsidRPr="00BF104B">
        <w:rPr>
          <w:rFonts w:ascii="Arial" w:eastAsia="Times New Roman" w:hAnsi="Arial" w:cs="Arial"/>
          <w:sz w:val="24"/>
          <w:szCs w:val="24"/>
        </w:rPr>
        <w:t xml:space="preserve"> </w:t>
      </w:r>
      <w:r w:rsidR="00F75D17" w:rsidRPr="00BF104B">
        <w:rPr>
          <w:rFonts w:ascii="Arial" w:eastAsia="Times New Roman" w:hAnsi="Arial" w:cs="Arial"/>
          <w:sz w:val="24"/>
          <w:szCs w:val="24"/>
        </w:rPr>
        <w:t>título</w:t>
      </w:r>
      <w:r w:rsidRPr="00BF104B">
        <w:rPr>
          <w:rFonts w:ascii="Arial" w:eastAsia="Times New Roman" w:hAnsi="Arial" w:cs="Arial"/>
          <w:sz w:val="24"/>
          <w:szCs w:val="24"/>
        </w:rPr>
        <w:t xml:space="preserve"> experimental </w:t>
      </w:r>
      <w:r w:rsidR="00F75D17" w:rsidRPr="00BF104B">
        <w:rPr>
          <w:rFonts w:ascii="Arial" w:eastAsia="Times New Roman" w:hAnsi="Arial" w:cs="Arial"/>
          <w:sz w:val="24"/>
          <w:szCs w:val="24"/>
        </w:rPr>
        <w:t>os exercícios</w:t>
      </w:r>
      <w:r w:rsidRPr="00BF104B">
        <w:rPr>
          <w:rFonts w:ascii="Arial" w:eastAsia="Times New Roman" w:hAnsi="Arial" w:cs="Arial"/>
          <w:sz w:val="24"/>
          <w:szCs w:val="24"/>
        </w:rPr>
        <w:t xml:space="preserve"> da administração </w:t>
      </w:r>
      <w:r w:rsidR="00083098" w:rsidRPr="00BF104B">
        <w:rPr>
          <w:rFonts w:ascii="Arial" w:eastAsia="Times New Roman" w:hAnsi="Arial" w:cs="Arial"/>
          <w:sz w:val="24"/>
          <w:szCs w:val="24"/>
        </w:rPr>
        <w:t>autárquica</w:t>
      </w:r>
      <w:r w:rsidRPr="00BF104B">
        <w:rPr>
          <w:rFonts w:ascii="Arial" w:eastAsia="Times New Roman" w:hAnsi="Arial" w:cs="Arial"/>
          <w:sz w:val="24"/>
          <w:szCs w:val="24"/>
        </w:rPr>
        <w:t xml:space="preserve">.  </w:t>
      </w:r>
    </w:p>
    <w:p w:rsidR="00C05763" w:rsidRPr="00BF104B" w:rsidRDefault="00C05763" w:rsidP="00654007">
      <w:pPr>
        <w:spacing w:after="0" w:line="360" w:lineRule="auto"/>
        <w:ind w:firstLine="708"/>
        <w:jc w:val="both"/>
        <w:rPr>
          <w:rFonts w:ascii="Arial" w:eastAsia="Times New Roman" w:hAnsi="Arial" w:cs="Arial"/>
          <w:sz w:val="24"/>
          <w:szCs w:val="24"/>
        </w:rPr>
      </w:pPr>
    </w:p>
    <w:p w:rsidR="001D5052"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Sinto-me, por isso, particularmente solidário, e também protagonista empenhado, da grande aposta que o Governo de Angola tem vindo a empreender para a implementação de um poder local forte e coeso, em proceder à descentralização de diversas políticas públicas, especialmente as políticas de proximidade em que é particularmente importante que o poder público esteja próximo do cidadão</w:t>
      </w:r>
      <w:r w:rsidR="00A75A12" w:rsidRPr="00BF104B">
        <w:rPr>
          <w:rFonts w:ascii="Arial" w:eastAsia="Times New Roman" w:hAnsi="Arial" w:cs="Arial"/>
          <w:sz w:val="24"/>
          <w:szCs w:val="24"/>
        </w:rPr>
        <w:t xml:space="preserve"> porque só assim se garantirá a prestação de um </w:t>
      </w:r>
      <w:r w:rsidR="00F75D17" w:rsidRPr="00BF104B">
        <w:rPr>
          <w:rFonts w:ascii="Arial" w:eastAsia="Times New Roman" w:hAnsi="Arial" w:cs="Arial"/>
          <w:sz w:val="24"/>
          <w:szCs w:val="24"/>
        </w:rPr>
        <w:t>serviço com</w:t>
      </w:r>
      <w:r w:rsidR="00A75A12" w:rsidRPr="00BF104B">
        <w:rPr>
          <w:rFonts w:ascii="Arial" w:eastAsia="Times New Roman" w:hAnsi="Arial" w:cs="Arial"/>
          <w:sz w:val="24"/>
          <w:szCs w:val="24"/>
        </w:rPr>
        <w:t xml:space="preserve"> maior qualidade e eficiência as populações</w:t>
      </w:r>
      <w:r w:rsidRPr="00BF104B">
        <w:rPr>
          <w:rFonts w:ascii="Arial" w:eastAsia="Times New Roman" w:hAnsi="Arial" w:cs="Arial"/>
          <w:sz w:val="24"/>
          <w:szCs w:val="24"/>
        </w:rPr>
        <w:t xml:space="preserve">. </w:t>
      </w:r>
    </w:p>
    <w:p w:rsidR="001D5052" w:rsidRDefault="001D5052" w:rsidP="00654007">
      <w:pPr>
        <w:spacing w:after="0" w:line="360" w:lineRule="auto"/>
        <w:ind w:firstLine="708"/>
        <w:jc w:val="both"/>
        <w:rPr>
          <w:rFonts w:ascii="Arial" w:eastAsia="Times New Roman" w:hAnsi="Arial" w:cs="Arial"/>
          <w:sz w:val="24"/>
          <w:szCs w:val="24"/>
        </w:rPr>
      </w:pPr>
    </w:p>
    <w:p w:rsidR="00207750" w:rsidRPr="00BF104B"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Acredito que esse é </w:t>
      </w:r>
      <w:r w:rsidRPr="00BF104B">
        <w:rPr>
          <w:rFonts w:ascii="Arial" w:eastAsia="Times New Roman" w:hAnsi="Arial" w:cs="Arial"/>
          <w:b/>
          <w:bCs/>
          <w:sz w:val="24"/>
          <w:szCs w:val="24"/>
        </w:rPr>
        <w:t>o</w:t>
      </w:r>
      <w:r w:rsidRPr="00BF104B">
        <w:rPr>
          <w:rFonts w:ascii="Arial" w:eastAsia="Times New Roman" w:hAnsi="Arial" w:cs="Arial"/>
          <w:sz w:val="24"/>
          <w:szCs w:val="24"/>
        </w:rPr>
        <w:t xml:space="preserve"> caminho para conferir uma maior qualidade e eficácia a essas políticas, dando expressão ao princípio da subsidiariedade conjugado com o princípio da descentralização política administrativa, que compreende a existência de forma organizativa dom poder local, nos termos da Constituição, com efeito, o Governo quer e está determinado a concretizar o programa de descentralização.</w:t>
      </w:r>
    </w:p>
    <w:p w:rsidR="00207750" w:rsidRPr="00BF104B"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Todos sabemos que estes processos são complexos. Com efeito, o Governo quer e está determinado a concretizar o programa de descentralização. Sabemos </w:t>
      </w:r>
      <w:r w:rsidR="00C05763">
        <w:rPr>
          <w:rFonts w:ascii="Arial" w:eastAsia="Times New Roman" w:hAnsi="Arial" w:cs="Arial"/>
          <w:sz w:val="24"/>
          <w:szCs w:val="24"/>
        </w:rPr>
        <w:t xml:space="preserve">que </w:t>
      </w:r>
      <w:r w:rsidRPr="00BF104B">
        <w:rPr>
          <w:rFonts w:ascii="Arial" w:eastAsia="Times New Roman" w:hAnsi="Arial" w:cs="Arial"/>
          <w:sz w:val="24"/>
          <w:szCs w:val="24"/>
        </w:rPr>
        <w:t xml:space="preserve">ao Governo de Angola move a vontade de modernizar o Pais e melhorar os serviços que presta aos Angolanos </w:t>
      </w:r>
    </w:p>
    <w:p w:rsidR="00207750" w:rsidRPr="00BF104B"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Procura-se a optimização da actuação dos poderes públicos, implicando uma melhor clarificação e delimitação de competências e responsabilidades entre o Estado a nível central e o poder local, para que essas competências e responsabilidades sejam exercidas com uma melhor concertação e articulação. </w:t>
      </w:r>
    </w:p>
    <w:p w:rsidR="00207750" w:rsidRPr="00BF104B"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execução dos princípios enunciados não pode, assim, resumir-se a uma mera quantificação de atribuições e competências transferidas ou a transferir. Importa entender e ponderar as formas de optimização da relação entre a Administração Central e a Local, e entre estas e os cidadãos, as empresas e as demais entidades a quem se dirige o poder público e para quem se dirige o exercício desse poder. </w:t>
      </w:r>
    </w:p>
    <w:p w:rsidR="00207750" w:rsidRPr="00BF104B"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Mais do que delimitar poderes, trata-se, portanto, de partilhar e exercer concertadamente esses poderes. Mais do que </w:t>
      </w:r>
      <w:r w:rsidRPr="00BF104B">
        <w:rPr>
          <w:rFonts w:ascii="Arial" w:eastAsia="Times New Roman" w:hAnsi="Arial" w:cs="Arial"/>
          <w:b/>
          <w:bCs/>
          <w:sz w:val="24"/>
          <w:szCs w:val="24"/>
        </w:rPr>
        <w:t>repartir</w:t>
      </w:r>
      <w:r w:rsidRPr="00BF104B">
        <w:rPr>
          <w:rFonts w:ascii="Arial" w:eastAsia="Times New Roman" w:hAnsi="Arial" w:cs="Arial"/>
          <w:sz w:val="24"/>
          <w:szCs w:val="24"/>
        </w:rPr>
        <w:t xml:space="preserve">, trata-se de </w:t>
      </w:r>
      <w:r w:rsidRPr="00BF104B">
        <w:rPr>
          <w:rFonts w:ascii="Arial" w:eastAsia="Times New Roman" w:hAnsi="Arial" w:cs="Arial"/>
          <w:b/>
          <w:bCs/>
          <w:sz w:val="24"/>
          <w:szCs w:val="24"/>
        </w:rPr>
        <w:t>compartir</w:t>
      </w:r>
      <w:r w:rsidRPr="00BF104B">
        <w:rPr>
          <w:rFonts w:ascii="Arial" w:eastAsia="Times New Roman" w:hAnsi="Arial" w:cs="Arial"/>
          <w:sz w:val="24"/>
          <w:szCs w:val="24"/>
        </w:rPr>
        <w:t>, para que o Poder Local seja o que deve ser.</w:t>
      </w:r>
    </w:p>
    <w:p w:rsidR="00207750" w:rsidRDefault="00207750"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Constituição de Angol</w:t>
      </w:r>
      <w:r w:rsidR="00EA2D30" w:rsidRPr="00BF104B">
        <w:rPr>
          <w:rFonts w:ascii="Arial" w:eastAsia="Times New Roman" w:hAnsi="Arial" w:cs="Arial"/>
          <w:sz w:val="24"/>
          <w:szCs w:val="24"/>
        </w:rPr>
        <w:t>a defende uma estratégia gradua</w:t>
      </w:r>
      <w:r w:rsidRPr="00BF104B">
        <w:rPr>
          <w:rFonts w:ascii="Arial" w:eastAsia="Times New Roman" w:hAnsi="Arial" w:cs="Arial"/>
          <w:sz w:val="24"/>
          <w:szCs w:val="24"/>
        </w:rPr>
        <w:t xml:space="preserve">lista, transferindo competências com segurança, acompanhadas de recursos humanos, financeiros e técnicos, a concretizar com efeitos visíveis num tempo bem </w:t>
      </w:r>
      <w:r w:rsidR="00EA2D30" w:rsidRPr="00BF104B">
        <w:rPr>
          <w:rFonts w:ascii="Arial" w:eastAsia="Times New Roman" w:hAnsi="Arial" w:cs="Arial"/>
          <w:sz w:val="24"/>
          <w:szCs w:val="24"/>
        </w:rPr>
        <w:t xml:space="preserve">definido, a ser executados pelas estruturas do poder local. </w:t>
      </w:r>
      <w:r w:rsidRPr="00BF104B">
        <w:rPr>
          <w:rFonts w:ascii="Arial" w:eastAsia="Times New Roman" w:hAnsi="Arial" w:cs="Arial"/>
          <w:sz w:val="24"/>
          <w:szCs w:val="24"/>
        </w:rPr>
        <w:t xml:space="preserve"> </w:t>
      </w:r>
    </w:p>
    <w:p w:rsidR="00207750" w:rsidRPr="00BF104B" w:rsidRDefault="001D5052" w:rsidP="0065400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A</w:t>
      </w:r>
      <w:r w:rsidR="00207750" w:rsidRPr="00BF104B">
        <w:rPr>
          <w:rFonts w:ascii="Arial" w:eastAsia="Times New Roman" w:hAnsi="Arial" w:cs="Arial"/>
          <w:sz w:val="24"/>
          <w:szCs w:val="24"/>
        </w:rPr>
        <w:t xml:space="preserve">s três áreas prioritárias sobre as quais tem incidido a atenção do Governo </w:t>
      </w:r>
      <w:r w:rsidR="00EA2D30" w:rsidRPr="00BF104B">
        <w:rPr>
          <w:rFonts w:ascii="Arial" w:eastAsia="Times New Roman" w:hAnsi="Arial" w:cs="Arial"/>
          <w:sz w:val="24"/>
          <w:szCs w:val="24"/>
        </w:rPr>
        <w:t>no seu relacionamento com as estruturas do poder local</w:t>
      </w:r>
      <w:r w:rsidR="00207750" w:rsidRPr="00BF104B">
        <w:rPr>
          <w:rFonts w:ascii="Arial" w:eastAsia="Times New Roman" w:hAnsi="Arial" w:cs="Arial"/>
          <w:sz w:val="24"/>
          <w:szCs w:val="24"/>
        </w:rPr>
        <w:t xml:space="preserve">, são: </w:t>
      </w:r>
    </w:p>
    <w:p w:rsidR="00207750" w:rsidRPr="00BF104B" w:rsidRDefault="00207750" w:rsidP="00654007">
      <w:pPr>
        <w:numPr>
          <w:ilvl w:val="0"/>
          <w:numId w:val="1"/>
        </w:numPr>
        <w:spacing w:after="0" w:line="360" w:lineRule="auto"/>
        <w:ind w:left="0"/>
        <w:jc w:val="both"/>
        <w:rPr>
          <w:rFonts w:ascii="Arial" w:eastAsia="Times New Roman" w:hAnsi="Arial" w:cs="Arial"/>
          <w:sz w:val="24"/>
          <w:szCs w:val="24"/>
        </w:rPr>
      </w:pPr>
      <w:r w:rsidRPr="00BF104B">
        <w:rPr>
          <w:rFonts w:ascii="Arial" w:eastAsia="Times New Roman" w:hAnsi="Arial" w:cs="Arial"/>
          <w:b/>
          <w:sz w:val="24"/>
          <w:szCs w:val="24"/>
        </w:rPr>
        <w:t>A Educação</w:t>
      </w:r>
      <w:r w:rsidRPr="00BF104B">
        <w:rPr>
          <w:rFonts w:ascii="Arial" w:eastAsia="Times New Roman" w:hAnsi="Arial" w:cs="Arial"/>
          <w:sz w:val="24"/>
          <w:szCs w:val="24"/>
        </w:rPr>
        <w:t xml:space="preserve">, envolvendo toda a componente do ensino básico; </w:t>
      </w:r>
    </w:p>
    <w:p w:rsidR="00207750" w:rsidRPr="00BF104B" w:rsidRDefault="00207750" w:rsidP="00654007">
      <w:pPr>
        <w:numPr>
          <w:ilvl w:val="0"/>
          <w:numId w:val="1"/>
        </w:numPr>
        <w:spacing w:after="0" w:line="360" w:lineRule="auto"/>
        <w:ind w:left="0"/>
        <w:jc w:val="both"/>
        <w:rPr>
          <w:rFonts w:ascii="Arial" w:eastAsia="Times New Roman" w:hAnsi="Arial" w:cs="Arial"/>
          <w:sz w:val="24"/>
          <w:szCs w:val="24"/>
        </w:rPr>
      </w:pPr>
      <w:r w:rsidRPr="00BF104B">
        <w:rPr>
          <w:rFonts w:ascii="Arial" w:eastAsia="Times New Roman" w:hAnsi="Arial" w:cs="Arial"/>
          <w:b/>
          <w:sz w:val="24"/>
          <w:szCs w:val="24"/>
        </w:rPr>
        <w:t>A Acção Social</w:t>
      </w:r>
      <w:r w:rsidRPr="00BF104B">
        <w:rPr>
          <w:rFonts w:ascii="Arial" w:eastAsia="Times New Roman" w:hAnsi="Arial" w:cs="Arial"/>
          <w:sz w:val="24"/>
          <w:szCs w:val="24"/>
        </w:rPr>
        <w:t xml:space="preserve">, incluindo as creches e o apoio à infância, o combate à exclusão social e a rede social de apoio aos idosos; </w:t>
      </w:r>
    </w:p>
    <w:p w:rsidR="00207750" w:rsidRPr="00BF104B" w:rsidRDefault="00207750" w:rsidP="00654007">
      <w:pPr>
        <w:numPr>
          <w:ilvl w:val="0"/>
          <w:numId w:val="1"/>
        </w:numPr>
        <w:spacing w:after="0" w:line="360" w:lineRule="auto"/>
        <w:ind w:left="0"/>
        <w:jc w:val="both"/>
        <w:rPr>
          <w:rFonts w:ascii="Arial" w:eastAsia="Times New Roman" w:hAnsi="Arial" w:cs="Arial"/>
          <w:sz w:val="24"/>
          <w:szCs w:val="24"/>
        </w:rPr>
      </w:pPr>
      <w:r w:rsidRPr="00BF104B">
        <w:rPr>
          <w:rFonts w:ascii="Arial" w:eastAsia="Times New Roman" w:hAnsi="Arial" w:cs="Arial"/>
          <w:b/>
          <w:sz w:val="24"/>
          <w:szCs w:val="24"/>
        </w:rPr>
        <w:t>A Saúde</w:t>
      </w:r>
      <w:r w:rsidRPr="00BF104B">
        <w:rPr>
          <w:rFonts w:ascii="Arial" w:eastAsia="Times New Roman" w:hAnsi="Arial" w:cs="Arial"/>
          <w:sz w:val="24"/>
          <w:szCs w:val="24"/>
        </w:rPr>
        <w:t>, com a participação na gestão das unidades de saúde locais e nos programas de prevenção da saúde</w:t>
      </w:r>
      <w:r w:rsidR="00480F6D" w:rsidRPr="00BF104B">
        <w:rPr>
          <w:rFonts w:ascii="Arial" w:eastAsia="Times New Roman" w:hAnsi="Arial" w:cs="Arial"/>
          <w:sz w:val="24"/>
          <w:szCs w:val="24"/>
        </w:rPr>
        <w:t>:</w:t>
      </w:r>
      <w:r w:rsidRPr="00BF104B">
        <w:rPr>
          <w:rFonts w:ascii="Arial" w:eastAsia="Times New Roman" w:hAnsi="Arial" w:cs="Arial"/>
          <w:sz w:val="24"/>
          <w:szCs w:val="24"/>
        </w:rPr>
        <w:t xml:space="preserve"> </w:t>
      </w:r>
    </w:p>
    <w:p w:rsidR="00480F6D" w:rsidRPr="00BF104B" w:rsidRDefault="00480F6D" w:rsidP="00654007">
      <w:pPr>
        <w:numPr>
          <w:ilvl w:val="0"/>
          <w:numId w:val="1"/>
        </w:numPr>
        <w:spacing w:after="0" w:line="360" w:lineRule="auto"/>
        <w:ind w:left="0"/>
        <w:jc w:val="both"/>
        <w:rPr>
          <w:rFonts w:ascii="Arial" w:eastAsia="Times New Roman" w:hAnsi="Arial" w:cs="Arial"/>
          <w:bCs/>
          <w:sz w:val="24"/>
          <w:szCs w:val="24"/>
        </w:rPr>
      </w:pPr>
      <w:r w:rsidRPr="00BF104B">
        <w:rPr>
          <w:rFonts w:ascii="Arial" w:eastAsia="Times New Roman" w:hAnsi="Arial" w:cs="Arial"/>
          <w:b/>
          <w:sz w:val="24"/>
          <w:szCs w:val="24"/>
        </w:rPr>
        <w:lastRenderedPageBreak/>
        <w:t xml:space="preserve">Na administração </w:t>
      </w:r>
      <w:r w:rsidR="00F75D17" w:rsidRPr="00BF104B">
        <w:rPr>
          <w:rFonts w:ascii="Arial" w:eastAsia="Times New Roman" w:hAnsi="Arial" w:cs="Arial"/>
          <w:b/>
          <w:sz w:val="24"/>
          <w:szCs w:val="24"/>
        </w:rPr>
        <w:t>das comunidades</w:t>
      </w:r>
      <w:r w:rsidRPr="00BF104B">
        <w:rPr>
          <w:rFonts w:ascii="Arial" w:eastAsia="Times New Roman" w:hAnsi="Arial" w:cs="Arial"/>
          <w:b/>
          <w:sz w:val="24"/>
          <w:szCs w:val="24"/>
        </w:rPr>
        <w:t xml:space="preserve"> rurais</w:t>
      </w:r>
      <w:r w:rsidRPr="00BF104B">
        <w:rPr>
          <w:rFonts w:ascii="Arial" w:eastAsia="Times New Roman" w:hAnsi="Arial" w:cs="Arial"/>
          <w:bCs/>
          <w:sz w:val="24"/>
          <w:szCs w:val="24"/>
        </w:rPr>
        <w:t xml:space="preserve">, </w:t>
      </w:r>
      <w:r w:rsidR="00F75D17" w:rsidRPr="00BF104B">
        <w:rPr>
          <w:rFonts w:ascii="Arial" w:eastAsia="Times New Roman" w:hAnsi="Arial" w:cs="Arial"/>
          <w:bCs/>
          <w:sz w:val="24"/>
          <w:szCs w:val="24"/>
        </w:rPr>
        <w:t>cujo</w:t>
      </w:r>
      <w:r w:rsidRPr="00BF104B">
        <w:rPr>
          <w:rFonts w:ascii="Arial" w:eastAsia="Times New Roman" w:hAnsi="Arial" w:cs="Arial"/>
          <w:bCs/>
          <w:sz w:val="24"/>
          <w:szCs w:val="24"/>
        </w:rPr>
        <w:t xml:space="preserve"> principal envolvimento tem sido atribuído as autoridades tradicional;</w:t>
      </w:r>
    </w:p>
    <w:p w:rsidR="00480F6D" w:rsidRPr="00BF104B" w:rsidRDefault="00480F6D" w:rsidP="00654007">
      <w:pPr>
        <w:numPr>
          <w:ilvl w:val="0"/>
          <w:numId w:val="1"/>
        </w:numPr>
        <w:spacing w:after="0" w:line="360" w:lineRule="auto"/>
        <w:ind w:left="0"/>
        <w:jc w:val="both"/>
        <w:rPr>
          <w:rFonts w:ascii="Arial" w:eastAsia="Times New Roman" w:hAnsi="Arial" w:cs="Arial"/>
          <w:bCs/>
          <w:sz w:val="24"/>
          <w:szCs w:val="24"/>
        </w:rPr>
      </w:pPr>
      <w:r w:rsidRPr="00BF104B">
        <w:rPr>
          <w:rFonts w:ascii="Arial" w:eastAsia="Times New Roman" w:hAnsi="Arial" w:cs="Arial"/>
          <w:b/>
          <w:sz w:val="24"/>
          <w:szCs w:val="24"/>
        </w:rPr>
        <w:t>Nos programas de captação de água</w:t>
      </w:r>
      <w:r w:rsidRPr="00BF104B">
        <w:rPr>
          <w:rFonts w:ascii="Arial" w:eastAsia="Times New Roman" w:hAnsi="Arial" w:cs="Arial"/>
          <w:bCs/>
          <w:sz w:val="24"/>
          <w:szCs w:val="24"/>
        </w:rPr>
        <w:t>, as populações concretamente programa água para todos;</w:t>
      </w:r>
    </w:p>
    <w:p w:rsidR="00480F6D" w:rsidRPr="00BF104B" w:rsidRDefault="00480F6D" w:rsidP="00654007">
      <w:pPr>
        <w:numPr>
          <w:ilvl w:val="0"/>
          <w:numId w:val="1"/>
        </w:numPr>
        <w:spacing w:after="0" w:line="360" w:lineRule="auto"/>
        <w:ind w:left="0"/>
        <w:jc w:val="both"/>
        <w:rPr>
          <w:rFonts w:ascii="Arial" w:eastAsia="Times New Roman" w:hAnsi="Arial" w:cs="Arial"/>
          <w:bCs/>
          <w:sz w:val="24"/>
          <w:szCs w:val="24"/>
        </w:rPr>
      </w:pPr>
      <w:r w:rsidRPr="00BF104B">
        <w:rPr>
          <w:rFonts w:ascii="Arial" w:eastAsia="Times New Roman" w:hAnsi="Arial" w:cs="Arial"/>
          <w:b/>
          <w:sz w:val="24"/>
          <w:szCs w:val="24"/>
        </w:rPr>
        <w:t>Nos programas de luta e combate a pobreza</w:t>
      </w:r>
      <w:r w:rsidR="00A75A12" w:rsidRPr="00BF104B">
        <w:rPr>
          <w:rFonts w:ascii="Arial" w:eastAsia="Times New Roman" w:hAnsi="Arial" w:cs="Arial"/>
          <w:b/>
          <w:sz w:val="24"/>
          <w:szCs w:val="24"/>
        </w:rPr>
        <w:t xml:space="preserve">, </w:t>
      </w:r>
      <w:r w:rsidR="00A75A12" w:rsidRPr="00BF104B">
        <w:rPr>
          <w:rFonts w:ascii="Arial" w:eastAsia="Times New Roman" w:hAnsi="Arial" w:cs="Arial"/>
          <w:bCs/>
          <w:sz w:val="24"/>
          <w:szCs w:val="24"/>
        </w:rPr>
        <w:t xml:space="preserve">conferindo aos </w:t>
      </w:r>
      <w:r w:rsidR="008A3C42" w:rsidRPr="00BF104B">
        <w:rPr>
          <w:rFonts w:ascii="Arial" w:eastAsia="Times New Roman" w:hAnsi="Arial" w:cs="Arial"/>
          <w:bCs/>
          <w:sz w:val="24"/>
          <w:szCs w:val="24"/>
        </w:rPr>
        <w:t>municípios</w:t>
      </w:r>
      <w:r w:rsidR="00A75A12" w:rsidRPr="00BF104B">
        <w:rPr>
          <w:rFonts w:ascii="Arial" w:eastAsia="Times New Roman" w:hAnsi="Arial" w:cs="Arial"/>
          <w:bCs/>
          <w:sz w:val="24"/>
          <w:szCs w:val="24"/>
        </w:rPr>
        <w:t xml:space="preserve"> alguns recursos de forma descentralizada</w:t>
      </w:r>
      <w:r w:rsidR="008A3C42" w:rsidRPr="00BF104B">
        <w:rPr>
          <w:rFonts w:ascii="Arial" w:eastAsia="Times New Roman" w:hAnsi="Arial" w:cs="Arial"/>
          <w:bCs/>
          <w:sz w:val="24"/>
          <w:szCs w:val="24"/>
        </w:rPr>
        <w:t>s</w:t>
      </w:r>
      <w:r w:rsidR="008A3C42" w:rsidRPr="00BF104B">
        <w:rPr>
          <w:rFonts w:ascii="Arial" w:eastAsia="Times New Roman" w:hAnsi="Arial" w:cs="Arial"/>
          <w:b/>
          <w:sz w:val="24"/>
          <w:szCs w:val="24"/>
        </w:rPr>
        <w:t>;</w:t>
      </w:r>
    </w:p>
    <w:p w:rsidR="008A3C42" w:rsidRPr="00BF104B" w:rsidRDefault="008A3C42" w:rsidP="00654007">
      <w:pPr>
        <w:numPr>
          <w:ilvl w:val="0"/>
          <w:numId w:val="1"/>
        </w:numPr>
        <w:spacing w:after="0" w:line="360" w:lineRule="auto"/>
        <w:ind w:left="0"/>
        <w:jc w:val="both"/>
        <w:rPr>
          <w:rFonts w:ascii="Arial" w:eastAsia="Times New Roman" w:hAnsi="Arial" w:cs="Arial"/>
          <w:bCs/>
          <w:sz w:val="24"/>
          <w:szCs w:val="24"/>
        </w:rPr>
      </w:pPr>
      <w:r w:rsidRPr="00BF104B">
        <w:rPr>
          <w:rFonts w:ascii="Arial" w:eastAsia="Times New Roman" w:hAnsi="Arial" w:cs="Arial"/>
          <w:b/>
          <w:sz w:val="24"/>
          <w:szCs w:val="24"/>
        </w:rPr>
        <w:t>No combate as assimetrias entre regiões do país.</w:t>
      </w:r>
    </w:p>
    <w:p w:rsidR="00207750" w:rsidRDefault="00207750" w:rsidP="00727921">
      <w:pPr>
        <w:pStyle w:val="Cabealho2"/>
        <w:rPr>
          <w:rFonts w:ascii="Arial" w:hAnsi="Arial" w:cs="Arial"/>
          <w:color w:val="auto"/>
          <w:sz w:val="28"/>
          <w:szCs w:val="24"/>
        </w:rPr>
      </w:pPr>
      <w:bookmarkStart w:id="37" w:name="_Toc365579174"/>
      <w:r w:rsidRPr="001406FA">
        <w:rPr>
          <w:rFonts w:ascii="Arial" w:hAnsi="Arial" w:cs="Arial"/>
          <w:color w:val="auto"/>
          <w:sz w:val="28"/>
          <w:szCs w:val="24"/>
        </w:rPr>
        <w:t>IV.</w:t>
      </w:r>
      <w:r w:rsidR="001406FA" w:rsidRPr="001406FA">
        <w:rPr>
          <w:rFonts w:ascii="Arial" w:hAnsi="Arial" w:cs="Arial"/>
          <w:color w:val="auto"/>
          <w:sz w:val="28"/>
          <w:szCs w:val="24"/>
        </w:rPr>
        <w:t>3</w:t>
      </w:r>
      <w:r w:rsidRPr="001406FA">
        <w:rPr>
          <w:rFonts w:ascii="Arial" w:hAnsi="Arial" w:cs="Arial"/>
          <w:color w:val="auto"/>
          <w:sz w:val="28"/>
          <w:szCs w:val="24"/>
        </w:rPr>
        <w:t xml:space="preserve">. O 11 de Novembro de 1975 e a </w:t>
      </w:r>
      <w:r w:rsidR="00895CD9" w:rsidRPr="001406FA">
        <w:rPr>
          <w:rFonts w:ascii="Arial" w:hAnsi="Arial" w:cs="Arial"/>
          <w:color w:val="auto"/>
          <w:sz w:val="28"/>
          <w:szCs w:val="24"/>
        </w:rPr>
        <w:t>R</w:t>
      </w:r>
      <w:r w:rsidRPr="001406FA">
        <w:rPr>
          <w:rFonts w:ascii="Arial" w:hAnsi="Arial" w:cs="Arial"/>
          <w:color w:val="auto"/>
          <w:sz w:val="28"/>
          <w:szCs w:val="24"/>
        </w:rPr>
        <w:t>uptura com o Sistema Administrativo Colonial.</w:t>
      </w:r>
      <w:bookmarkEnd w:id="37"/>
    </w:p>
    <w:p w:rsidR="005A32D6" w:rsidRPr="005A32D6" w:rsidRDefault="005A32D6" w:rsidP="005A32D6"/>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Na </w:t>
      </w:r>
      <w:r w:rsidR="00F75D17" w:rsidRPr="00BF104B">
        <w:rPr>
          <w:rFonts w:ascii="Arial" w:eastAsia="Times New Roman" w:hAnsi="Arial" w:cs="Arial"/>
          <w:sz w:val="24"/>
          <w:szCs w:val="24"/>
        </w:rPr>
        <w:t>sequência</w:t>
      </w:r>
      <w:r w:rsidRPr="00BF104B">
        <w:rPr>
          <w:rFonts w:ascii="Arial" w:eastAsia="Times New Roman" w:hAnsi="Arial" w:cs="Arial"/>
          <w:sz w:val="24"/>
          <w:szCs w:val="24"/>
        </w:rPr>
        <w:t xml:space="preserve"> derrube da ditadura em Portugal (25 de Abril de 1974), Abriram-se </w:t>
      </w:r>
      <w:r w:rsidR="005A32D6" w:rsidRPr="00BF104B">
        <w:rPr>
          <w:rFonts w:ascii="Arial" w:eastAsia="Times New Roman" w:hAnsi="Arial" w:cs="Arial"/>
          <w:sz w:val="24"/>
          <w:szCs w:val="24"/>
        </w:rPr>
        <w:t>perspectivas</w:t>
      </w:r>
      <w:r w:rsidRPr="00BF104B">
        <w:rPr>
          <w:rFonts w:ascii="Arial" w:eastAsia="Times New Roman" w:hAnsi="Arial" w:cs="Arial"/>
          <w:sz w:val="24"/>
          <w:szCs w:val="24"/>
        </w:rPr>
        <w:t xml:space="preserve"> imediatas para a independência em Angola. O novo governo revolucionário português abriu negociações com os três principais movimentos de libertação (MPLA – Movimento Popular de Libertação de Angola, FNLA – Frente nacional de libertação de Angola e UNITA – União Nacional para a Independência Total de Angola), o período de transição e o processo de implementação de um regime democrático em Angola (Acordos de Alvor, Janeiro de 1975). </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No dia 10 de Novembro de 1975, o Alto Comissário e Governador-Geral de Angola, almirante Leonel Cardoso, em nome do Governo Português, proclamou a independência de Angola, transferindo a soberania de Portugal, não para um determinado movimento político mas sim o ‘‘</w:t>
      </w:r>
      <w:r w:rsidRPr="00BF104B">
        <w:rPr>
          <w:rFonts w:ascii="Arial" w:eastAsia="Times New Roman" w:hAnsi="Arial" w:cs="Arial"/>
          <w:i/>
          <w:iCs/>
          <w:sz w:val="24"/>
          <w:szCs w:val="24"/>
        </w:rPr>
        <w:t xml:space="preserve">Povo Angolano’’, </w:t>
      </w:r>
      <w:r w:rsidRPr="00BF104B">
        <w:rPr>
          <w:rFonts w:ascii="Arial" w:eastAsia="Times New Roman" w:hAnsi="Arial" w:cs="Arial"/>
          <w:sz w:val="24"/>
          <w:szCs w:val="24"/>
        </w:rPr>
        <w:t xml:space="preserve">de forma efectiva a partir de 11 de Novembro de 1975. </w:t>
      </w:r>
    </w:p>
    <w:p w:rsidR="00921FDD" w:rsidRPr="00BF104B" w:rsidRDefault="00921FDD"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sz w:val="24"/>
          <w:szCs w:val="24"/>
        </w:rPr>
        <w:t>Parte do discurso dizia: ´´</w:t>
      </w:r>
      <w:r w:rsidRPr="00BF104B">
        <w:rPr>
          <w:rFonts w:ascii="Arial" w:eastAsia="Times New Roman" w:hAnsi="Arial" w:cs="Arial"/>
          <w:i/>
          <w:iCs/>
          <w:sz w:val="24"/>
          <w:szCs w:val="24"/>
        </w:rPr>
        <w:t xml:space="preserve">E assim Portugal entrega aos angolanos, depois de quase 500 anos de presença, durante os quais se foram cimentando amizades e caldeando, culturas, com ingredientes que nada poderá destruir. Os homens desaparecem, mas a obra fica. Portugal parte sem sentimentos de vanguarda dos estados africanos, deixa um país de </w:t>
      </w:r>
      <w:r w:rsidR="00F75D17" w:rsidRPr="00BF104B">
        <w:rPr>
          <w:rFonts w:ascii="Arial" w:eastAsia="Times New Roman" w:hAnsi="Arial" w:cs="Arial"/>
          <w:i/>
          <w:iCs/>
          <w:sz w:val="24"/>
          <w:szCs w:val="24"/>
        </w:rPr>
        <w:t xml:space="preserve">que </w:t>
      </w:r>
      <w:r w:rsidR="00F75D17" w:rsidRPr="00BF104B">
        <w:rPr>
          <w:rFonts w:ascii="Arial" w:eastAsia="Times New Roman" w:hAnsi="Arial" w:cs="Arial"/>
          <w:sz w:val="24"/>
          <w:szCs w:val="24"/>
        </w:rPr>
        <w:t>se</w:t>
      </w:r>
      <w:r w:rsidRPr="00BF104B">
        <w:rPr>
          <w:rFonts w:ascii="Arial" w:eastAsia="Times New Roman" w:hAnsi="Arial" w:cs="Arial"/>
          <w:i/>
          <w:iCs/>
          <w:sz w:val="24"/>
          <w:szCs w:val="24"/>
        </w:rPr>
        <w:t xml:space="preserve"> orgulha e de que todos os angolanos podem orgulhar-se.’’ </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Após o 25 de Abril de 1974, em Portugal, a Lei n.º 1/74 de 25 de Abril, determinou a destituição do Presidente da República, exoneração das funções do Presidente do Conselho de Ministros, dos Ministros, Secretários de Estado e </w:t>
      </w:r>
      <w:r w:rsidR="005A32D6" w:rsidRPr="00BF104B">
        <w:rPr>
          <w:rFonts w:ascii="Arial" w:eastAsia="Times New Roman" w:hAnsi="Arial" w:cs="Arial"/>
          <w:sz w:val="24"/>
          <w:szCs w:val="24"/>
        </w:rPr>
        <w:t>subsecretários</w:t>
      </w:r>
      <w:r w:rsidRPr="00BF104B">
        <w:rPr>
          <w:rFonts w:ascii="Arial" w:eastAsia="Times New Roman" w:hAnsi="Arial" w:cs="Arial"/>
          <w:sz w:val="24"/>
          <w:szCs w:val="24"/>
        </w:rPr>
        <w:t xml:space="preserve"> de Estado. A Assembleia Nacional e o Governo foram </w:t>
      </w:r>
      <w:r w:rsidRPr="00BF104B">
        <w:rPr>
          <w:rFonts w:ascii="Arial" w:eastAsia="Times New Roman" w:hAnsi="Arial" w:cs="Arial"/>
          <w:sz w:val="24"/>
          <w:szCs w:val="24"/>
        </w:rPr>
        <w:lastRenderedPageBreak/>
        <w:t>dissolvidos. Os poderes atribuídos a esses órgãos passaram para uma junta de salvação Nacional.</w:t>
      </w:r>
    </w:p>
    <w:p w:rsidR="00921FDD"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Através do Decreto-Lei nº 169/74, de 25 de Abril de, são exonerados das funções dos governadores das colónias. As funções destes passam a ser exercidas pelos Secretários-Gerais.</w:t>
      </w:r>
    </w:p>
    <w:p w:rsidR="005A32D6" w:rsidRPr="00BF104B" w:rsidRDefault="005A32D6" w:rsidP="00654007">
      <w:pPr>
        <w:spacing w:after="0" w:line="360" w:lineRule="auto"/>
        <w:ind w:firstLine="708"/>
        <w:jc w:val="both"/>
        <w:rPr>
          <w:rFonts w:ascii="Arial" w:eastAsia="Times New Roman" w:hAnsi="Arial" w:cs="Arial"/>
          <w:sz w:val="24"/>
          <w:szCs w:val="24"/>
        </w:rPr>
      </w:pP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Lei n.º 3/74 ‘’define a estrutura nacional transitória que rege a organização política do país até à entrada em vigor da nova constituição da República Portuguesa’’. De acordo com a mesma lei, o poder passava a ser exercido pela Assembleia Constituinte, o Presidente da República, a Junta de Salvação Nacional, o Conselho de Estado, do Governo e os Tribunais. Ao Conselho competia ‘’a definição do regime geral do governo das províncias Ultramarinas’’. Os governadores-gerais passam a ter categorias idênticas ás de Ministro.</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As relações entre as colónias </w:t>
      </w:r>
      <w:r w:rsidR="001D5052">
        <w:rPr>
          <w:rFonts w:ascii="Arial" w:eastAsia="Times New Roman" w:hAnsi="Arial" w:cs="Arial"/>
          <w:sz w:val="24"/>
          <w:szCs w:val="24"/>
        </w:rPr>
        <w:t>portuguesas</w:t>
      </w:r>
      <w:r w:rsidRPr="00BF104B">
        <w:rPr>
          <w:rFonts w:ascii="Arial" w:eastAsia="Times New Roman" w:hAnsi="Arial" w:cs="Arial"/>
          <w:sz w:val="24"/>
          <w:szCs w:val="24"/>
        </w:rPr>
        <w:t xml:space="preserve"> passam a ser estabelecidas através do Ministro da Coordenação Interterritorial.</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Em Agosto de 1974 é estabelecido um regime transitório para Angola (Lei n.º 6/74). As funções de governadores geral passam a se exercidas por uma Junta Governativa. Em Setembro, o Decreto n.º 460/74, determina a constituição do Governo de Angola. Em Novembro, a Lei n.º 11/74, altera o regime de governo. Apresentação da soberania portuguesa passou a competir a um Alto-comissário; Os Secretários e Sub-Secretários de Estado, reunidos em conselho, formam o Governo Provisório que exercia igualmente a função legislativa. </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Em Janeiro de 1975 são celebrados os Acordos de Alvor, sendo reafirmado pela parte portuguesa o reconhecimento do Direito do Povo angolano à independência e Angola como entidade una e indivisível. Nesses Acordos foi estabelecido que a independência e soberania plena de Angola seriam proclamadas em 11 de Novembro de 1975. Entretanto, o poder soberano em Angola passou a ser exercido pelo Alto-comissário e por um Governo de Transição. Este era presidido e dirigido por um Colégio Presidencial, integrado pelas três partes angolanas que haviam assinado os Acordos de Alvor (Lei n.1/75 e Decreto Lei n.º 2-A/75).</w:t>
      </w:r>
    </w:p>
    <w:p w:rsidR="00921FDD"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Assim no dia 10 de Novembro de 1975, o </w:t>
      </w:r>
      <w:r w:rsidR="001406FA" w:rsidRPr="00BF104B">
        <w:rPr>
          <w:rFonts w:ascii="Arial" w:eastAsia="Times New Roman" w:hAnsi="Arial" w:cs="Arial"/>
          <w:sz w:val="24"/>
          <w:szCs w:val="24"/>
        </w:rPr>
        <w:t>alto-comissário</w:t>
      </w:r>
      <w:r w:rsidRPr="00BF104B">
        <w:rPr>
          <w:rFonts w:ascii="Arial" w:eastAsia="Times New Roman" w:hAnsi="Arial" w:cs="Arial"/>
          <w:sz w:val="24"/>
          <w:szCs w:val="24"/>
        </w:rPr>
        <w:t xml:space="preserve"> e Governador-Geral de Angola, almirante Leonel Cardoso, em nome do Governo português, proclamou a independência de Angola, transferindo a sabedoria de Portugal, para o povo angolano, que veio a efectivar-se de forma plena a partir de 11 de Novembro de 1975.</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ausência de facto das suas funções, como membros do Colégio Presidencial e do Governo de Transição por parte da FNLA e da UNITA neles representados levou à suspensão dos Acordos de Alvor (Decreto Lei n.º 105/75).</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11 de Novembro de 1975 o Presidente do MPLA proclamou a Independência Nacional tendo na altura entrado em Vigor a lei Constitucional e a Lei da Nacionalidade.</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proclamação da Independência teve lugar num quadro de guerra. Angola havia sido invadida pelo Norte e pelo Sul. Mercenários,</w:t>
      </w:r>
      <w:r w:rsidR="001D5052">
        <w:rPr>
          <w:rFonts w:ascii="Arial" w:eastAsia="Times New Roman" w:hAnsi="Arial" w:cs="Arial"/>
          <w:sz w:val="24"/>
          <w:szCs w:val="24"/>
        </w:rPr>
        <w:t xml:space="preserve"> e</w:t>
      </w:r>
      <w:r w:rsidRPr="00BF104B">
        <w:rPr>
          <w:rFonts w:ascii="Arial" w:eastAsia="Times New Roman" w:hAnsi="Arial" w:cs="Arial"/>
          <w:sz w:val="24"/>
          <w:szCs w:val="24"/>
        </w:rPr>
        <w:t xml:space="preserve"> força</w:t>
      </w:r>
      <w:r w:rsidR="001D5052">
        <w:rPr>
          <w:rFonts w:ascii="Arial" w:eastAsia="Times New Roman" w:hAnsi="Arial" w:cs="Arial"/>
          <w:sz w:val="24"/>
          <w:szCs w:val="24"/>
        </w:rPr>
        <w:t>s</w:t>
      </w:r>
      <w:r w:rsidRPr="00BF104B">
        <w:rPr>
          <w:rFonts w:ascii="Arial" w:eastAsia="Times New Roman" w:hAnsi="Arial" w:cs="Arial"/>
          <w:sz w:val="24"/>
          <w:szCs w:val="24"/>
        </w:rPr>
        <w:t xml:space="preserve"> zairense</w:t>
      </w:r>
      <w:r w:rsidR="001D5052">
        <w:rPr>
          <w:rFonts w:ascii="Arial" w:eastAsia="Times New Roman" w:hAnsi="Arial" w:cs="Arial"/>
          <w:sz w:val="24"/>
          <w:szCs w:val="24"/>
        </w:rPr>
        <w:t>s</w:t>
      </w:r>
      <w:r w:rsidRPr="00BF104B">
        <w:rPr>
          <w:rFonts w:ascii="Arial" w:eastAsia="Times New Roman" w:hAnsi="Arial" w:cs="Arial"/>
          <w:sz w:val="24"/>
          <w:szCs w:val="24"/>
        </w:rPr>
        <w:t>, homens armados das forças anti – MPLA e o exército sul-africano procuravam tomar Luanda antes de 11 de Novembro. Na mesma altura, o ex</w:t>
      </w:r>
      <w:r w:rsidR="00E23A93">
        <w:rPr>
          <w:rFonts w:ascii="Arial" w:eastAsia="Times New Roman" w:hAnsi="Arial" w:cs="Arial"/>
          <w:sz w:val="24"/>
          <w:szCs w:val="24"/>
        </w:rPr>
        <w:t>ército</w:t>
      </w:r>
      <w:r w:rsidRPr="00BF104B">
        <w:rPr>
          <w:rFonts w:ascii="Arial" w:eastAsia="Times New Roman" w:hAnsi="Arial" w:cs="Arial"/>
          <w:sz w:val="24"/>
          <w:szCs w:val="24"/>
        </w:rPr>
        <w:t xml:space="preserve"> cubano marcava o início da sua presença em Angola, a pedido do MPLA.</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Surgia a primeira Constituição de uma Angola independente e iniciava-se uma guerra entre angolanos, com uma componente estrangeira considerável. Eram as consequências da guerra fria, a luta entre o bloco socialista e o bloco ocidental. </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 descentralização tornou-se a partir de 1999</w:t>
      </w:r>
      <w:r w:rsidR="001D5052">
        <w:rPr>
          <w:rFonts w:ascii="Arial" w:eastAsia="Times New Roman" w:hAnsi="Arial" w:cs="Arial"/>
          <w:sz w:val="24"/>
          <w:szCs w:val="24"/>
        </w:rPr>
        <w:t xml:space="preserve"> um</w:t>
      </w:r>
      <w:r w:rsidRPr="00BF104B">
        <w:rPr>
          <w:rFonts w:ascii="Arial" w:eastAsia="Times New Roman" w:hAnsi="Arial" w:cs="Arial"/>
          <w:sz w:val="24"/>
          <w:szCs w:val="24"/>
        </w:rPr>
        <w:t xml:space="preserve"> tema central da agenda pública e in</w:t>
      </w:r>
      <w:r w:rsidR="001D5052">
        <w:rPr>
          <w:rFonts w:ascii="Arial" w:eastAsia="Times New Roman" w:hAnsi="Arial" w:cs="Arial"/>
          <w:sz w:val="24"/>
          <w:szCs w:val="24"/>
        </w:rPr>
        <w:t>ternacional</w:t>
      </w:r>
      <w:r w:rsidRPr="00BF104B">
        <w:rPr>
          <w:rFonts w:ascii="Arial" w:eastAsia="Times New Roman" w:hAnsi="Arial" w:cs="Arial"/>
          <w:sz w:val="24"/>
          <w:szCs w:val="24"/>
        </w:rPr>
        <w:t xml:space="preserve"> em matéria da governação local em Angola. Adiada ao longo de anos, a questão parece ter, definidamente, ganho espaço na agenda institucional, em Angola.</w:t>
      </w:r>
    </w:p>
    <w:p w:rsidR="00921FDD"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sistema evidencia medidas ousadas de desconcentração financeira, nomeadamente através da identificação de receitas fiscais consignadas aos órgãos da Administração Local do Estado, ainda que as mesmas não configurem uma efectiva descentralização financeira referida para um efectivo desenvolvimento local. </w:t>
      </w:r>
    </w:p>
    <w:p w:rsidR="00B0692F" w:rsidRDefault="00B0692F" w:rsidP="00654007">
      <w:pPr>
        <w:spacing w:after="0" w:line="360" w:lineRule="auto"/>
        <w:ind w:firstLine="708"/>
        <w:jc w:val="both"/>
        <w:rPr>
          <w:rFonts w:ascii="Arial" w:eastAsia="Times New Roman" w:hAnsi="Arial" w:cs="Arial"/>
          <w:sz w:val="24"/>
          <w:szCs w:val="24"/>
        </w:rPr>
      </w:pPr>
    </w:p>
    <w:p w:rsidR="00B0692F" w:rsidRPr="00BF104B" w:rsidRDefault="00B0692F" w:rsidP="00654007">
      <w:pPr>
        <w:spacing w:after="0" w:line="360" w:lineRule="auto"/>
        <w:ind w:firstLine="708"/>
        <w:jc w:val="both"/>
        <w:rPr>
          <w:rFonts w:ascii="Arial" w:eastAsia="Times New Roman" w:hAnsi="Arial" w:cs="Arial"/>
          <w:sz w:val="24"/>
          <w:szCs w:val="24"/>
        </w:rPr>
      </w:pP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A implementação do Decreto-Lei nº 17/99, através do qual se reforçou a capacidade institucional dos governos provinciais, é considerado o ‘’rosto’’ do </w:t>
      </w:r>
      <w:r w:rsidR="00F75D17" w:rsidRPr="00BF104B">
        <w:rPr>
          <w:rFonts w:ascii="Arial" w:eastAsia="Times New Roman" w:hAnsi="Arial" w:cs="Arial"/>
          <w:sz w:val="24"/>
          <w:szCs w:val="24"/>
        </w:rPr>
        <w:t>início</w:t>
      </w:r>
      <w:r w:rsidRPr="00BF104B">
        <w:rPr>
          <w:rFonts w:ascii="Arial" w:eastAsia="Times New Roman" w:hAnsi="Arial" w:cs="Arial"/>
          <w:sz w:val="24"/>
          <w:szCs w:val="24"/>
        </w:rPr>
        <w:t xml:space="preserve"> do processo de desconcentração. Contudo, a desconcentração pretendida não atingiu, na plenitude, os efeitos desejados em virtude </w:t>
      </w:r>
      <w:r w:rsidR="00E23A93">
        <w:rPr>
          <w:rFonts w:ascii="Arial" w:eastAsia="Times New Roman" w:hAnsi="Arial" w:cs="Arial"/>
          <w:sz w:val="24"/>
          <w:szCs w:val="24"/>
        </w:rPr>
        <w:t xml:space="preserve">de </w:t>
      </w:r>
      <w:r w:rsidRPr="00BF104B">
        <w:rPr>
          <w:rFonts w:ascii="Arial" w:eastAsia="Times New Roman" w:hAnsi="Arial" w:cs="Arial"/>
          <w:sz w:val="24"/>
          <w:szCs w:val="24"/>
        </w:rPr>
        <w:t>a mesma não ter sido acompanhada da transferência de recursos organizacionais, particularmente financeiros e humanos.</w:t>
      </w:r>
    </w:p>
    <w:p w:rsidR="00921FDD" w:rsidRPr="00BF104B" w:rsidRDefault="00921FD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sistema de administração local de Angola caracteriza-se, hoje, pelos princípios de Estado unitário, autonomia local, descentralização e </w:t>
      </w:r>
      <w:r w:rsidR="00F75D17" w:rsidRPr="00BF104B">
        <w:rPr>
          <w:rFonts w:ascii="Arial" w:eastAsia="Times New Roman" w:hAnsi="Arial" w:cs="Arial"/>
          <w:sz w:val="24"/>
          <w:szCs w:val="24"/>
        </w:rPr>
        <w:t>desconcentração</w:t>
      </w:r>
      <w:r w:rsidRPr="00BF104B">
        <w:rPr>
          <w:rFonts w:ascii="Arial" w:eastAsia="Times New Roman" w:hAnsi="Arial" w:cs="Arial"/>
          <w:sz w:val="24"/>
          <w:szCs w:val="24"/>
        </w:rPr>
        <w:t xml:space="preserve"> administrativas e participação das instituições do poder tradicional e dos cidadãos no exercício do poder. Este é na verdade o quadro estruturante da Administração Local em Angola e carece necessariamente de uma reformação dado a necessidade da implementação do </w:t>
      </w:r>
      <w:r w:rsidR="00F75D17" w:rsidRPr="00BF104B">
        <w:rPr>
          <w:rFonts w:ascii="Arial" w:eastAsia="Times New Roman" w:hAnsi="Arial" w:cs="Arial"/>
          <w:sz w:val="24"/>
          <w:szCs w:val="24"/>
        </w:rPr>
        <w:t>princípio</w:t>
      </w:r>
      <w:r w:rsidRPr="00BF104B">
        <w:rPr>
          <w:rFonts w:ascii="Arial" w:eastAsia="Times New Roman" w:hAnsi="Arial" w:cs="Arial"/>
          <w:sz w:val="24"/>
          <w:szCs w:val="24"/>
        </w:rPr>
        <w:t xml:space="preserve"> da descentralização. </w:t>
      </w:r>
    </w:p>
    <w:p w:rsidR="00921FDD" w:rsidRPr="00BF104B" w:rsidRDefault="00921FDD" w:rsidP="00654007">
      <w:pPr>
        <w:spacing w:after="0" w:line="360" w:lineRule="auto"/>
        <w:ind w:firstLine="708"/>
        <w:jc w:val="both"/>
        <w:rPr>
          <w:rFonts w:ascii="Arial" w:hAnsi="Arial" w:cs="Arial"/>
          <w:b/>
          <w:sz w:val="24"/>
          <w:szCs w:val="24"/>
        </w:rPr>
      </w:pPr>
      <w:r w:rsidRPr="00BF104B">
        <w:rPr>
          <w:rFonts w:ascii="Arial" w:eastAsia="Times New Roman" w:hAnsi="Arial" w:cs="Arial"/>
          <w:sz w:val="24"/>
          <w:szCs w:val="24"/>
        </w:rPr>
        <w:t xml:space="preserve">Neste particular, a descentralização poder ser entendida como o mecanismo institucional de reforço e consolidação da unidade nacional, coesão social e de promoção da democracia local, como uma resposta adequada à diversidade étnica e geográfica. A consolidação da paz passa pelo desenvolvimento e de implementação de estratégias de promoção de confiança entre as comunidades, particulares ao nível local. </w:t>
      </w:r>
    </w:p>
    <w:p w:rsidR="009F27BB" w:rsidRPr="00BF104B" w:rsidRDefault="009F27B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debate sobre o poder local autónomo, e a necessidade da sua </w:t>
      </w:r>
      <w:r w:rsidR="009B3FFF" w:rsidRPr="00BF104B">
        <w:rPr>
          <w:rFonts w:ascii="Arial" w:eastAsia="Times New Roman" w:hAnsi="Arial" w:cs="Arial"/>
          <w:sz w:val="24"/>
          <w:szCs w:val="24"/>
        </w:rPr>
        <w:t>a institucionalização</w:t>
      </w:r>
      <w:r w:rsidRPr="00BF104B">
        <w:rPr>
          <w:rFonts w:ascii="Arial" w:eastAsia="Times New Roman" w:hAnsi="Arial" w:cs="Arial"/>
          <w:sz w:val="24"/>
          <w:szCs w:val="24"/>
        </w:rPr>
        <w:t xml:space="preserve"> é um assunto que remonta desde a proclamação da nossa independência. </w:t>
      </w:r>
      <w:r w:rsidR="009B3FFF" w:rsidRPr="00BF104B">
        <w:rPr>
          <w:rFonts w:ascii="Arial" w:eastAsia="Times New Roman" w:hAnsi="Arial" w:cs="Arial"/>
          <w:sz w:val="24"/>
          <w:szCs w:val="24"/>
        </w:rPr>
        <w:t xml:space="preserve"> </w:t>
      </w:r>
    </w:p>
    <w:p w:rsidR="00637913" w:rsidRPr="00BF104B" w:rsidRDefault="009F27B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Desde 1975 que o desenvolvimento institucional do sistema de administração local tem mostrado alguma inconveniência entre </w:t>
      </w:r>
      <w:r w:rsidR="009B3FFF" w:rsidRPr="00BF104B">
        <w:rPr>
          <w:rFonts w:ascii="Arial" w:eastAsia="Times New Roman" w:hAnsi="Arial" w:cs="Arial"/>
          <w:sz w:val="24"/>
          <w:szCs w:val="24"/>
        </w:rPr>
        <w:t xml:space="preserve">os </w:t>
      </w:r>
      <w:r w:rsidRPr="00BF104B">
        <w:rPr>
          <w:rFonts w:ascii="Arial" w:eastAsia="Times New Roman" w:hAnsi="Arial" w:cs="Arial"/>
          <w:sz w:val="24"/>
          <w:szCs w:val="24"/>
        </w:rPr>
        <w:t xml:space="preserve">municípios </w:t>
      </w:r>
      <w:r w:rsidR="009B3FFF" w:rsidRPr="00BF104B">
        <w:rPr>
          <w:rFonts w:ascii="Arial" w:eastAsia="Times New Roman" w:hAnsi="Arial" w:cs="Arial"/>
          <w:sz w:val="24"/>
          <w:szCs w:val="24"/>
        </w:rPr>
        <w:t>constitucionalmente consagrados,</w:t>
      </w:r>
      <w:r w:rsidRPr="00BF104B">
        <w:rPr>
          <w:rFonts w:ascii="Arial" w:eastAsia="Times New Roman" w:hAnsi="Arial" w:cs="Arial"/>
          <w:sz w:val="24"/>
          <w:szCs w:val="24"/>
        </w:rPr>
        <w:t xml:space="preserve"> as práticas administrativas e legislação ordinária.</w:t>
      </w:r>
      <w:r w:rsidR="00FD1A45" w:rsidRPr="00BF104B">
        <w:rPr>
          <w:rFonts w:ascii="Arial" w:eastAsia="Times New Roman" w:hAnsi="Arial" w:cs="Arial"/>
          <w:sz w:val="24"/>
          <w:szCs w:val="24"/>
        </w:rPr>
        <w:t xml:space="preserve"> A Lei Constitucional de 1975, já consagra</w:t>
      </w:r>
      <w:r w:rsidR="009B3FFF" w:rsidRPr="00BF104B">
        <w:rPr>
          <w:rFonts w:ascii="Arial" w:eastAsia="Times New Roman" w:hAnsi="Arial" w:cs="Arial"/>
          <w:sz w:val="24"/>
          <w:szCs w:val="24"/>
        </w:rPr>
        <w:t>va</w:t>
      </w:r>
      <w:r w:rsidR="00FD1A45" w:rsidRPr="00BF104B">
        <w:rPr>
          <w:rFonts w:ascii="Arial" w:eastAsia="Times New Roman" w:hAnsi="Arial" w:cs="Arial"/>
          <w:sz w:val="24"/>
          <w:szCs w:val="24"/>
        </w:rPr>
        <w:t xml:space="preserve"> os princípios da descentralização, da administração</w:t>
      </w:r>
      <w:r w:rsidR="009B3FFF" w:rsidRPr="00BF104B">
        <w:rPr>
          <w:rFonts w:ascii="Arial" w:eastAsia="Times New Roman" w:hAnsi="Arial" w:cs="Arial"/>
          <w:sz w:val="24"/>
          <w:szCs w:val="24"/>
        </w:rPr>
        <w:t xml:space="preserve"> local</w:t>
      </w:r>
      <w:r w:rsidR="00FD1A45" w:rsidRPr="00BF104B">
        <w:rPr>
          <w:rFonts w:ascii="Arial" w:eastAsia="Times New Roman" w:hAnsi="Arial" w:cs="Arial"/>
          <w:sz w:val="24"/>
          <w:szCs w:val="24"/>
        </w:rPr>
        <w:t xml:space="preserve">, da iniciativa local bem como os </w:t>
      </w:r>
      <w:r w:rsidR="00F75D17" w:rsidRPr="00BF104B">
        <w:rPr>
          <w:rFonts w:ascii="Arial" w:eastAsia="Times New Roman" w:hAnsi="Arial" w:cs="Arial"/>
          <w:sz w:val="24"/>
          <w:szCs w:val="24"/>
        </w:rPr>
        <w:t>das eleições</w:t>
      </w:r>
      <w:r w:rsidR="00FD1A45" w:rsidRPr="00BF104B">
        <w:rPr>
          <w:rFonts w:ascii="Arial" w:eastAsia="Times New Roman" w:hAnsi="Arial" w:cs="Arial"/>
          <w:sz w:val="24"/>
          <w:szCs w:val="24"/>
        </w:rPr>
        <w:t xml:space="preserve"> dos governos sub-nacionais com autonomia administrativa e financeira</w:t>
      </w:r>
      <w:r w:rsidR="009B3FFF" w:rsidRPr="00BF104B">
        <w:rPr>
          <w:rFonts w:ascii="Arial" w:eastAsia="Times New Roman" w:hAnsi="Arial" w:cs="Arial"/>
          <w:sz w:val="24"/>
          <w:szCs w:val="24"/>
        </w:rPr>
        <w:t>.</w:t>
      </w:r>
      <w:r w:rsidR="00FD1A45" w:rsidRPr="00BF104B">
        <w:rPr>
          <w:rFonts w:ascii="Arial" w:eastAsia="Times New Roman" w:hAnsi="Arial" w:cs="Arial"/>
          <w:sz w:val="24"/>
          <w:szCs w:val="24"/>
        </w:rPr>
        <w:t xml:space="preserve"> No período que vai entre 1975 a 1990, existiram as assembleias populares provinciais e alguns ensaios de constituição de assembleias ao nível municipal, enquanto órgãos legislativos ‘‘representativos’’ do povo junto dos governos ao nível local</w:t>
      </w:r>
      <w:r w:rsidR="00B504D3" w:rsidRPr="00BF104B">
        <w:rPr>
          <w:rFonts w:ascii="Arial" w:eastAsia="Times New Roman" w:hAnsi="Arial" w:cs="Arial"/>
          <w:sz w:val="24"/>
          <w:szCs w:val="24"/>
        </w:rPr>
        <w:t>, para Fernando Ruivo,</w:t>
      </w:r>
      <w:r w:rsidR="00E23A93">
        <w:rPr>
          <w:rFonts w:ascii="Arial" w:eastAsia="Times New Roman" w:hAnsi="Arial" w:cs="Arial"/>
          <w:sz w:val="24"/>
          <w:szCs w:val="24"/>
        </w:rPr>
        <w:t>(</w:t>
      </w:r>
      <w:r w:rsidR="00B504D3" w:rsidRPr="00BF104B">
        <w:rPr>
          <w:rFonts w:ascii="Arial" w:eastAsia="Times New Roman" w:hAnsi="Arial" w:cs="Arial"/>
          <w:sz w:val="24"/>
          <w:szCs w:val="24"/>
        </w:rPr>
        <w:t>2000;48)</w:t>
      </w:r>
      <w:r w:rsidR="00FD1A45" w:rsidRPr="00BF104B">
        <w:rPr>
          <w:rFonts w:ascii="Arial" w:eastAsia="Times New Roman" w:hAnsi="Arial" w:cs="Arial"/>
          <w:sz w:val="24"/>
          <w:szCs w:val="24"/>
        </w:rPr>
        <w:t xml:space="preserve"> </w:t>
      </w:r>
      <w:r w:rsidR="00B504D3" w:rsidRPr="00BF104B">
        <w:rPr>
          <w:rFonts w:ascii="Arial" w:eastAsia="Times New Roman" w:hAnsi="Arial" w:cs="Arial"/>
          <w:sz w:val="24"/>
          <w:szCs w:val="24"/>
        </w:rPr>
        <w:t xml:space="preserve">é comum a todas as declarações de vontade descentralizadora a afirmação de que </w:t>
      </w:r>
      <w:r w:rsidR="00637913" w:rsidRPr="00BF104B">
        <w:rPr>
          <w:rFonts w:ascii="Arial" w:eastAsia="Times New Roman" w:hAnsi="Arial" w:cs="Arial"/>
          <w:sz w:val="24"/>
          <w:szCs w:val="24"/>
        </w:rPr>
        <w:t xml:space="preserve">a sua prossecução viria a conduzir a uma melhor realização da democracia, devido a </w:t>
      </w:r>
      <w:r w:rsidR="00637913" w:rsidRPr="00BF104B">
        <w:rPr>
          <w:rFonts w:ascii="Arial" w:eastAsia="Times New Roman" w:hAnsi="Arial" w:cs="Arial"/>
          <w:sz w:val="24"/>
          <w:szCs w:val="24"/>
        </w:rPr>
        <w:lastRenderedPageBreak/>
        <w:t>difusão do poder e a acessibilidades assim propiciadas, prossegue dizendo, que a própria admissão de uma expressão politica local tem vindo, no decurso desses últimos anos, a desenvolver-se em muitos países segundo ritmo políticos algo alheios ao próprio local.</w:t>
      </w:r>
    </w:p>
    <w:p w:rsidR="002075BF" w:rsidRPr="00BF104B" w:rsidRDefault="00FD1A45" w:rsidP="005A32D6">
      <w:pPr>
        <w:spacing w:after="0" w:line="360" w:lineRule="auto"/>
        <w:ind w:right="-143" w:firstLine="708"/>
        <w:jc w:val="both"/>
        <w:rPr>
          <w:rFonts w:ascii="Arial" w:eastAsia="Times New Roman" w:hAnsi="Arial" w:cs="Arial"/>
          <w:sz w:val="24"/>
          <w:szCs w:val="24"/>
        </w:rPr>
      </w:pPr>
      <w:r w:rsidRPr="00BF104B">
        <w:rPr>
          <w:rFonts w:ascii="Arial" w:eastAsia="Times New Roman" w:hAnsi="Arial" w:cs="Arial"/>
          <w:sz w:val="24"/>
          <w:szCs w:val="24"/>
        </w:rPr>
        <w:t>O processo de descentralização da governação local em Angola tem sido resultado de vários debates a vários níveis, principalmente a partir das reformas políticas e económicas iniciadas em 1990</w:t>
      </w:r>
      <w:r w:rsidR="00EB2279" w:rsidRPr="00BF104B">
        <w:rPr>
          <w:rFonts w:ascii="Arial" w:eastAsia="Times New Roman" w:hAnsi="Arial" w:cs="Arial"/>
          <w:sz w:val="24"/>
          <w:szCs w:val="24"/>
        </w:rPr>
        <w:t xml:space="preserve">, com a introdução do sistema de democracia multipartidária e </w:t>
      </w:r>
      <w:r w:rsidR="00637913" w:rsidRPr="00BF104B">
        <w:rPr>
          <w:rFonts w:ascii="Arial" w:eastAsia="Times New Roman" w:hAnsi="Arial" w:cs="Arial"/>
          <w:sz w:val="24"/>
          <w:szCs w:val="24"/>
        </w:rPr>
        <w:t xml:space="preserve">a </w:t>
      </w:r>
      <w:r w:rsidR="00EB2279" w:rsidRPr="00BF104B">
        <w:rPr>
          <w:rFonts w:ascii="Arial" w:eastAsia="Times New Roman" w:hAnsi="Arial" w:cs="Arial"/>
          <w:sz w:val="24"/>
          <w:szCs w:val="24"/>
        </w:rPr>
        <w:t xml:space="preserve">mudança do sistema de economia </w:t>
      </w:r>
    </w:p>
    <w:p w:rsidR="00E23A93" w:rsidRDefault="00EB2279"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centralizada para um sistema de economia de mercado. </w:t>
      </w:r>
      <w:r w:rsidR="00567727" w:rsidRPr="00BF104B">
        <w:rPr>
          <w:rFonts w:ascii="Arial" w:eastAsia="Times New Roman" w:hAnsi="Arial" w:cs="Arial"/>
          <w:sz w:val="24"/>
          <w:szCs w:val="24"/>
        </w:rPr>
        <w:t xml:space="preserve">Nesta altura, </w:t>
      </w:r>
      <w:r w:rsidR="003B7F08" w:rsidRPr="00BF104B">
        <w:rPr>
          <w:rFonts w:ascii="Arial" w:eastAsia="Times New Roman" w:hAnsi="Arial" w:cs="Arial"/>
          <w:sz w:val="24"/>
          <w:szCs w:val="24"/>
        </w:rPr>
        <w:t>à</w:t>
      </w:r>
      <w:r w:rsidR="00567727" w:rsidRPr="00BF104B">
        <w:rPr>
          <w:rFonts w:ascii="Arial" w:eastAsia="Times New Roman" w:hAnsi="Arial" w:cs="Arial"/>
          <w:sz w:val="24"/>
          <w:szCs w:val="24"/>
        </w:rPr>
        <w:t xml:space="preserve"> luz da revisão constitucional de 1992, </w:t>
      </w:r>
      <w:r w:rsidR="00F75D17" w:rsidRPr="00BF104B">
        <w:rPr>
          <w:rFonts w:ascii="Arial" w:eastAsia="Times New Roman" w:hAnsi="Arial" w:cs="Arial"/>
          <w:sz w:val="24"/>
          <w:szCs w:val="24"/>
        </w:rPr>
        <w:t>foram estabelecidas</w:t>
      </w:r>
      <w:r w:rsidR="003B7F08" w:rsidRPr="00BF104B">
        <w:rPr>
          <w:rFonts w:ascii="Arial" w:eastAsia="Times New Roman" w:hAnsi="Arial" w:cs="Arial"/>
          <w:sz w:val="24"/>
          <w:szCs w:val="24"/>
        </w:rPr>
        <w:t xml:space="preserve"> na referida Constituição, os princípios da desconcentração e da descentralização através do estabelecimento de autoridades locais eleitas ao nível local – Autarquias Locais (art. 145-7 da Constituição de 1992). </w:t>
      </w:r>
    </w:p>
    <w:p w:rsidR="003B7F08" w:rsidRPr="00BF104B" w:rsidRDefault="003D3800"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As </w:t>
      </w:r>
      <w:r w:rsidR="00637913" w:rsidRPr="00BF104B">
        <w:rPr>
          <w:rFonts w:ascii="Arial" w:eastAsia="Times New Roman" w:hAnsi="Arial" w:cs="Arial"/>
          <w:sz w:val="24"/>
          <w:szCs w:val="24"/>
        </w:rPr>
        <w:t>A</w:t>
      </w:r>
      <w:r w:rsidRPr="00BF104B">
        <w:rPr>
          <w:rFonts w:ascii="Arial" w:eastAsia="Times New Roman" w:hAnsi="Arial" w:cs="Arial"/>
          <w:sz w:val="24"/>
          <w:szCs w:val="24"/>
        </w:rPr>
        <w:t xml:space="preserve">ssembleias Populares Provinciais foram então </w:t>
      </w:r>
      <w:r w:rsidR="00637913" w:rsidRPr="00BF104B">
        <w:rPr>
          <w:rFonts w:ascii="Arial" w:eastAsia="Times New Roman" w:hAnsi="Arial" w:cs="Arial"/>
          <w:sz w:val="24"/>
          <w:szCs w:val="24"/>
        </w:rPr>
        <w:t>substituídas</w:t>
      </w:r>
      <w:r w:rsidRPr="00BF104B">
        <w:rPr>
          <w:rFonts w:ascii="Arial" w:eastAsia="Times New Roman" w:hAnsi="Arial" w:cs="Arial"/>
          <w:sz w:val="24"/>
          <w:szCs w:val="24"/>
        </w:rPr>
        <w:t xml:space="preserve"> pela Assembleia Nacional. Também foi nesta altura que o Governo aprovou a lei das associações (Lei 14/91) que concede abertura do espaço público à participação dos cidadãos através de associaç</w:t>
      </w:r>
      <w:r w:rsidR="00B9757A" w:rsidRPr="00BF104B">
        <w:rPr>
          <w:rFonts w:ascii="Arial" w:eastAsia="Times New Roman" w:hAnsi="Arial" w:cs="Arial"/>
          <w:sz w:val="24"/>
          <w:szCs w:val="24"/>
        </w:rPr>
        <w:t xml:space="preserve">ões. A partir desta altura, podemos a seguir, destacar algumas das principais referências </w:t>
      </w:r>
      <w:r w:rsidR="00091B3C" w:rsidRPr="00BF104B">
        <w:rPr>
          <w:rFonts w:ascii="Arial" w:eastAsia="Times New Roman" w:hAnsi="Arial" w:cs="Arial"/>
          <w:sz w:val="24"/>
          <w:szCs w:val="24"/>
        </w:rPr>
        <w:t xml:space="preserve">que </w:t>
      </w:r>
      <w:r w:rsidR="0036346E" w:rsidRPr="00BF104B">
        <w:rPr>
          <w:rFonts w:ascii="Arial" w:eastAsia="Times New Roman" w:hAnsi="Arial" w:cs="Arial"/>
          <w:sz w:val="24"/>
          <w:szCs w:val="24"/>
        </w:rPr>
        <w:t>demonstram</w:t>
      </w:r>
      <w:r w:rsidR="00091B3C" w:rsidRPr="00BF104B">
        <w:rPr>
          <w:rFonts w:ascii="Arial" w:eastAsia="Times New Roman" w:hAnsi="Arial" w:cs="Arial"/>
          <w:sz w:val="24"/>
          <w:szCs w:val="24"/>
        </w:rPr>
        <w:t xml:space="preserve"> as iniciativas de participação social, voltadas para a promoção da descentralização.</w:t>
      </w:r>
      <w:r w:rsidRPr="00BF104B">
        <w:rPr>
          <w:rFonts w:ascii="Arial" w:eastAsia="Times New Roman" w:hAnsi="Arial" w:cs="Arial"/>
          <w:sz w:val="24"/>
          <w:szCs w:val="24"/>
        </w:rPr>
        <w:t xml:space="preserve"> </w:t>
      </w:r>
    </w:p>
    <w:p w:rsidR="00B0692F" w:rsidRDefault="0036346E"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Em 1999 foi então promulgada o Decreto 17/99 de Outubro, sobre a Organização dos Governos Provinciais e </w:t>
      </w:r>
      <w:r w:rsidR="00BD0DBB" w:rsidRPr="00BF104B">
        <w:rPr>
          <w:rFonts w:ascii="Arial" w:eastAsia="Times New Roman" w:hAnsi="Arial" w:cs="Arial"/>
          <w:sz w:val="24"/>
          <w:szCs w:val="24"/>
        </w:rPr>
        <w:t>A</w:t>
      </w:r>
      <w:r w:rsidRPr="00BF104B">
        <w:rPr>
          <w:rFonts w:ascii="Arial" w:eastAsia="Times New Roman" w:hAnsi="Arial" w:cs="Arial"/>
          <w:sz w:val="24"/>
          <w:szCs w:val="24"/>
        </w:rPr>
        <w:t xml:space="preserve">dministrações </w:t>
      </w:r>
      <w:r w:rsidR="00BD0DBB" w:rsidRPr="00BF104B">
        <w:rPr>
          <w:rFonts w:ascii="Arial" w:eastAsia="Times New Roman" w:hAnsi="Arial" w:cs="Arial"/>
          <w:sz w:val="24"/>
          <w:szCs w:val="24"/>
        </w:rPr>
        <w:t xml:space="preserve">Municipais e Comunais, tendo-se deste modo introduzido a desconcentração (de algumas funções) na prática é realçada a descentralização. A implementação </w:t>
      </w:r>
      <w:r w:rsidR="00FB1D8F" w:rsidRPr="00BF104B">
        <w:rPr>
          <w:rFonts w:ascii="Arial" w:eastAsia="Times New Roman" w:hAnsi="Arial" w:cs="Arial"/>
          <w:sz w:val="24"/>
          <w:szCs w:val="24"/>
        </w:rPr>
        <w:t>deste diploma legal permitiu conferir aos governos provinciais e administrações municipais, uma maior autonomia na execução dos programas p</w:t>
      </w:r>
      <w:r w:rsidR="000357AD" w:rsidRPr="00BF104B">
        <w:rPr>
          <w:rFonts w:ascii="Arial" w:eastAsia="Times New Roman" w:hAnsi="Arial" w:cs="Arial"/>
          <w:sz w:val="24"/>
          <w:szCs w:val="24"/>
        </w:rPr>
        <w:t xml:space="preserve">úblicos. Esta foi a primeira </w:t>
      </w:r>
      <w:r w:rsidR="00F75D17" w:rsidRPr="00BF104B">
        <w:rPr>
          <w:rFonts w:ascii="Arial" w:eastAsia="Times New Roman" w:hAnsi="Arial" w:cs="Arial"/>
          <w:sz w:val="24"/>
          <w:szCs w:val="24"/>
        </w:rPr>
        <w:t>referência</w:t>
      </w:r>
      <w:r w:rsidR="000357AD" w:rsidRPr="00BF104B">
        <w:rPr>
          <w:rFonts w:ascii="Arial" w:eastAsia="Times New Roman" w:hAnsi="Arial" w:cs="Arial"/>
          <w:sz w:val="24"/>
          <w:szCs w:val="24"/>
        </w:rPr>
        <w:t xml:space="preserve"> do início da descentralização em Angola. A partir de 2001, foi introduzido o Plano Estratégico Nacional de Desconcentração e Descentralização Administrativa. Este Plano surgiu da necessidade de se imprimir reformas no funcionamento do aparelho do estado e contribuiu para uma maior </w:t>
      </w:r>
      <w:r w:rsidR="00A3256F" w:rsidRPr="00BF104B">
        <w:rPr>
          <w:rFonts w:ascii="Arial" w:eastAsia="Times New Roman" w:hAnsi="Arial" w:cs="Arial"/>
          <w:sz w:val="24"/>
          <w:szCs w:val="24"/>
        </w:rPr>
        <w:t xml:space="preserve">aproximação do estado </w:t>
      </w:r>
      <w:r w:rsidR="008F7963" w:rsidRPr="00BF104B">
        <w:rPr>
          <w:rFonts w:ascii="Arial" w:eastAsia="Times New Roman" w:hAnsi="Arial" w:cs="Arial"/>
          <w:sz w:val="24"/>
          <w:szCs w:val="24"/>
        </w:rPr>
        <w:t xml:space="preserve">aos cidadãos em torno da governação local. </w:t>
      </w:r>
    </w:p>
    <w:p w:rsidR="00B0692F" w:rsidRDefault="00B0692F" w:rsidP="00654007">
      <w:pPr>
        <w:spacing w:after="0" w:line="360" w:lineRule="auto"/>
        <w:ind w:firstLine="708"/>
        <w:jc w:val="both"/>
        <w:rPr>
          <w:rFonts w:ascii="Arial" w:eastAsia="Times New Roman" w:hAnsi="Arial" w:cs="Arial"/>
          <w:sz w:val="24"/>
          <w:szCs w:val="24"/>
        </w:rPr>
      </w:pPr>
    </w:p>
    <w:p w:rsidR="00B0692F" w:rsidRDefault="00B0692F" w:rsidP="00654007">
      <w:pPr>
        <w:spacing w:after="0" w:line="360" w:lineRule="auto"/>
        <w:ind w:firstLine="708"/>
        <w:jc w:val="both"/>
        <w:rPr>
          <w:rFonts w:ascii="Arial" w:eastAsia="Times New Roman" w:hAnsi="Arial" w:cs="Arial"/>
          <w:sz w:val="24"/>
          <w:szCs w:val="24"/>
        </w:rPr>
      </w:pPr>
    </w:p>
    <w:p w:rsidR="001A7585" w:rsidRPr="00BF104B" w:rsidRDefault="008F796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Mesmo tendo sido concebido em tempo de guerra, este plano visava essencialmente</w:t>
      </w:r>
      <w:r w:rsidR="000F682F" w:rsidRPr="00BF104B">
        <w:rPr>
          <w:rFonts w:ascii="Arial" w:eastAsia="Times New Roman" w:hAnsi="Arial" w:cs="Arial"/>
          <w:sz w:val="24"/>
          <w:szCs w:val="24"/>
        </w:rPr>
        <w:t xml:space="preserve">, transferi através do </w:t>
      </w:r>
      <w:r w:rsidR="00F75D17" w:rsidRPr="00BF104B">
        <w:rPr>
          <w:rFonts w:ascii="Arial" w:eastAsia="Times New Roman" w:hAnsi="Arial" w:cs="Arial"/>
          <w:sz w:val="24"/>
          <w:szCs w:val="24"/>
        </w:rPr>
        <w:t>princípio</w:t>
      </w:r>
      <w:r w:rsidR="000F682F" w:rsidRPr="00BF104B">
        <w:rPr>
          <w:rFonts w:ascii="Arial" w:eastAsia="Times New Roman" w:hAnsi="Arial" w:cs="Arial"/>
          <w:sz w:val="24"/>
          <w:szCs w:val="24"/>
        </w:rPr>
        <w:t xml:space="preserve"> do ‘Gradualismo’ </w:t>
      </w:r>
      <w:r w:rsidR="00411348" w:rsidRPr="00BF104B">
        <w:rPr>
          <w:rFonts w:ascii="Arial" w:eastAsia="Times New Roman" w:hAnsi="Arial" w:cs="Arial"/>
          <w:sz w:val="24"/>
          <w:szCs w:val="24"/>
          <w:vertAlign w:val="superscript"/>
        </w:rPr>
        <w:t>(</w:t>
      </w:r>
      <w:r w:rsidR="002075BF" w:rsidRPr="00BF104B">
        <w:rPr>
          <w:rFonts w:ascii="Arial" w:eastAsia="Times New Roman" w:hAnsi="Arial" w:cs="Arial"/>
          <w:sz w:val="24"/>
          <w:szCs w:val="24"/>
          <w:vertAlign w:val="superscript"/>
        </w:rPr>
        <w:t>57</w:t>
      </w:r>
      <w:r w:rsidR="00411348" w:rsidRPr="00BF104B">
        <w:rPr>
          <w:rFonts w:ascii="Arial" w:eastAsia="Times New Roman" w:hAnsi="Arial" w:cs="Arial"/>
          <w:sz w:val="24"/>
          <w:szCs w:val="24"/>
          <w:vertAlign w:val="superscript"/>
        </w:rPr>
        <w:t>)</w:t>
      </w:r>
      <w:r w:rsidR="000F682F" w:rsidRPr="00BF104B">
        <w:rPr>
          <w:rFonts w:ascii="Arial" w:eastAsia="Times New Roman" w:hAnsi="Arial" w:cs="Arial"/>
          <w:sz w:val="24"/>
          <w:szCs w:val="24"/>
        </w:rPr>
        <w:t xml:space="preserve">, algumas das funções </w:t>
      </w:r>
      <w:r w:rsidR="001A7585" w:rsidRPr="00BF104B">
        <w:rPr>
          <w:rFonts w:ascii="Arial" w:eastAsia="Times New Roman" w:hAnsi="Arial" w:cs="Arial"/>
          <w:sz w:val="24"/>
          <w:szCs w:val="24"/>
        </w:rPr>
        <w:t xml:space="preserve">tradicionais do governo central para a administração local, estabelecimento autárquico. </w:t>
      </w:r>
    </w:p>
    <w:p w:rsidR="002075BF" w:rsidRDefault="000441CC" w:rsidP="00654007">
      <w:pPr>
        <w:spacing w:after="0" w:line="360" w:lineRule="auto"/>
        <w:ind w:firstLine="708"/>
        <w:jc w:val="both"/>
        <w:rPr>
          <w:rFonts w:ascii="Arial" w:eastAsia="Times New Roman" w:hAnsi="Arial" w:cs="Arial"/>
          <w:i/>
          <w:iCs/>
          <w:sz w:val="24"/>
          <w:szCs w:val="24"/>
        </w:rPr>
      </w:pPr>
      <w:r w:rsidRPr="00BF104B">
        <w:rPr>
          <w:rFonts w:ascii="Arial" w:eastAsia="Times New Roman" w:hAnsi="Arial" w:cs="Arial"/>
          <w:i/>
          <w:iCs/>
          <w:sz w:val="24"/>
          <w:szCs w:val="24"/>
        </w:rPr>
        <w:t>Foi a partir deste marco legal que surgiram várias iniciativas de participação cidadã</w:t>
      </w:r>
      <w:r w:rsidR="00637913" w:rsidRPr="00BF104B">
        <w:rPr>
          <w:rFonts w:ascii="Arial" w:eastAsia="Times New Roman" w:hAnsi="Arial" w:cs="Arial"/>
          <w:i/>
          <w:iCs/>
          <w:sz w:val="24"/>
          <w:szCs w:val="24"/>
        </w:rPr>
        <w:t>o</w:t>
      </w:r>
      <w:r w:rsidRPr="00BF104B">
        <w:rPr>
          <w:rFonts w:ascii="Arial" w:eastAsia="Times New Roman" w:hAnsi="Arial" w:cs="Arial"/>
          <w:i/>
          <w:iCs/>
          <w:sz w:val="24"/>
          <w:szCs w:val="24"/>
        </w:rPr>
        <w:t xml:space="preserve"> na governação local, principalmente através da implementação directa de projectos de apoio ao reforço da capacidade </w:t>
      </w:r>
    </w:p>
    <w:p w:rsidR="0036346E" w:rsidRPr="00BF104B" w:rsidRDefault="00EB6875"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w:t>
      </w:r>
      <w:r w:rsidR="00137547" w:rsidRPr="00BF104B">
        <w:rPr>
          <w:rFonts w:ascii="Arial" w:eastAsia="Times New Roman" w:hAnsi="Arial" w:cs="Arial"/>
          <w:sz w:val="24"/>
          <w:szCs w:val="24"/>
        </w:rPr>
        <w:t xml:space="preserve"> Lei 17/10)</w:t>
      </w:r>
      <w:r w:rsidRPr="00BF104B">
        <w:rPr>
          <w:rFonts w:ascii="Arial" w:eastAsia="Times New Roman" w:hAnsi="Arial" w:cs="Arial"/>
          <w:sz w:val="24"/>
          <w:szCs w:val="24"/>
        </w:rPr>
        <w:t>,</w:t>
      </w:r>
      <w:r w:rsidR="00137547" w:rsidRPr="00BF104B">
        <w:rPr>
          <w:rFonts w:ascii="Arial" w:eastAsia="Times New Roman" w:hAnsi="Arial" w:cs="Arial"/>
          <w:sz w:val="24"/>
          <w:szCs w:val="24"/>
        </w:rPr>
        <w:t xml:space="preserve"> permitiu a criação de Unidades Orçamentais e contribui</w:t>
      </w:r>
      <w:r w:rsidR="00E23A93">
        <w:rPr>
          <w:rFonts w:ascii="Arial" w:eastAsia="Times New Roman" w:hAnsi="Arial" w:cs="Arial"/>
          <w:sz w:val="24"/>
          <w:szCs w:val="24"/>
        </w:rPr>
        <w:t>u</w:t>
      </w:r>
      <w:r w:rsidR="00137547" w:rsidRPr="00BF104B">
        <w:rPr>
          <w:rFonts w:ascii="Arial" w:eastAsia="Times New Roman" w:hAnsi="Arial" w:cs="Arial"/>
          <w:sz w:val="24"/>
          <w:szCs w:val="24"/>
        </w:rPr>
        <w:t xml:space="preserve"> para melhorar a definição de responsabilidades para cada nível de governação. Na prática, foram criadas algumas unidades orçamentais embora o processo legislativo tenha aberto um espaço legal para exercitação de processos de descentralização e democracia participativa.</w:t>
      </w:r>
    </w:p>
    <w:p w:rsidR="002A4B45" w:rsidRPr="00BF104B" w:rsidRDefault="00A4769C"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Em Agosto de 2007, é aprovado pelo Governo angolano, o programa de Melhoria da Gestão Municipal que </w:t>
      </w:r>
      <w:r w:rsidR="00F75D17" w:rsidRPr="00BF104B">
        <w:rPr>
          <w:rFonts w:ascii="Arial" w:eastAsia="Times New Roman" w:hAnsi="Arial" w:cs="Arial"/>
          <w:sz w:val="24"/>
          <w:szCs w:val="24"/>
        </w:rPr>
        <w:t>selecionou</w:t>
      </w:r>
      <w:r w:rsidRPr="00BF104B">
        <w:rPr>
          <w:rFonts w:ascii="Arial" w:eastAsia="Times New Roman" w:hAnsi="Arial" w:cs="Arial"/>
          <w:sz w:val="24"/>
          <w:szCs w:val="24"/>
        </w:rPr>
        <w:t xml:space="preserve"> 68 municípios piloto, reforçou os planos para capacitação dos recursos humanos, transferências financeiras e modernização </w:t>
      </w:r>
      <w:r w:rsidR="002F3A77" w:rsidRPr="00BF104B">
        <w:rPr>
          <w:rFonts w:ascii="Arial" w:eastAsia="Times New Roman" w:hAnsi="Arial" w:cs="Arial"/>
          <w:sz w:val="24"/>
          <w:szCs w:val="24"/>
        </w:rPr>
        <w:t>das infra-estruturas</w:t>
      </w:r>
      <w:r w:rsidR="00B05613" w:rsidRPr="00BF104B">
        <w:rPr>
          <w:rFonts w:ascii="Arial" w:eastAsia="Times New Roman" w:hAnsi="Arial" w:cs="Arial"/>
          <w:sz w:val="24"/>
          <w:szCs w:val="24"/>
        </w:rPr>
        <w:t xml:space="preserve"> ao nível dos municípios, tendo atribuído $1 milhão USD a cada um destes </w:t>
      </w:r>
      <w:r w:rsidR="00F7672A" w:rsidRPr="00BF104B">
        <w:rPr>
          <w:rFonts w:ascii="Arial" w:eastAsia="Times New Roman" w:hAnsi="Arial" w:cs="Arial"/>
          <w:sz w:val="24"/>
          <w:szCs w:val="24"/>
        </w:rPr>
        <w:t>municípios</w:t>
      </w:r>
      <w:r w:rsidR="00B05613" w:rsidRPr="00BF104B">
        <w:rPr>
          <w:rFonts w:ascii="Arial" w:eastAsia="Times New Roman" w:hAnsi="Arial" w:cs="Arial"/>
          <w:sz w:val="24"/>
          <w:szCs w:val="24"/>
        </w:rPr>
        <w:t xml:space="preserve"> em 2008.</w:t>
      </w:r>
    </w:p>
    <w:p w:rsidR="00F7672A" w:rsidRDefault="00F7672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Em 2008, é então aprovado o Fundo de Apoio à Gestão Municipal (FUGEM) através do qual se atribuiu uma verba de $5 milhões aos municípios </w:t>
      </w:r>
      <w:r w:rsidR="00056B07" w:rsidRPr="00BF104B">
        <w:rPr>
          <w:rFonts w:ascii="Arial" w:eastAsia="Times New Roman" w:hAnsi="Arial" w:cs="Arial"/>
          <w:sz w:val="24"/>
          <w:szCs w:val="24"/>
        </w:rPr>
        <w:t xml:space="preserve">piloto e estabelece um contrato entre o Governo Central e os referidos Municípios. </w:t>
      </w:r>
      <w:r w:rsidR="00B16E9F" w:rsidRPr="00BF104B">
        <w:rPr>
          <w:rFonts w:ascii="Arial" w:eastAsia="Times New Roman" w:hAnsi="Arial" w:cs="Arial"/>
          <w:sz w:val="24"/>
          <w:szCs w:val="24"/>
        </w:rPr>
        <w:t xml:space="preserve">Seguidamente, foi retornado o projecto – Lei </w:t>
      </w:r>
      <w:r w:rsidR="00FE2FDF" w:rsidRPr="00BF104B">
        <w:rPr>
          <w:rFonts w:ascii="Arial" w:eastAsia="Times New Roman" w:hAnsi="Arial" w:cs="Arial"/>
          <w:sz w:val="24"/>
          <w:szCs w:val="24"/>
        </w:rPr>
        <w:t xml:space="preserve">sobre a nova Constituição que havia sido paralisado em 2004 e, finalmente, foi aprovado a nova Constituição em 2010. A mesma estabelece a existência de órgãos do poder local e autarquias locais, descrevendo que as autarquias locais organizam-se nos </w:t>
      </w:r>
      <w:r w:rsidR="002F3A77" w:rsidRPr="00BF104B">
        <w:rPr>
          <w:rFonts w:ascii="Arial" w:eastAsia="Times New Roman" w:hAnsi="Arial" w:cs="Arial"/>
          <w:sz w:val="24"/>
          <w:szCs w:val="24"/>
        </w:rPr>
        <w:t xml:space="preserve">municípios. </w:t>
      </w:r>
      <w:r w:rsidR="00A932DD" w:rsidRPr="00BF104B">
        <w:rPr>
          <w:rFonts w:ascii="Arial" w:eastAsia="Times New Roman" w:hAnsi="Arial" w:cs="Arial"/>
          <w:sz w:val="24"/>
          <w:szCs w:val="24"/>
        </w:rPr>
        <w:t xml:space="preserve">Esta Lei </w:t>
      </w:r>
      <w:r w:rsidR="00EB6875" w:rsidRPr="00BF104B">
        <w:rPr>
          <w:rFonts w:ascii="Arial" w:eastAsia="Times New Roman" w:hAnsi="Arial" w:cs="Arial"/>
          <w:sz w:val="24"/>
          <w:szCs w:val="24"/>
        </w:rPr>
        <w:t>mantém</w:t>
      </w:r>
      <w:r w:rsidR="00A932DD" w:rsidRPr="00BF104B">
        <w:rPr>
          <w:rFonts w:ascii="Arial" w:eastAsia="Times New Roman" w:hAnsi="Arial" w:cs="Arial"/>
          <w:sz w:val="24"/>
          <w:szCs w:val="24"/>
        </w:rPr>
        <w:t xml:space="preserve"> o </w:t>
      </w:r>
      <w:r w:rsidR="002F3A77" w:rsidRPr="00BF104B">
        <w:rPr>
          <w:rFonts w:ascii="Arial" w:eastAsia="Times New Roman" w:hAnsi="Arial" w:cs="Arial"/>
          <w:sz w:val="24"/>
          <w:szCs w:val="24"/>
        </w:rPr>
        <w:t>princípio</w:t>
      </w:r>
      <w:r w:rsidR="00A932DD" w:rsidRPr="00BF104B">
        <w:rPr>
          <w:rFonts w:ascii="Arial" w:eastAsia="Times New Roman" w:hAnsi="Arial" w:cs="Arial"/>
          <w:sz w:val="24"/>
          <w:szCs w:val="24"/>
        </w:rPr>
        <w:t xml:space="preserve"> do Gradualismo e abre espaço para a existência de autarquias supra e infra – municipais (art. 218 da Constituição de 2010, pontos 1,2 e 3). Afirma ainda, </w:t>
      </w:r>
      <w:r w:rsidR="00CF4059" w:rsidRPr="00BF104B">
        <w:rPr>
          <w:rFonts w:ascii="Arial" w:eastAsia="Times New Roman" w:hAnsi="Arial" w:cs="Arial"/>
          <w:sz w:val="24"/>
          <w:szCs w:val="24"/>
        </w:rPr>
        <w:t>o papel das instituições do poder tradicional e reconhece os CA</w:t>
      </w:r>
      <w:r w:rsidR="00B21AAB" w:rsidRPr="00BF104B">
        <w:rPr>
          <w:rFonts w:ascii="Arial" w:eastAsia="Times New Roman" w:hAnsi="Arial" w:cs="Arial"/>
          <w:sz w:val="24"/>
          <w:szCs w:val="24"/>
        </w:rPr>
        <w:t xml:space="preserve">CS, </w:t>
      </w:r>
      <w:r w:rsidR="002F3A77" w:rsidRPr="00BF104B">
        <w:rPr>
          <w:rFonts w:ascii="Arial" w:eastAsia="Times New Roman" w:hAnsi="Arial" w:cs="Arial"/>
          <w:sz w:val="24"/>
          <w:szCs w:val="24"/>
        </w:rPr>
        <w:t>incluídas outras</w:t>
      </w:r>
      <w:r w:rsidR="00C94C91" w:rsidRPr="00BF104B">
        <w:rPr>
          <w:rFonts w:ascii="Arial" w:eastAsia="Times New Roman" w:hAnsi="Arial" w:cs="Arial"/>
          <w:sz w:val="24"/>
          <w:szCs w:val="24"/>
        </w:rPr>
        <w:t xml:space="preserve"> </w:t>
      </w:r>
      <w:r w:rsidR="004A0A6B" w:rsidRPr="00BF104B">
        <w:rPr>
          <w:rFonts w:ascii="Arial" w:eastAsia="Times New Roman" w:hAnsi="Arial" w:cs="Arial"/>
          <w:sz w:val="24"/>
          <w:szCs w:val="24"/>
        </w:rPr>
        <w:t>formas</w:t>
      </w:r>
      <w:r w:rsidR="00C94C91" w:rsidRPr="00BF104B">
        <w:rPr>
          <w:rFonts w:ascii="Arial" w:eastAsia="Times New Roman" w:hAnsi="Arial" w:cs="Arial"/>
          <w:sz w:val="24"/>
          <w:szCs w:val="24"/>
        </w:rPr>
        <w:t xml:space="preserve"> de organização dos cidadãos (art. 213,2). </w:t>
      </w:r>
      <w:r w:rsidR="00A932DD" w:rsidRPr="00BF104B">
        <w:rPr>
          <w:rFonts w:ascii="Arial" w:eastAsia="Times New Roman" w:hAnsi="Arial" w:cs="Arial"/>
          <w:sz w:val="24"/>
          <w:szCs w:val="24"/>
        </w:rPr>
        <w:t xml:space="preserve"> </w:t>
      </w:r>
    </w:p>
    <w:p w:rsidR="00B0692F" w:rsidRDefault="00B0692F" w:rsidP="00654007">
      <w:pPr>
        <w:spacing w:after="0" w:line="360" w:lineRule="auto"/>
        <w:jc w:val="both"/>
        <w:rPr>
          <w:rFonts w:ascii="Arial" w:eastAsia="Times New Roman" w:hAnsi="Arial" w:cs="Arial"/>
          <w:sz w:val="24"/>
          <w:szCs w:val="24"/>
        </w:rPr>
      </w:pPr>
    </w:p>
    <w:p w:rsidR="00B0692F" w:rsidRPr="00F3686D" w:rsidRDefault="00B0692F" w:rsidP="00B0692F">
      <w:pPr>
        <w:spacing w:after="0" w:line="360" w:lineRule="auto"/>
        <w:jc w:val="both"/>
        <w:rPr>
          <w:rFonts w:ascii="Arial" w:eastAsia="Times New Roman" w:hAnsi="Arial" w:cs="Arial"/>
          <w:i/>
          <w:iCs/>
          <w:sz w:val="16"/>
          <w:szCs w:val="16"/>
        </w:rPr>
      </w:pPr>
      <w:r w:rsidRPr="00E23A93">
        <w:rPr>
          <w:rFonts w:ascii="Arial" w:eastAsia="Times New Roman" w:hAnsi="Arial" w:cs="Arial"/>
          <w:sz w:val="20"/>
          <w:szCs w:val="20"/>
          <w:vertAlign w:val="superscript"/>
        </w:rPr>
        <w:t>57</w:t>
      </w:r>
      <w:r w:rsidRPr="00E23A93">
        <w:rPr>
          <w:rFonts w:ascii="Arial" w:eastAsia="Times New Roman" w:hAnsi="Arial" w:cs="Arial"/>
          <w:sz w:val="20"/>
          <w:szCs w:val="20"/>
        </w:rPr>
        <w:t>O PRINCIPIO DO GRADUALISMO</w:t>
      </w:r>
      <w:r w:rsidRPr="00E23A93">
        <w:rPr>
          <w:rFonts w:ascii="Arial" w:eastAsia="Times New Roman" w:hAnsi="Arial" w:cs="Arial"/>
          <w:i/>
          <w:iCs/>
          <w:sz w:val="20"/>
          <w:szCs w:val="20"/>
        </w:rPr>
        <w:t xml:space="preserve">, </w:t>
      </w:r>
      <w:r w:rsidRPr="00F3686D">
        <w:rPr>
          <w:rFonts w:ascii="Arial" w:eastAsia="Times New Roman" w:hAnsi="Arial" w:cs="Arial"/>
          <w:i/>
          <w:iCs/>
          <w:sz w:val="16"/>
          <w:szCs w:val="16"/>
        </w:rPr>
        <w:t>estabelece desacordo a Constituição que as autarquias devem ser instauradas gradualmente à medida que forem sendo criadas condições técnicas, metodológicas e recursos humanos e financeiro como condições para implementação das autarquias locais. Existem autores como Dr. José Melo Alexandrino, que defendem a sua instauração simultânea independentemente de haver ou não condições para a sua instauração, ou seja, a inexistência de condições é argumento maior para sua instauração e nem há necessidade de esperar-se pela consolidação do poder central.</w:t>
      </w:r>
    </w:p>
    <w:p w:rsidR="00B0692F" w:rsidRPr="00BF104B" w:rsidRDefault="00B0692F" w:rsidP="00654007">
      <w:pPr>
        <w:spacing w:after="0" w:line="360" w:lineRule="auto"/>
        <w:jc w:val="both"/>
        <w:rPr>
          <w:rFonts w:ascii="Arial" w:eastAsia="Times New Roman" w:hAnsi="Arial" w:cs="Arial"/>
          <w:sz w:val="24"/>
          <w:szCs w:val="24"/>
        </w:rPr>
      </w:pPr>
    </w:p>
    <w:p w:rsidR="00CC7ACA" w:rsidRPr="00BF104B" w:rsidRDefault="00CC7AC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A seguir </w:t>
      </w:r>
      <w:r w:rsidR="008F1C0F" w:rsidRPr="00BF104B">
        <w:rPr>
          <w:rFonts w:ascii="Arial" w:eastAsia="Times New Roman" w:hAnsi="Arial" w:cs="Arial"/>
          <w:sz w:val="24"/>
          <w:szCs w:val="24"/>
        </w:rPr>
        <w:t>foi aprovad</w:t>
      </w:r>
      <w:r w:rsidR="00E23A93">
        <w:rPr>
          <w:rFonts w:ascii="Arial" w:eastAsia="Times New Roman" w:hAnsi="Arial" w:cs="Arial"/>
          <w:sz w:val="24"/>
          <w:szCs w:val="24"/>
        </w:rPr>
        <w:t>a</w:t>
      </w:r>
      <w:r w:rsidR="008F1C0F" w:rsidRPr="00BF104B">
        <w:rPr>
          <w:rFonts w:ascii="Arial" w:eastAsia="Times New Roman" w:hAnsi="Arial" w:cs="Arial"/>
          <w:sz w:val="24"/>
          <w:szCs w:val="24"/>
        </w:rPr>
        <w:t xml:space="preserve"> em 2010, a Lei 17/10 sobre a orgânica e funcionamento dos locais, que revogou a Lei 2/07, na qual </w:t>
      </w:r>
      <w:r w:rsidR="00EB6875" w:rsidRPr="00BF104B">
        <w:rPr>
          <w:rFonts w:ascii="Arial" w:eastAsia="Times New Roman" w:hAnsi="Arial" w:cs="Arial"/>
          <w:sz w:val="24"/>
          <w:szCs w:val="24"/>
        </w:rPr>
        <w:t>mantém</w:t>
      </w:r>
      <w:r w:rsidR="008F1C0F" w:rsidRPr="00BF104B">
        <w:rPr>
          <w:rFonts w:ascii="Arial" w:eastAsia="Times New Roman" w:hAnsi="Arial" w:cs="Arial"/>
          <w:sz w:val="24"/>
          <w:szCs w:val="24"/>
        </w:rPr>
        <w:t xml:space="preserve"> os CACS e define as responsabilidades entre os níveis de governação, </w:t>
      </w:r>
      <w:r w:rsidR="00992848" w:rsidRPr="00BF104B">
        <w:rPr>
          <w:rFonts w:ascii="Arial" w:eastAsia="Times New Roman" w:hAnsi="Arial" w:cs="Arial"/>
          <w:sz w:val="24"/>
          <w:szCs w:val="24"/>
        </w:rPr>
        <w:t xml:space="preserve">bem como introduz a participação dos partidos políticos com assento </w:t>
      </w:r>
      <w:r w:rsidR="00FB0B51" w:rsidRPr="00BF104B">
        <w:rPr>
          <w:rFonts w:ascii="Arial" w:eastAsia="Times New Roman" w:hAnsi="Arial" w:cs="Arial"/>
          <w:sz w:val="24"/>
          <w:szCs w:val="24"/>
        </w:rPr>
        <w:t>parlamentar</w:t>
      </w:r>
      <w:r w:rsidR="00D212A7" w:rsidRPr="00BF104B">
        <w:rPr>
          <w:rFonts w:ascii="Arial" w:eastAsia="Times New Roman" w:hAnsi="Arial" w:cs="Arial"/>
          <w:sz w:val="24"/>
          <w:szCs w:val="24"/>
        </w:rPr>
        <w:t xml:space="preserve"> e outras formas associativas nos CACS art. 7 da lei  17/10</w:t>
      </w:r>
      <w:r w:rsidR="00EB6875" w:rsidRPr="00BF104B">
        <w:rPr>
          <w:rFonts w:ascii="Arial" w:eastAsia="Times New Roman" w:hAnsi="Arial" w:cs="Arial"/>
          <w:sz w:val="24"/>
          <w:szCs w:val="24"/>
        </w:rPr>
        <w:t>, conferindo-lhes maior abertura conforme fiz referencia nos anteriores.</w:t>
      </w:r>
    </w:p>
    <w:p w:rsidR="00C31943" w:rsidRPr="00BF104B" w:rsidRDefault="00C31943" w:rsidP="00654007">
      <w:pPr>
        <w:spacing w:after="0"/>
        <w:rPr>
          <w:rFonts w:ascii="Arial" w:hAnsi="Arial" w:cs="Arial"/>
          <w:b/>
          <w:sz w:val="24"/>
          <w:szCs w:val="24"/>
        </w:rPr>
      </w:pPr>
    </w:p>
    <w:p w:rsidR="00EE5C1E" w:rsidRPr="0052073F" w:rsidRDefault="00EE5C1E" w:rsidP="00727921">
      <w:pPr>
        <w:pStyle w:val="Cabealho2"/>
        <w:rPr>
          <w:rFonts w:ascii="Arial" w:hAnsi="Arial" w:cs="Arial"/>
          <w:b/>
          <w:color w:val="auto"/>
          <w:sz w:val="28"/>
          <w:szCs w:val="24"/>
        </w:rPr>
      </w:pPr>
      <w:bookmarkStart w:id="38" w:name="_Toc365579175"/>
      <w:r w:rsidRPr="001406FA">
        <w:rPr>
          <w:rFonts w:ascii="Arial" w:hAnsi="Arial" w:cs="Arial"/>
          <w:color w:val="auto"/>
          <w:sz w:val="28"/>
          <w:szCs w:val="24"/>
        </w:rPr>
        <w:t xml:space="preserve">IV. </w:t>
      </w:r>
      <w:r w:rsidR="0052073F">
        <w:rPr>
          <w:rFonts w:ascii="Arial" w:hAnsi="Arial" w:cs="Arial"/>
          <w:color w:val="auto"/>
          <w:sz w:val="28"/>
          <w:szCs w:val="24"/>
        </w:rPr>
        <w:t>4</w:t>
      </w:r>
      <w:r w:rsidRPr="001406FA">
        <w:rPr>
          <w:rFonts w:ascii="Arial" w:hAnsi="Arial" w:cs="Arial"/>
          <w:color w:val="auto"/>
          <w:sz w:val="28"/>
          <w:szCs w:val="24"/>
        </w:rPr>
        <w:t xml:space="preserve"> </w:t>
      </w:r>
      <w:r w:rsidRPr="0052073F">
        <w:rPr>
          <w:rFonts w:ascii="Arial" w:hAnsi="Arial" w:cs="Arial"/>
          <w:b/>
          <w:color w:val="auto"/>
          <w:sz w:val="28"/>
          <w:szCs w:val="24"/>
        </w:rPr>
        <w:t>O Futuro do Poder local em Angola na Visão dos Principais Protagonistas da Descentralização</w:t>
      </w:r>
      <w:bookmarkEnd w:id="38"/>
      <w:r w:rsidRPr="0052073F">
        <w:rPr>
          <w:rFonts w:ascii="Arial" w:hAnsi="Arial" w:cs="Arial"/>
          <w:b/>
          <w:color w:val="auto"/>
          <w:sz w:val="28"/>
          <w:szCs w:val="24"/>
        </w:rPr>
        <w:t xml:space="preserve"> </w:t>
      </w:r>
    </w:p>
    <w:p w:rsidR="00F0658A" w:rsidRDefault="00AD74B7" w:rsidP="00C068A4">
      <w:pPr>
        <w:pStyle w:val="Cabealho2"/>
        <w:rPr>
          <w:rStyle w:val="nfaseDiscreto"/>
          <w:rFonts w:ascii="Arial" w:hAnsi="Arial" w:cs="Arial"/>
          <w:b/>
          <w:i w:val="0"/>
          <w:iCs w:val="0"/>
          <w:color w:val="auto"/>
          <w:sz w:val="28"/>
          <w:szCs w:val="24"/>
        </w:rPr>
      </w:pPr>
      <w:bookmarkStart w:id="39" w:name="_Toc365579176"/>
      <w:r w:rsidRPr="0052073F">
        <w:rPr>
          <w:rStyle w:val="nfaseDiscreto"/>
          <w:rFonts w:ascii="Arial" w:hAnsi="Arial" w:cs="Arial"/>
          <w:i w:val="0"/>
          <w:iCs w:val="0"/>
          <w:color w:val="auto"/>
          <w:sz w:val="28"/>
          <w:szCs w:val="24"/>
        </w:rPr>
        <w:t>IV.</w:t>
      </w:r>
      <w:r w:rsidR="0052073F" w:rsidRPr="0052073F">
        <w:rPr>
          <w:rStyle w:val="nfaseDiscreto"/>
          <w:rFonts w:ascii="Arial" w:hAnsi="Arial" w:cs="Arial"/>
          <w:i w:val="0"/>
          <w:iCs w:val="0"/>
          <w:color w:val="auto"/>
          <w:sz w:val="28"/>
          <w:szCs w:val="24"/>
        </w:rPr>
        <w:t>4</w:t>
      </w:r>
      <w:r w:rsidRPr="0052073F">
        <w:rPr>
          <w:rStyle w:val="nfaseDiscreto"/>
          <w:rFonts w:ascii="Arial" w:hAnsi="Arial" w:cs="Arial"/>
          <w:i w:val="0"/>
          <w:iCs w:val="0"/>
          <w:color w:val="auto"/>
          <w:sz w:val="28"/>
          <w:szCs w:val="24"/>
        </w:rPr>
        <w:t>.1</w:t>
      </w:r>
      <w:r w:rsidRPr="0052073F">
        <w:rPr>
          <w:rStyle w:val="nfaseDiscreto"/>
          <w:rFonts w:ascii="Arial" w:hAnsi="Arial" w:cs="Arial"/>
          <w:b/>
          <w:i w:val="0"/>
          <w:iCs w:val="0"/>
          <w:color w:val="auto"/>
          <w:sz w:val="28"/>
          <w:szCs w:val="24"/>
        </w:rPr>
        <w:t>. Enquadramento</w:t>
      </w:r>
      <w:bookmarkEnd w:id="39"/>
    </w:p>
    <w:p w:rsidR="00F3686D" w:rsidRPr="00F3686D" w:rsidRDefault="00F3686D" w:rsidP="00F3686D"/>
    <w:p w:rsidR="00F0658A" w:rsidRDefault="00AB1C49" w:rsidP="00654007">
      <w:pPr>
        <w:spacing w:after="0"/>
        <w:ind w:firstLine="708"/>
        <w:jc w:val="both"/>
        <w:rPr>
          <w:rFonts w:ascii="Arial" w:hAnsi="Arial" w:cs="Arial"/>
          <w:sz w:val="24"/>
          <w:szCs w:val="24"/>
        </w:rPr>
      </w:pPr>
      <w:r w:rsidRPr="00BF104B">
        <w:rPr>
          <w:rFonts w:ascii="Arial" w:hAnsi="Arial" w:cs="Arial"/>
          <w:sz w:val="24"/>
          <w:szCs w:val="24"/>
        </w:rPr>
        <w:t xml:space="preserve">Do debate, troca de ideias, com os entrevistados no âmbito do nosso estudo, resultaram valiosas contribuições que contribuíram para garantir maior sustentabilidade para implementação de </w:t>
      </w:r>
      <w:r w:rsidR="003E2794" w:rsidRPr="00BF104B">
        <w:rPr>
          <w:rFonts w:ascii="Arial" w:hAnsi="Arial" w:cs="Arial"/>
          <w:sz w:val="24"/>
          <w:szCs w:val="24"/>
        </w:rPr>
        <w:t>política</w:t>
      </w:r>
      <w:r w:rsidRPr="00BF104B">
        <w:rPr>
          <w:rFonts w:ascii="Arial" w:hAnsi="Arial" w:cs="Arial"/>
          <w:sz w:val="24"/>
          <w:szCs w:val="24"/>
        </w:rPr>
        <w:t xml:space="preserve"> de descentralização em curso no nosso país. Das entrevistas realizadas re</w:t>
      </w:r>
      <w:r w:rsidR="000A28C4">
        <w:rPr>
          <w:rFonts w:ascii="Arial" w:hAnsi="Arial" w:cs="Arial"/>
          <w:sz w:val="24"/>
          <w:szCs w:val="24"/>
        </w:rPr>
        <w:t>ss</w:t>
      </w:r>
      <w:r w:rsidRPr="00BF104B">
        <w:rPr>
          <w:rFonts w:ascii="Arial" w:hAnsi="Arial" w:cs="Arial"/>
          <w:sz w:val="24"/>
          <w:szCs w:val="24"/>
        </w:rPr>
        <w:t xml:space="preserve">alta um ponto de convergência, no </w:t>
      </w:r>
      <w:r w:rsidR="000A28C4">
        <w:rPr>
          <w:rFonts w:ascii="Arial" w:hAnsi="Arial" w:cs="Arial"/>
          <w:sz w:val="24"/>
          <w:szCs w:val="24"/>
        </w:rPr>
        <w:t>que toca á</w:t>
      </w:r>
      <w:r w:rsidRPr="00BF104B">
        <w:rPr>
          <w:rFonts w:ascii="Arial" w:hAnsi="Arial" w:cs="Arial"/>
          <w:sz w:val="24"/>
          <w:szCs w:val="24"/>
        </w:rPr>
        <w:t xml:space="preserve"> necessidade urgente de institucionalização das autarquias locais, pois foi notório que o desenvolvimento do país passa necessariamente pela transferência de poderes, potencias para o poder local. Assim é também conceptual entre os vários protagonista da descentralização que os estudos em curso devem chegar a conclusões seguras depois de avaliar </w:t>
      </w:r>
      <w:r w:rsidR="00BB3685" w:rsidRPr="00BF104B">
        <w:rPr>
          <w:rFonts w:ascii="Arial" w:hAnsi="Arial" w:cs="Arial"/>
          <w:sz w:val="24"/>
          <w:szCs w:val="24"/>
        </w:rPr>
        <w:t>profundamente as realidades nacionais tendo sempre em atenç</w:t>
      </w:r>
      <w:r w:rsidR="00486AF9" w:rsidRPr="00BF104B">
        <w:rPr>
          <w:rFonts w:ascii="Arial" w:hAnsi="Arial" w:cs="Arial"/>
          <w:sz w:val="24"/>
          <w:szCs w:val="24"/>
        </w:rPr>
        <w:t xml:space="preserve">ão o interesse nacional. </w:t>
      </w:r>
      <w:r w:rsidR="00BB3685" w:rsidRPr="00BF104B">
        <w:rPr>
          <w:rFonts w:ascii="Arial" w:hAnsi="Arial" w:cs="Arial"/>
          <w:sz w:val="24"/>
          <w:szCs w:val="24"/>
        </w:rPr>
        <w:t xml:space="preserve"> </w:t>
      </w:r>
    </w:p>
    <w:p w:rsidR="000A28C4" w:rsidRDefault="000A28C4" w:rsidP="00654007">
      <w:pPr>
        <w:spacing w:after="0"/>
        <w:ind w:firstLine="708"/>
        <w:jc w:val="both"/>
        <w:rPr>
          <w:rFonts w:ascii="Arial" w:hAnsi="Arial" w:cs="Arial"/>
          <w:sz w:val="24"/>
          <w:szCs w:val="24"/>
        </w:rPr>
      </w:pPr>
    </w:p>
    <w:p w:rsidR="000A28C4" w:rsidRDefault="000A28C4" w:rsidP="000A28C4">
      <w:pPr>
        <w:spacing w:after="0" w:line="240" w:lineRule="auto"/>
        <w:ind w:firstLine="708"/>
        <w:jc w:val="both"/>
        <w:rPr>
          <w:rFonts w:ascii="Arial" w:hAnsi="Arial" w:cs="Arial"/>
          <w:b/>
          <w:sz w:val="24"/>
          <w:szCs w:val="24"/>
        </w:rPr>
      </w:pPr>
      <w:r>
        <w:rPr>
          <w:rFonts w:ascii="Arial" w:hAnsi="Arial" w:cs="Arial"/>
          <w:sz w:val="24"/>
          <w:szCs w:val="24"/>
        </w:rPr>
        <w:t>(</w:t>
      </w:r>
      <w:r w:rsidRPr="000A28C4">
        <w:rPr>
          <w:rFonts w:ascii="Arial" w:hAnsi="Arial" w:cs="Arial"/>
          <w:b/>
          <w:sz w:val="24"/>
          <w:szCs w:val="24"/>
        </w:rPr>
        <w:t>Entrevista a um dirigente da administração local)</w:t>
      </w:r>
    </w:p>
    <w:p w:rsidR="000A28C4" w:rsidRPr="000A28C4" w:rsidRDefault="000A28C4" w:rsidP="000A28C4">
      <w:pPr>
        <w:spacing w:after="0" w:line="240" w:lineRule="auto"/>
        <w:ind w:firstLine="708"/>
        <w:jc w:val="both"/>
        <w:rPr>
          <w:rFonts w:ascii="Arial" w:hAnsi="Arial" w:cs="Arial"/>
          <w:b/>
          <w:sz w:val="24"/>
          <w:szCs w:val="24"/>
        </w:rPr>
      </w:pPr>
    </w:p>
    <w:p w:rsidR="004A1F8F" w:rsidRPr="000A28C4" w:rsidRDefault="000A28C4" w:rsidP="00B0692F">
      <w:pPr>
        <w:spacing w:after="0"/>
        <w:ind w:firstLine="708"/>
        <w:jc w:val="both"/>
        <w:rPr>
          <w:rFonts w:ascii="Arial" w:hAnsi="Arial" w:cs="Arial"/>
          <w:b/>
          <w:sz w:val="24"/>
          <w:szCs w:val="24"/>
        </w:rPr>
      </w:pPr>
      <w:r>
        <w:rPr>
          <w:rFonts w:ascii="Arial" w:hAnsi="Arial" w:cs="Arial"/>
          <w:b/>
          <w:sz w:val="24"/>
          <w:szCs w:val="24"/>
        </w:rPr>
        <w:t xml:space="preserve">P - </w:t>
      </w:r>
      <w:r w:rsidR="004A1F8F" w:rsidRPr="000A28C4">
        <w:rPr>
          <w:rFonts w:ascii="Arial" w:hAnsi="Arial" w:cs="Arial"/>
          <w:b/>
          <w:sz w:val="24"/>
          <w:szCs w:val="24"/>
        </w:rPr>
        <w:t>O que você acha da descentralização em Angola?</w:t>
      </w:r>
    </w:p>
    <w:p w:rsidR="004A1F8F" w:rsidRDefault="004A1F8F" w:rsidP="00B0692F">
      <w:pPr>
        <w:spacing w:after="0"/>
        <w:ind w:firstLine="708"/>
        <w:jc w:val="both"/>
        <w:rPr>
          <w:rFonts w:ascii="Arial" w:hAnsi="Arial" w:cs="Arial"/>
          <w:i/>
          <w:iCs/>
          <w:sz w:val="24"/>
          <w:szCs w:val="24"/>
        </w:rPr>
      </w:pPr>
      <w:r w:rsidRPr="00BF104B">
        <w:rPr>
          <w:rFonts w:ascii="Arial" w:hAnsi="Arial" w:cs="Arial"/>
          <w:i/>
          <w:iCs/>
          <w:sz w:val="24"/>
          <w:szCs w:val="24"/>
        </w:rPr>
        <w:t xml:space="preserve">R: Para um desenvolvimento mais seguro e harmonioso, a transparência de poderes, competências e actividades, meios financeiros … É uma necessidade no entanto os estudos em </w:t>
      </w:r>
      <w:r w:rsidR="003E2794" w:rsidRPr="00BF104B">
        <w:rPr>
          <w:rFonts w:ascii="Arial" w:hAnsi="Arial" w:cs="Arial"/>
          <w:i/>
          <w:iCs/>
          <w:sz w:val="24"/>
          <w:szCs w:val="24"/>
        </w:rPr>
        <w:t>cursos devem</w:t>
      </w:r>
      <w:r w:rsidRPr="00BF104B">
        <w:rPr>
          <w:rFonts w:ascii="Arial" w:hAnsi="Arial" w:cs="Arial"/>
          <w:i/>
          <w:iCs/>
          <w:sz w:val="24"/>
          <w:szCs w:val="24"/>
        </w:rPr>
        <w:t xml:space="preserve"> chegar a conclusões seguras, depois de se avaliar profundamente as realidades nacionais tendo sempre em atenção o interesse nacional.</w:t>
      </w:r>
    </w:p>
    <w:p w:rsidR="004A1F8F" w:rsidRPr="000A28C4" w:rsidRDefault="000A28C4" w:rsidP="00B0692F">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Esta descentralização é possível? É equacionável?</w:t>
      </w:r>
    </w:p>
    <w:p w:rsidR="004A1F8F" w:rsidRDefault="004A1F8F" w:rsidP="00B0692F">
      <w:pPr>
        <w:spacing w:after="0"/>
        <w:ind w:firstLine="708"/>
        <w:jc w:val="both"/>
        <w:rPr>
          <w:rFonts w:ascii="Arial" w:hAnsi="Arial" w:cs="Arial"/>
          <w:i/>
          <w:iCs/>
          <w:sz w:val="24"/>
          <w:szCs w:val="24"/>
        </w:rPr>
      </w:pPr>
      <w:r w:rsidRPr="00BF104B">
        <w:rPr>
          <w:rFonts w:ascii="Arial" w:hAnsi="Arial" w:cs="Arial"/>
          <w:i/>
          <w:iCs/>
          <w:sz w:val="24"/>
          <w:szCs w:val="24"/>
        </w:rPr>
        <w:t xml:space="preserve">R: Sim é possível, mas atenção aos modelos importados porque as realidades Angolanas são Angolanas. Estudar e analisar os modelos dos </w:t>
      </w:r>
      <w:r w:rsidR="003E2794" w:rsidRPr="00BF104B">
        <w:rPr>
          <w:rFonts w:ascii="Arial" w:hAnsi="Arial" w:cs="Arial"/>
          <w:i/>
          <w:iCs/>
          <w:sz w:val="24"/>
          <w:szCs w:val="24"/>
        </w:rPr>
        <w:t>outros importa-los</w:t>
      </w:r>
      <w:r w:rsidRPr="00BF104B">
        <w:rPr>
          <w:rFonts w:ascii="Arial" w:hAnsi="Arial" w:cs="Arial"/>
          <w:i/>
          <w:iCs/>
          <w:sz w:val="24"/>
          <w:szCs w:val="24"/>
        </w:rPr>
        <w:t xml:space="preserve"> e aplica-los em bloco, não.</w:t>
      </w:r>
    </w:p>
    <w:p w:rsidR="004A1F8F" w:rsidRPr="000A28C4" w:rsidRDefault="000A28C4" w:rsidP="00B0692F">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Quem captura o poder local em Angola?</w:t>
      </w:r>
    </w:p>
    <w:p w:rsidR="004A1F8F" w:rsidRDefault="004A1F8F" w:rsidP="00B0692F">
      <w:pPr>
        <w:spacing w:after="0"/>
        <w:ind w:firstLine="708"/>
        <w:jc w:val="both"/>
        <w:rPr>
          <w:rFonts w:ascii="Arial" w:hAnsi="Arial" w:cs="Arial"/>
          <w:i/>
          <w:iCs/>
          <w:sz w:val="24"/>
          <w:szCs w:val="24"/>
        </w:rPr>
      </w:pPr>
      <w:r w:rsidRPr="00BF104B">
        <w:rPr>
          <w:rFonts w:ascii="Arial" w:hAnsi="Arial" w:cs="Arial"/>
          <w:i/>
          <w:iCs/>
          <w:sz w:val="24"/>
          <w:szCs w:val="24"/>
        </w:rPr>
        <w:t>R: O poder do estado central.</w:t>
      </w:r>
    </w:p>
    <w:p w:rsidR="004A1F8F" w:rsidRPr="000A28C4" w:rsidRDefault="000A28C4" w:rsidP="00B0692F">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No âmbito do processo de descentralização, como enquadra o poder tradicional em Angola?</w:t>
      </w:r>
    </w:p>
    <w:p w:rsidR="004A1F8F" w:rsidRDefault="004A1F8F" w:rsidP="000A28C4">
      <w:pPr>
        <w:spacing w:after="0" w:line="240" w:lineRule="auto"/>
        <w:ind w:firstLine="708"/>
        <w:jc w:val="both"/>
        <w:rPr>
          <w:rFonts w:ascii="Arial" w:hAnsi="Arial" w:cs="Arial"/>
          <w:i/>
          <w:iCs/>
          <w:sz w:val="24"/>
          <w:szCs w:val="24"/>
        </w:rPr>
      </w:pPr>
      <w:r w:rsidRPr="00BF104B">
        <w:rPr>
          <w:rFonts w:ascii="Arial" w:hAnsi="Arial" w:cs="Arial"/>
          <w:i/>
          <w:iCs/>
          <w:sz w:val="24"/>
          <w:szCs w:val="24"/>
        </w:rPr>
        <w:lastRenderedPageBreak/>
        <w:t>R: A dimensão cultural do desenvolvimento é uma verdade e deve ser tida como obrigatória; muitos projectos falham porque esta dimensão é posta de parte.</w:t>
      </w:r>
    </w:p>
    <w:p w:rsidR="000A28C4" w:rsidRPr="00BF104B" w:rsidRDefault="000A28C4" w:rsidP="000A28C4">
      <w:pPr>
        <w:spacing w:after="0" w:line="240" w:lineRule="auto"/>
        <w:ind w:firstLine="708"/>
        <w:jc w:val="both"/>
        <w:rPr>
          <w:rFonts w:ascii="Arial" w:hAnsi="Arial" w:cs="Arial"/>
          <w:i/>
          <w:iCs/>
          <w:sz w:val="24"/>
          <w:szCs w:val="24"/>
        </w:rPr>
      </w:pPr>
    </w:p>
    <w:p w:rsidR="004A1F8F" w:rsidRPr="000A28C4" w:rsidRDefault="000A28C4" w:rsidP="000A28C4">
      <w:pPr>
        <w:spacing w:after="0" w:line="240" w:lineRule="auto"/>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O processo de descentralização em Angola tem futuro? Em que tipo de sociedade ela se enquadra e se inser</w:t>
      </w:r>
      <w:r w:rsidR="00B54B04" w:rsidRPr="000A28C4">
        <w:rPr>
          <w:rFonts w:ascii="Arial" w:hAnsi="Arial" w:cs="Arial"/>
          <w:b/>
          <w:sz w:val="24"/>
          <w:szCs w:val="24"/>
        </w:rPr>
        <w:t>e</w:t>
      </w:r>
      <w:r w:rsidR="004A1F8F" w:rsidRPr="000A28C4">
        <w:rPr>
          <w:rFonts w:ascii="Arial" w:hAnsi="Arial" w:cs="Arial"/>
          <w:b/>
          <w:sz w:val="24"/>
          <w:szCs w:val="24"/>
        </w:rPr>
        <w:t>? Que projecto político?</w:t>
      </w:r>
    </w:p>
    <w:p w:rsidR="004A1F8F" w:rsidRPr="00BF104B" w:rsidRDefault="004A1F8F" w:rsidP="000A28C4">
      <w:pPr>
        <w:spacing w:after="0" w:line="240" w:lineRule="auto"/>
        <w:ind w:firstLine="708"/>
        <w:jc w:val="both"/>
        <w:rPr>
          <w:rFonts w:ascii="Arial" w:hAnsi="Arial" w:cs="Arial"/>
          <w:i/>
          <w:iCs/>
          <w:sz w:val="24"/>
          <w:szCs w:val="24"/>
        </w:rPr>
      </w:pPr>
      <w:r w:rsidRPr="00BF104B">
        <w:rPr>
          <w:rFonts w:ascii="Arial" w:hAnsi="Arial" w:cs="Arial"/>
          <w:i/>
          <w:iCs/>
          <w:sz w:val="24"/>
          <w:szCs w:val="24"/>
        </w:rPr>
        <w:t>R: Penso que sim.</w:t>
      </w:r>
      <w:r w:rsidR="00B54B04" w:rsidRPr="00BF104B">
        <w:rPr>
          <w:rFonts w:ascii="Arial" w:hAnsi="Arial" w:cs="Arial"/>
          <w:i/>
          <w:iCs/>
          <w:sz w:val="24"/>
          <w:szCs w:val="24"/>
        </w:rPr>
        <w:t xml:space="preserve"> Tem futuro e deve ser o caminho a seguir.</w:t>
      </w:r>
    </w:p>
    <w:p w:rsidR="004A1F8F" w:rsidRPr="00BF104B" w:rsidRDefault="004A1F8F" w:rsidP="000A28C4">
      <w:pPr>
        <w:spacing w:after="0" w:line="240" w:lineRule="auto"/>
        <w:ind w:firstLine="708"/>
        <w:jc w:val="both"/>
        <w:rPr>
          <w:rFonts w:ascii="Arial" w:hAnsi="Arial" w:cs="Arial"/>
          <w:i/>
          <w:iCs/>
          <w:sz w:val="24"/>
          <w:szCs w:val="24"/>
        </w:rPr>
      </w:pPr>
      <w:r w:rsidRPr="00BF104B">
        <w:rPr>
          <w:rFonts w:ascii="Arial" w:hAnsi="Arial" w:cs="Arial"/>
          <w:i/>
          <w:iCs/>
          <w:sz w:val="24"/>
          <w:szCs w:val="24"/>
        </w:rPr>
        <w:t>Enquadra-se numa sociedade global formada para a “sociedade” cada uma com as suas características. Atenção às várias “dimensões do desenvolvimento ”.</w:t>
      </w:r>
    </w:p>
    <w:p w:rsidR="004A1F8F"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Projecto político democrático tendo na devida conta as assimetrias que existem.</w:t>
      </w:r>
    </w:p>
    <w:p w:rsidR="000A28C4" w:rsidRPr="00BF104B" w:rsidRDefault="000A28C4" w:rsidP="00654007">
      <w:pPr>
        <w:spacing w:after="0"/>
        <w:ind w:firstLine="708"/>
        <w:jc w:val="both"/>
        <w:rPr>
          <w:rFonts w:ascii="Arial" w:hAnsi="Arial" w:cs="Arial"/>
          <w:i/>
          <w:iCs/>
          <w:sz w:val="24"/>
          <w:szCs w:val="24"/>
        </w:rPr>
      </w:pPr>
    </w:p>
    <w:p w:rsidR="004A1F8F" w:rsidRPr="000A28C4" w:rsidRDefault="000A28C4" w:rsidP="00654007">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Há fortes indícios, e perspectivas para a realização das eleições autárquicas em 2015. Como você perspectiva essas eleições para Angola, e qual é o figurino que se deve adoptar para as mesmas?</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i/>
          <w:iCs/>
          <w:sz w:val="24"/>
          <w:szCs w:val="24"/>
        </w:rPr>
        <w:t xml:space="preserve">R: As eleições devem ter lugar após estudos seguros que permitam a recolha de dados fiáveis (qualitativos + quantitativos) que permitam eleições seguras e serias apontando para capacidade, recursos, sensibilidades, etc, não só do cidadão comum como também dos “futuros” </w:t>
      </w:r>
      <w:r w:rsidR="003E2794" w:rsidRPr="00BF104B">
        <w:rPr>
          <w:rFonts w:ascii="Arial" w:hAnsi="Arial" w:cs="Arial"/>
          <w:i/>
          <w:iCs/>
          <w:sz w:val="24"/>
          <w:szCs w:val="24"/>
        </w:rPr>
        <w:t>agentes</w:t>
      </w:r>
      <w:r w:rsidR="003E2794" w:rsidRPr="00BF104B">
        <w:rPr>
          <w:rFonts w:ascii="Arial" w:hAnsi="Arial" w:cs="Arial"/>
          <w:sz w:val="24"/>
          <w:szCs w:val="24"/>
        </w:rPr>
        <w:t>.</w:t>
      </w:r>
    </w:p>
    <w:p w:rsidR="004A1F8F" w:rsidRPr="000A28C4" w:rsidRDefault="000A28C4" w:rsidP="00654007">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Na sua opinião existe algum receio para a descentralização?</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 xml:space="preserve">R: Sim. Se não for </w:t>
      </w:r>
      <w:r w:rsidR="003E2794" w:rsidRPr="00BF104B">
        <w:rPr>
          <w:rFonts w:ascii="Arial" w:hAnsi="Arial" w:cs="Arial"/>
          <w:sz w:val="24"/>
          <w:szCs w:val="24"/>
        </w:rPr>
        <w:t>bem-feita</w:t>
      </w:r>
      <w:r w:rsidR="00B54B04" w:rsidRPr="00BF104B">
        <w:rPr>
          <w:rFonts w:ascii="Arial" w:hAnsi="Arial" w:cs="Arial"/>
          <w:sz w:val="24"/>
          <w:szCs w:val="24"/>
        </w:rPr>
        <w:t xml:space="preserve"> </w:t>
      </w:r>
      <w:r w:rsidRPr="00BF104B">
        <w:rPr>
          <w:rFonts w:ascii="Arial" w:hAnsi="Arial" w:cs="Arial"/>
          <w:sz w:val="24"/>
          <w:szCs w:val="24"/>
        </w:rPr>
        <w:t xml:space="preserve">estamos a perder tempo recursos e pessoas. </w:t>
      </w:r>
    </w:p>
    <w:p w:rsidR="004A1F8F" w:rsidRPr="000A28C4" w:rsidRDefault="000A28C4" w:rsidP="00654007">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Ela é entendida (descentralização) como um processo de aproximação das comunidades locais, nas decisões que lhes dizem respeito. Faça um comentário a este respeito.</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R: A legislação que acompanhará a descentralização deverá funcionar nesta aproximação. E o interesse nacional sempre presente assim como a salvaguardar dos interesses dos diferentes grupos em acção no espaço nacional as realidades</w:t>
      </w:r>
      <w:r w:rsidR="003E2794" w:rsidRPr="00BF104B">
        <w:rPr>
          <w:rFonts w:ascii="Arial" w:hAnsi="Arial" w:cs="Arial"/>
          <w:i/>
          <w:iCs/>
          <w:sz w:val="24"/>
          <w:szCs w:val="24"/>
        </w:rPr>
        <w:t xml:space="preserve"> </w:t>
      </w:r>
      <w:r w:rsidRPr="00BF104B">
        <w:rPr>
          <w:rFonts w:ascii="Arial" w:hAnsi="Arial" w:cs="Arial"/>
          <w:i/>
          <w:iCs/>
          <w:sz w:val="24"/>
          <w:szCs w:val="24"/>
        </w:rPr>
        <w:t xml:space="preserve">(sociais, </w:t>
      </w:r>
      <w:r w:rsidR="003E2794" w:rsidRPr="00BF104B">
        <w:rPr>
          <w:rFonts w:ascii="Arial" w:hAnsi="Arial" w:cs="Arial"/>
          <w:i/>
          <w:iCs/>
          <w:sz w:val="24"/>
          <w:szCs w:val="24"/>
        </w:rPr>
        <w:t>geográficas, culturais</w:t>
      </w:r>
      <w:r w:rsidRPr="00BF104B">
        <w:rPr>
          <w:rFonts w:ascii="Arial" w:hAnsi="Arial" w:cs="Arial"/>
          <w:i/>
          <w:iCs/>
          <w:sz w:val="24"/>
          <w:szCs w:val="24"/>
        </w:rPr>
        <w:t>.) deverão permitir competição saldável e honesta nas decisões que deverão aproximar as comunidades e não aposta-los.</w:t>
      </w:r>
    </w:p>
    <w:p w:rsidR="004A1F8F" w:rsidRPr="000A28C4" w:rsidRDefault="000A28C4" w:rsidP="00654007">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No seu entender que vantagens e desvantagens pode trazer a descentralização para o desenvolvimento e combate as assimetria entre as</w:t>
      </w:r>
      <w:r w:rsidR="003E2794" w:rsidRPr="000A28C4">
        <w:rPr>
          <w:rFonts w:ascii="Arial" w:hAnsi="Arial" w:cs="Arial"/>
          <w:b/>
          <w:sz w:val="24"/>
          <w:szCs w:val="24"/>
        </w:rPr>
        <w:t xml:space="preserve"> </w:t>
      </w:r>
      <w:r w:rsidR="004A1F8F" w:rsidRPr="000A28C4">
        <w:rPr>
          <w:rFonts w:ascii="Arial" w:hAnsi="Arial" w:cs="Arial"/>
          <w:b/>
          <w:sz w:val="24"/>
          <w:szCs w:val="24"/>
        </w:rPr>
        <w:t>localidades?</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As localidades não são idênticas. </w:t>
      </w:r>
      <w:r w:rsidR="003E2794" w:rsidRPr="00BF104B">
        <w:rPr>
          <w:rFonts w:ascii="Arial" w:hAnsi="Arial" w:cs="Arial"/>
          <w:i/>
          <w:iCs/>
          <w:sz w:val="24"/>
          <w:szCs w:val="24"/>
        </w:rPr>
        <w:t>As diferenças deve</w:t>
      </w:r>
      <w:r w:rsidRPr="00BF104B">
        <w:rPr>
          <w:rFonts w:ascii="Arial" w:hAnsi="Arial" w:cs="Arial"/>
          <w:i/>
          <w:iCs/>
          <w:sz w:val="24"/>
          <w:szCs w:val="24"/>
        </w:rPr>
        <w:t xml:space="preserve"> aproximar as localidades.</w:t>
      </w:r>
    </w:p>
    <w:p w:rsidR="004A1F8F" w:rsidRPr="000A28C4" w:rsidRDefault="004A1F8F" w:rsidP="00654007">
      <w:pPr>
        <w:spacing w:after="0"/>
        <w:ind w:firstLine="708"/>
        <w:jc w:val="both"/>
        <w:rPr>
          <w:rFonts w:ascii="Arial" w:hAnsi="Arial" w:cs="Arial"/>
          <w:i/>
          <w:sz w:val="24"/>
          <w:szCs w:val="24"/>
        </w:rPr>
      </w:pPr>
      <w:r w:rsidRPr="000A28C4">
        <w:rPr>
          <w:rFonts w:ascii="Arial" w:hAnsi="Arial" w:cs="Arial"/>
          <w:i/>
          <w:sz w:val="24"/>
          <w:szCs w:val="24"/>
        </w:rPr>
        <w:t>Evitar as apetências pelo poder e reforçar o controlo das colectividades locais na prevenção da corrupção; lutar pela transparência do processo político e da vida empresarial.</w:t>
      </w:r>
    </w:p>
    <w:p w:rsidR="00B54B04" w:rsidRPr="000A28C4" w:rsidRDefault="00B54B04" w:rsidP="00654007">
      <w:pPr>
        <w:spacing w:after="0"/>
        <w:jc w:val="center"/>
        <w:rPr>
          <w:rFonts w:ascii="Arial" w:hAnsi="Arial" w:cs="Arial"/>
          <w:b/>
          <w:bCs/>
          <w:sz w:val="24"/>
          <w:szCs w:val="24"/>
        </w:rPr>
      </w:pPr>
      <w:r w:rsidRPr="000A28C4">
        <w:rPr>
          <w:rFonts w:ascii="Arial" w:hAnsi="Arial" w:cs="Arial"/>
          <w:b/>
          <w:bCs/>
          <w:sz w:val="24"/>
          <w:szCs w:val="24"/>
        </w:rPr>
        <w:t>(entrevista ao autor local privilegiado)</w:t>
      </w:r>
    </w:p>
    <w:p w:rsidR="00B54B04" w:rsidRPr="000A28C4" w:rsidRDefault="00B54B04" w:rsidP="00654007">
      <w:pPr>
        <w:spacing w:after="0"/>
        <w:ind w:firstLine="708"/>
        <w:jc w:val="both"/>
        <w:rPr>
          <w:rFonts w:ascii="Arial" w:hAnsi="Arial" w:cs="Arial"/>
          <w:b/>
          <w:sz w:val="24"/>
          <w:szCs w:val="24"/>
        </w:rPr>
      </w:pPr>
    </w:p>
    <w:p w:rsidR="004A1F8F" w:rsidRPr="000A28C4" w:rsidRDefault="000A28C4" w:rsidP="00654007">
      <w:pPr>
        <w:spacing w:after="0"/>
        <w:ind w:firstLine="708"/>
        <w:jc w:val="both"/>
        <w:rPr>
          <w:rFonts w:ascii="Arial" w:hAnsi="Arial" w:cs="Arial"/>
          <w:b/>
          <w:sz w:val="24"/>
          <w:szCs w:val="24"/>
        </w:rPr>
      </w:pPr>
      <w:r w:rsidRPr="000A28C4">
        <w:rPr>
          <w:rFonts w:ascii="Arial" w:hAnsi="Arial" w:cs="Arial"/>
          <w:b/>
          <w:sz w:val="24"/>
          <w:szCs w:val="24"/>
        </w:rPr>
        <w:t xml:space="preserve">P - </w:t>
      </w:r>
      <w:r w:rsidR="004A1F8F" w:rsidRPr="000A28C4">
        <w:rPr>
          <w:rFonts w:ascii="Arial" w:hAnsi="Arial" w:cs="Arial"/>
          <w:b/>
          <w:sz w:val="24"/>
          <w:szCs w:val="24"/>
        </w:rPr>
        <w:t xml:space="preserve">Na sua opinião existem modelos universais para a descentralização? </w:t>
      </w:r>
      <w:r w:rsidR="003E2794" w:rsidRPr="000A28C4">
        <w:rPr>
          <w:rFonts w:ascii="Arial" w:hAnsi="Arial" w:cs="Arial"/>
          <w:b/>
          <w:sz w:val="24"/>
          <w:szCs w:val="24"/>
        </w:rPr>
        <w:t xml:space="preserve">Porquê? </w:t>
      </w:r>
      <w:r w:rsidR="004A1F8F" w:rsidRPr="000A28C4">
        <w:rPr>
          <w:rFonts w:ascii="Arial" w:hAnsi="Arial" w:cs="Arial"/>
          <w:b/>
          <w:sz w:val="24"/>
          <w:szCs w:val="24"/>
        </w:rPr>
        <w:t>Qual deve ser o modelo a adoptar tendo em conta os ajustamentos exogéneo e endógenos?</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lastRenderedPageBreak/>
        <w:t xml:space="preserve">R: Não há modelos universais. As realidades sócio </w:t>
      </w:r>
      <w:r w:rsidR="003E2794" w:rsidRPr="00BF104B">
        <w:rPr>
          <w:rFonts w:ascii="Arial" w:hAnsi="Arial" w:cs="Arial"/>
          <w:i/>
          <w:iCs/>
          <w:sz w:val="24"/>
          <w:szCs w:val="24"/>
        </w:rPr>
        <w:t>culturais mostram</w:t>
      </w:r>
      <w:r w:rsidRPr="00BF104B">
        <w:rPr>
          <w:rFonts w:ascii="Arial" w:hAnsi="Arial" w:cs="Arial"/>
          <w:i/>
          <w:iCs/>
          <w:sz w:val="24"/>
          <w:szCs w:val="24"/>
        </w:rPr>
        <w:t xml:space="preserve"> a maneira de </w:t>
      </w:r>
      <w:r w:rsidR="003E2794" w:rsidRPr="00BF104B">
        <w:rPr>
          <w:rFonts w:ascii="Arial" w:hAnsi="Arial" w:cs="Arial"/>
          <w:i/>
          <w:iCs/>
          <w:sz w:val="24"/>
          <w:szCs w:val="24"/>
        </w:rPr>
        <w:t>intervenção.</w:t>
      </w:r>
    </w:p>
    <w:p w:rsidR="004A1F8F" w:rsidRPr="0012052E" w:rsidRDefault="004A1F8F" w:rsidP="00654007">
      <w:pPr>
        <w:spacing w:after="0"/>
        <w:ind w:firstLine="708"/>
        <w:jc w:val="both"/>
        <w:rPr>
          <w:rFonts w:ascii="Arial" w:hAnsi="Arial" w:cs="Arial"/>
          <w:i/>
          <w:sz w:val="24"/>
          <w:szCs w:val="24"/>
        </w:rPr>
      </w:pPr>
      <w:r w:rsidRPr="0012052E">
        <w:rPr>
          <w:rFonts w:ascii="Arial" w:hAnsi="Arial" w:cs="Arial"/>
          <w:i/>
          <w:sz w:val="24"/>
          <w:szCs w:val="24"/>
        </w:rPr>
        <w:t>Os estudos em curso deverão apontar para o modelo a aplicar.</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Como enquadras o poder local do estado a luz do processo de descentralização</w:t>
      </w:r>
      <w:r>
        <w:rPr>
          <w:rFonts w:ascii="Arial" w:hAnsi="Arial" w:cs="Arial"/>
          <w:b/>
          <w:sz w:val="24"/>
          <w:szCs w:val="24"/>
        </w:rPr>
        <w:t>?</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i/>
          <w:iCs/>
          <w:sz w:val="24"/>
          <w:szCs w:val="24"/>
        </w:rPr>
        <w:t>R: Importante; deverá ser independente, politicamente honesto, capaz e nacionalista</w:t>
      </w:r>
      <w:r w:rsidRPr="00BF104B">
        <w:rPr>
          <w:rFonts w:ascii="Arial" w:hAnsi="Arial" w:cs="Arial"/>
          <w:sz w:val="24"/>
          <w:szCs w:val="24"/>
        </w:rPr>
        <w:t>.</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As competências e atribuições hoje configuradas no plano do poder local do estado devem na sua opinião ser todas acometidas as autarquias locais?</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i/>
          <w:iCs/>
          <w:sz w:val="24"/>
          <w:szCs w:val="24"/>
        </w:rPr>
        <w:t>R: Não poderá haver deslizar absoluto do estado: contudo nas disposições legais que deverão ser responsabilizadas</w:t>
      </w:r>
      <w:r w:rsidR="00F3686D">
        <w:rPr>
          <w:rFonts w:ascii="Arial" w:hAnsi="Arial" w:cs="Arial"/>
          <w:i/>
          <w:iCs/>
          <w:sz w:val="24"/>
          <w:szCs w:val="24"/>
        </w:rPr>
        <w:t>.</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Na sua opinião como deveriam estar configurados os órgãos do poder local autónomo a luz do processo de descentralização em Angola.</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R: Com autonomia bastante para tomar decisões com capacidade suficiente para saber “tomar a pulso” dos problemas e lutar para as resolver com honestidade total para impedir acções que não interessou ás localidades com humildade para saber pedir opiniões e aceitar sugestões.</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Achas que existe algum receio, para avançar com o processo de descentralização?</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Sim. Se não for </w:t>
      </w:r>
      <w:r w:rsidR="003E2794" w:rsidRPr="00BF104B">
        <w:rPr>
          <w:rFonts w:ascii="Arial" w:hAnsi="Arial" w:cs="Arial"/>
          <w:i/>
          <w:iCs/>
          <w:sz w:val="24"/>
          <w:szCs w:val="24"/>
        </w:rPr>
        <w:t>bem-feita</w:t>
      </w:r>
      <w:r w:rsidRPr="00BF104B">
        <w:rPr>
          <w:rFonts w:ascii="Arial" w:hAnsi="Arial" w:cs="Arial"/>
          <w:i/>
          <w:iCs/>
          <w:sz w:val="24"/>
          <w:szCs w:val="24"/>
        </w:rPr>
        <w:t xml:space="preserve"> estamos a perder tempo, recursos e pessoas.</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Há que partilha da opinião que a descentralização afectiva pode conduzir ao federalismo. É da mesma opinião? Porquê?</w:t>
      </w:r>
    </w:p>
    <w:p w:rsidR="004A1F8F" w:rsidRDefault="004A1F8F" w:rsidP="00654007">
      <w:pPr>
        <w:spacing w:after="0"/>
        <w:ind w:firstLine="360"/>
        <w:jc w:val="both"/>
        <w:rPr>
          <w:rFonts w:ascii="Arial" w:hAnsi="Arial" w:cs="Arial"/>
          <w:i/>
          <w:iCs/>
          <w:sz w:val="24"/>
          <w:szCs w:val="24"/>
        </w:rPr>
      </w:pPr>
      <w:r w:rsidRPr="00BF104B">
        <w:rPr>
          <w:rFonts w:ascii="Arial" w:hAnsi="Arial" w:cs="Arial"/>
          <w:i/>
          <w:iCs/>
          <w:sz w:val="24"/>
          <w:szCs w:val="24"/>
        </w:rPr>
        <w:t xml:space="preserve">R: Se não estivermos atentos poderá apontar para o federalismo. Das o que </w:t>
      </w:r>
      <w:r w:rsidR="003E2794" w:rsidRPr="00BF104B">
        <w:rPr>
          <w:rFonts w:ascii="Arial" w:hAnsi="Arial" w:cs="Arial"/>
          <w:i/>
          <w:iCs/>
          <w:sz w:val="24"/>
          <w:szCs w:val="24"/>
        </w:rPr>
        <w:t>interessa descentralizar</w:t>
      </w:r>
      <w:r w:rsidRPr="00BF104B">
        <w:rPr>
          <w:rFonts w:ascii="Arial" w:hAnsi="Arial" w:cs="Arial"/>
          <w:i/>
          <w:iCs/>
          <w:sz w:val="24"/>
          <w:szCs w:val="24"/>
        </w:rPr>
        <w:t xml:space="preserve"> sendo em certa o interesse nacional e a </w:t>
      </w:r>
      <w:r w:rsidR="003E2794" w:rsidRPr="00BF104B">
        <w:rPr>
          <w:rFonts w:ascii="Arial" w:hAnsi="Arial" w:cs="Arial"/>
          <w:i/>
          <w:iCs/>
          <w:sz w:val="24"/>
          <w:szCs w:val="24"/>
        </w:rPr>
        <w:t>melhores de</w:t>
      </w:r>
      <w:r w:rsidRPr="00BF104B">
        <w:rPr>
          <w:rFonts w:ascii="Arial" w:hAnsi="Arial" w:cs="Arial"/>
          <w:i/>
          <w:iCs/>
          <w:sz w:val="24"/>
          <w:szCs w:val="24"/>
        </w:rPr>
        <w:t xml:space="preserve"> todos os Angolanos </w:t>
      </w:r>
    </w:p>
    <w:p w:rsidR="0012052E" w:rsidRPr="0012052E" w:rsidRDefault="00B0692F" w:rsidP="0012052E">
      <w:pPr>
        <w:spacing w:after="0"/>
        <w:jc w:val="center"/>
        <w:rPr>
          <w:rFonts w:ascii="Arial" w:hAnsi="Arial" w:cs="Arial"/>
          <w:b/>
          <w:bCs/>
          <w:sz w:val="24"/>
          <w:szCs w:val="24"/>
        </w:rPr>
      </w:pPr>
      <w:r>
        <w:rPr>
          <w:rFonts w:ascii="Arial" w:hAnsi="Arial" w:cs="Arial"/>
          <w:b/>
          <w:bCs/>
          <w:sz w:val="24"/>
          <w:szCs w:val="24"/>
        </w:rPr>
        <w:t>(</w:t>
      </w:r>
      <w:r w:rsidR="0012052E">
        <w:rPr>
          <w:rFonts w:ascii="Arial" w:hAnsi="Arial" w:cs="Arial"/>
          <w:b/>
          <w:bCs/>
          <w:sz w:val="24"/>
          <w:szCs w:val="24"/>
        </w:rPr>
        <w:t>E</w:t>
      </w:r>
      <w:r w:rsidR="0012052E" w:rsidRPr="0012052E">
        <w:rPr>
          <w:rFonts w:ascii="Arial" w:hAnsi="Arial" w:cs="Arial"/>
          <w:b/>
          <w:bCs/>
          <w:sz w:val="24"/>
          <w:szCs w:val="24"/>
        </w:rPr>
        <w:t>ntrevista ao autor local privilegiado)</w:t>
      </w:r>
    </w:p>
    <w:p w:rsidR="0012052E" w:rsidRPr="0012052E" w:rsidRDefault="0012052E" w:rsidP="00654007">
      <w:pPr>
        <w:spacing w:after="0"/>
        <w:ind w:firstLine="360"/>
        <w:jc w:val="both"/>
        <w:rPr>
          <w:rFonts w:ascii="Arial" w:hAnsi="Arial" w:cs="Arial"/>
          <w:b/>
          <w:i/>
          <w:iCs/>
          <w:sz w:val="24"/>
          <w:szCs w:val="24"/>
        </w:rPr>
      </w:pP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O que você acha da descentralização em Angola?</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sz w:val="24"/>
          <w:szCs w:val="24"/>
        </w:rPr>
        <w:t xml:space="preserve">R: </w:t>
      </w:r>
      <w:r w:rsidRPr="00BF104B">
        <w:rPr>
          <w:rFonts w:ascii="Arial" w:hAnsi="Arial" w:cs="Arial"/>
          <w:i/>
          <w:iCs/>
          <w:sz w:val="24"/>
          <w:szCs w:val="24"/>
        </w:rPr>
        <w:t xml:space="preserve">É fundamentalmente para a promoção do desenvolvimento local e do desenvolvimento participativo; isto contribui na elevação dos níveis de competências e responsabilidades e nível local; mais </w:t>
      </w:r>
      <w:r w:rsidR="003E2794" w:rsidRPr="00BF104B">
        <w:rPr>
          <w:rFonts w:ascii="Arial" w:hAnsi="Arial" w:cs="Arial"/>
          <w:i/>
          <w:iCs/>
          <w:sz w:val="24"/>
          <w:szCs w:val="24"/>
        </w:rPr>
        <w:t>motivação, e competitividade</w:t>
      </w:r>
      <w:r w:rsidRPr="00BF104B">
        <w:rPr>
          <w:rFonts w:ascii="Arial" w:hAnsi="Arial" w:cs="Arial"/>
          <w:i/>
          <w:iCs/>
          <w:sz w:val="24"/>
          <w:szCs w:val="24"/>
        </w:rPr>
        <w:t>; os problemas são resolvidos para aqueles que o vivem e os conhecem bem</w:t>
      </w:r>
      <w:r w:rsidR="003E2794" w:rsidRPr="00BF104B">
        <w:rPr>
          <w:rFonts w:ascii="Arial" w:hAnsi="Arial" w:cs="Arial"/>
          <w:i/>
          <w:iCs/>
          <w:sz w:val="24"/>
          <w:szCs w:val="24"/>
        </w:rPr>
        <w:t>; aumente</w:t>
      </w:r>
      <w:r w:rsidRPr="00BF104B">
        <w:rPr>
          <w:rFonts w:ascii="Arial" w:hAnsi="Arial" w:cs="Arial"/>
          <w:i/>
          <w:iCs/>
          <w:sz w:val="24"/>
          <w:szCs w:val="24"/>
        </w:rPr>
        <w:t xml:space="preserve"> </w:t>
      </w:r>
      <w:r w:rsidR="003E2794" w:rsidRPr="00BF104B">
        <w:rPr>
          <w:rFonts w:ascii="Arial" w:hAnsi="Arial" w:cs="Arial"/>
          <w:i/>
          <w:iCs/>
          <w:sz w:val="24"/>
          <w:szCs w:val="24"/>
        </w:rPr>
        <w:t>o social</w:t>
      </w:r>
      <w:r w:rsidRPr="00BF104B">
        <w:rPr>
          <w:rFonts w:ascii="Arial" w:hAnsi="Arial" w:cs="Arial"/>
          <w:i/>
          <w:iCs/>
          <w:sz w:val="24"/>
          <w:szCs w:val="24"/>
        </w:rPr>
        <w:t xml:space="preserve"> (quer dizer censura pela opinião pública), o que favorece a disciplina </w:t>
      </w:r>
      <w:r w:rsidR="003E2794" w:rsidRPr="00BF104B">
        <w:rPr>
          <w:rFonts w:ascii="Arial" w:hAnsi="Arial" w:cs="Arial"/>
          <w:i/>
          <w:iCs/>
          <w:sz w:val="24"/>
          <w:szCs w:val="24"/>
        </w:rPr>
        <w:t>e do</w:t>
      </w:r>
      <w:r w:rsidRPr="00BF104B">
        <w:rPr>
          <w:rFonts w:ascii="Arial" w:hAnsi="Arial" w:cs="Arial"/>
          <w:i/>
          <w:iCs/>
          <w:sz w:val="24"/>
          <w:szCs w:val="24"/>
        </w:rPr>
        <w:t xml:space="preserve"> bom nome.</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Esta descentralização é possível? É equacionável?</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sz w:val="24"/>
          <w:szCs w:val="24"/>
        </w:rPr>
        <w:t xml:space="preserve">R: </w:t>
      </w:r>
      <w:r w:rsidRPr="00BF104B">
        <w:rPr>
          <w:rFonts w:ascii="Arial" w:hAnsi="Arial" w:cs="Arial"/>
          <w:i/>
          <w:iCs/>
          <w:sz w:val="24"/>
          <w:szCs w:val="24"/>
        </w:rPr>
        <w:t xml:space="preserve">É possível </w:t>
      </w:r>
      <w:r w:rsidR="003E2794" w:rsidRPr="00BF104B">
        <w:rPr>
          <w:rFonts w:ascii="Arial" w:hAnsi="Arial" w:cs="Arial"/>
          <w:i/>
          <w:iCs/>
          <w:sz w:val="24"/>
          <w:szCs w:val="24"/>
        </w:rPr>
        <w:t>sim.</w:t>
      </w:r>
      <w:r w:rsidRPr="00BF104B">
        <w:rPr>
          <w:rFonts w:ascii="Arial" w:hAnsi="Arial" w:cs="Arial"/>
          <w:i/>
          <w:iCs/>
          <w:sz w:val="24"/>
          <w:szCs w:val="24"/>
        </w:rPr>
        <w:t xml:space="preserve"> Porque </w:t>
      </w:r>
      <w:r w:rsidR="003E2794" w:rsidRPr="00BF104B">
        <w:rPr>
          <w:rFonts w:ascii="Arial" w:hAnsi="Arial" w:cs="Arial"/>
          <w:i/>
          <w:iCs/>
          <w:sz w:val="24"/>
          <w:szCs w:val="24"/>
        </w:rPr>
        <w:t>as mudanças</w:t>
      </w:r>
      <w:r w:rsidRPr="00BF104B">
        <w:rPr>
          <w:rFonts w:ascii="Arial" w:hAnsi="Arial" w:cs="Arial"/>
          <w:i/>
          <w:iCs/>
          <w:sz w:val="24"/>
          <w:szCs w:val="24"/>
        </w:rPr>
        <w:t xml:space="preserve"> são provocadas e não se realizam por si só; As ideias conducentes ao progresso começou sempre com um pequeno grupo, que depois se propagaram; O que importa é defende-los, demonstrando os seus méritos; Obstáculos e dificuldades não são impedimentos, mas </w:t>
      </w:r>
      <w:r w:rsidR="003E2794" w:rsidRPr="00BF104B">
        <w:rPr>
          <w:rFonts w:ascii="Arial" w:hAnsi="Arial" w:cs="Arial"/>
          <w:i/>
          <w:iCs/>
          <w:sz w:val="24"/>
          <w:szCs w:val="24"/>
        </w:rPr>
        <w:t>desafios são</w:t>
      </w:r>
      <w:r w:rsidRPr="00BF104B">
        <w:rPr>
          <w:rFonts w:ascii="Arial" w:hAnsi="Arial" w:cs="Arial"/>
          <w:i/>
          <w:iCs/>
          <w:sz w:val="24"/>
          <w:szCs w:val="24"/>
        </w:rPr>
        <w:t xml:space="preserve"> vencer; O homem afirma-se e os povos distinguem-se pela sua</w:t>
      </w:r>
      <w:r w:rsidR="00B54B04" w:rsidRPr="00BF104B">
        <w:rPr>
          <w:rFonts w:ascii="Arial" w:hAnsi="Arial" w:cs="Arial"/>
          <w:i/>
          <w:iCs/>
          <w:sz w:val="24"/>
          <w:szCs w:val="24"/>
        </w:rPr>
        <w:t xml:space="preserve"> capacidade de vencer desafios.</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Quem captura o poder local em Angola?</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sz w:val="24"/>
          <w:szCs w:val="24"/>
        </w:rPr>
        <w:lastRenderedPageBreak/>
        <w:t xml:space="preserve">R: </w:t>
      </w:r>
      <w:r w:rsidRPr="00BF104B">
        <w:rPr>
          <w:rFonts w:ascii="Arial" w:hAnsi="Arial" w:cs="Arial"/>
          <w:i/>
          <w:iCs/>
          <w:sz w:val="24"/>
          <w:szCs w:val="24"/>
        </w:rPr>
        <w:t xml:space="preserve">O governo central com os seus gabinetes centrais, que decidem com base em </w:t>
      </w:r>
      <w:r w:rsidR="003E2794" w:rsidRPr="00BF104B">
        <w:rPr>
          <w:rFonts w:ascii="Arial" w:hAnsi="Arial" w:cs="Arial"/>
          <w:i/>
          <w:iCs/>
          <w:sz w:val="24"/>
          <w:szCs w:val="24"/>
        </w:rPr>
        <w:t>análise de</w:t>
      </w:r>
      <w:r w:rsidRPr="00BF104B">
        <w:rPr>
          <w:rFonts w:ascii="Arial" w:hAnsi="Arial" w:cs="Arial"/>
          <w:i/>
          <w:iCs/>
          <w:sz w:val="24"/>
          <w:szCs w:val="24"/>
        </w:rPr>
        <w:t xml:space="preserve"> documentos e em teoria académicas; muitas </w:t>
      </w:r>
      <w:r w:rsidR="003E2794" w:rsidRPr="00BF104B">
        <w:rPr>
          <w:rFonts w:ascii="Arial" w:hAnsi="Arial" w:cs="Arial"/>
          <w:i/>
          <w:iCs/>
          <w:sz w:val="24"/>
          <w:szCs w:val="24"/>
        </w:rPr>
        <w:t>vezes de</w:t>
      </w:r>
      <w:r w:rsidRPr="00BF104B">
        <w:rPr>
          <w:rFonts w:ascii="Arial" w:hAnsi="Arial" w:cs="Arial"/>
          <w:i/>
          <w:iCs/>
          <w:sz w:val="24"/>
          <w:szCs w:val="24"/>
        </w:rPr>
        <w:t xml:space="preserve"> realidade; Localmente, cada processo </w:t>
      </w:r>
      <w:r w:rsidR="00B54B04" w:rsidRPr="00BF104B">
        <w:rPr>
          <w:rFonts w:ascii="Arial" w:hAnsi="Arial" w:cs="Arial"/>
          <w:i/>
          <w:iCs/>
          <w:sz w:val="24"/>
          <w:szCs w:val="24"/>
        </w:rPr>
        <w:t xml:space="preserve">e </w:t>
      </w:r>
      <w:r w:rsidRPr="00BF104B">
        <w:rPr>
          <w:rFonts w:ascii="Arial" w:hAnsi="Arial" w:cs="Arial"/>
          <w:i/>
          <w:iCs/>
          <w:sz w:val="24"/>
          <w:szCs w:val="24"/>
        </w:rPr>
        <w:t>desrespeito a uma realidade concreta, a pessoas localizáveis.</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No âmbito do processo de descentralização, como enquadra o poder tradicional em Angola?</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i/>
          <w:iCs/>
          <w:sz w:val="24"/>
          <w:szCs w:val="24"/>
        </w:rPr>
        <w:t xml:space="preserve">R: O poder tradicional pode ser o primeira instancia porque as comunidades (principalmente </w:t>
      </w:r>
      <w:r w:rsidR="003E2794" w:rsidRPr="00BF104B">
        <w:rPr>
          <w:rFonts w:ascii="Arial" w:hAnsi="Arial" w:cs="Arial"/>
          <w:i/>
          <w:iCs/>
          <w:sz w:val="24"/>
          <w:szCs w:val="24"/>
        </w:rPr>
        <w:t>rurais) os</w:t>
      </w:r>
      <w:r w:rsidRPr="00BF104B">
        <w:rPr>
          <w:rFonts w:ascii="Arial" w:hAnsi="Arial" w:cs="Arial"/>
          <w:i/>
          <w:iCs/>
          <w:sz w:val="24"/>
          <w:szCs w:val="24"/>
        </w:rPr>
        <w:t xml:space="preserve"> seus conflitos familiares e sócias, que não tenham ainda degenerados em crenças qualificadas; Pode ser também um órgão de consulta que as autoridades administrativas e judicias, seu que o seu parecer seja vinculativo.</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O processo de descentralização em Angola tem futuro? Em que tipo de sociedade ela se enquadra e se inseri? Que projecto político?</w:t>
      </w:r>
    </w:p>
    <w:p w:rsidR="004A1F8F" w:rsidRDefault="004A1F8F" w:rsidP="00654007">
      <w:pPr>
        <w:spacing w:after="0"/>
        <w:ind w:firstLine="360"/>
        <w:jc w:val="both"/>
        <w:rPr>
          <w:rFonts w:ascii="Arial" w:hAnsi="Arial" w:cs="Arial"/>
          <w:sz w:val="24"/>
          <w:szCs w:val="24"/>
        </w:rPr>
      </w:pPr>
      <w:r w:rsidRPr="00BF104B">
        <w:rPr>
          <w:rFonts w:ascii="Arial" w:hAnsi="Arial" w:cs="Arial"/>
          <w:i/>
          <w:iCs/>
          <w:sz w:val="24"/>
          <w:szCs w:val="24"/>
        </w:rPr>
        <w:t xml:space="preserve">R: O </w:t>
      </w:r>
      <w:r w:rsidR="003E2794" w:rsidRPr="00BF104B">
        <w:rPr>
          <w:rFonts w:ascii="Arial" w:hAnsi="Arial" w:cs="Arial"/>
          <w:i/>
          <w:iCs/>
          <w:sz w:val="24"/>
          <w:szCs w:val="24"/>
        </w:rPr>
        <w:t>processo tem</w:t>
      </w:r>
      <w:r w:rsidRPr="00BF104B">
        <w:rPr>
          <w:rFonts w:ascii="Arial" w:hAnsi="Arial" w:cs="Arial"/>
          <w:i/>
          <w:iCs/>
          <w:sz w:val="24"/>
          <w:szCs w:val="24"/>
        </w:rPr>
        <w:t xml:space="preserve"> futuro, desde que se engrandece numa sociedade onde o jogo democrático permitirá as populações serem representadas localmente</w:t>
      </w:r>
      <w:r w:rsidR="003E2794" w:rsidRPr="00BF104B">
        <w:rPr>
          <w:rFonts w:ascii="Arial" w:hAnsi="Arial" w:cs="Arial"/>
          <w:i/>
          <w:iCs/>
          <w:sz w:val="24"/>
          <w:szCs w:val="24"/>
        </w:rPr>
        <w:t xml:space="preserve"> </w:t>
      </w:r>
      <w:r w:rsidRPr="00BF104B">
        <w:rPr>
          <w:rFonts w:ascii="Arial" w:hAnsi="Arial" w:cs="Arial"/>
          <w:i/>
          <w:iCs/>
          <w:sz w:val="24"/>
          <w:szCs w:val="24"/>
        </w:rPr>
        <w:t>(assembleias) e elegessem os seus governantes</w:t>
      </w:r>
      <w:r w:rsidRPr="00BF104B">
        <w:rPr>
          <w:rFonts w:ascii="Arial" w:hAnsi="Arial" w:cs="Arial"/>
          <w:sz w:val="24"/>
          <w:szCs w:val="24"/>
        </w:rPr>
        <w:t>.</w:t>
      </w:r>
    </w:p>
    <w:p w:rsidR="0012052E" w:rsidRPr="0012052E" w:rsidRDefault="0012052E" w:rsidP="0012052E">
      <w:pPr>
        <w:spacing w:after="0"/>
        <w:jc w:val="center"/>
        <w:rPr>
          <w:rFonts w:ascii="Arial" w:hAnsi="Arial" w:cs="Arial"/>
          <w:b/>
          <w:bCs/>
          <w:sz w:val="24"/>
          <w:szCs w:val="24"/>
        </w:rPr>
      </w:pPr>
      <w:r w:rsidRPr="00BF104B">
        <w:rPr>
          <w:rFonts w:ascii="Arial" w:hAnsi="Arial" w:cs="Arial"/>
          <w:bCs/>
          <w:sz w:val="24"/>
          <w:szCs w:val="24"/>
        </w:rPr>
        <w:t>(</w:t>
      </w:r>
      <w:r>
        <w:rPr>
          <w:rFonts w:ascii="Arial" w:hAnsi="Arial" w:cs="Arial"/>
          <w:bCs/>
          <w:sz w:val="24"/>
          <w:szCs w:val="24"/>
        </w:rPr>
        <w:t>E</w:t>
      </w:r>
      <w:r w:rsidRPr="0012052E">
        <w:rPr>
          <w:rFonts w:ascii="Arial" w:hAnsi="Arial" w:cs="Arial"/>
          <w:b/>
          <w:bCs/>
          <w:sz w:val="24"/>
          <w:szCs w:val="24"/>
        </w:rPr>
        <w:t>ntrevista ao autor local privilegiado)</w:t>
      </w:r>
    </w:p>
    <w:p w:rsidR="0012052E" w:rsidRPr="0012052E" w:rsidRDefault="0012052E" w:rsidP="00654007">
      <w:pPr>
        <w:spacing w:after="0"/>
        <w:ind w:firstLine="360"/>
        <w:jc w:val="both"/>
        <w:rPr>
          <w:rFonts w:ascii="Arial" w:hAnsi="Arial" w:cs="Arial"/>
          <w:b/>
          <w:sz w:val="24"/>
          <w:szCs w:val="24"/>
        </w:rPr>
      </w:pP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Há fortes indícios, e perspectivas para a realização das eleições autárquicas em 2015. Como você perspectiva essas eleições para Angola, e qual é o figurino que se deve adoptar para as mesmas?</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sz w:val="24"/>
          <w:szCs w:val="24"/>
        </w:rPr>
        <w:t>R</w:t>
      </w:r>
      <w:r w:rsidRPr="00BF104B">
        <w:rPr>
          <w:rFonts w:ascii="Arial" w:hAnsi="Arial" w:cs="Arial"/>
          <w:i/>
          <w:iCs/>
          <w:sz w:val="24"/>
          <w:szCs w:val="24"/>
        </w:rPr>
        <w:t xml:space="preserve">: As autarquias são possíveis em angola se se começar a falar </w:t>
      </w:r>
      <w:r w:rsidR="003E2794" w:rsidRPr="00BF104B">
        <w:rPr>
          <w:rFonts w:ascii="Arial" w:hAnsi="Arial" w:cs="Arial"/>
          <w:i/>
          <w:iCs/>
          <w:sz w:val="24"/>
          <w:szCs w:val="24"/>
        </w:rPr>
        <w:t>delas,</w:t>
      </w:r>
      <w:r w:rsidRPr="00BF104B">
        <w:rPr>
          <w:rFonts w:ascii="Arial" w:hAnsi="Arial" w:cs="Arial"/>
          <w:i/>
          <w:iCs/>
          <w:sz w:val="24"/>
          <w:szCs w:val="24"/>
        </w:rPr>
        <w:t xml:space="preserve"> explicando o que são, como são e qual o seu mérito; Conforme dito no ponto 2, as ideias conducentes ao progresso não são dominadas por todos</w:t>
      </w:r>
      <w:r w:rsidR="00FC2668" w:rsidRPr="00BF104B">
        <w:rPr>
          <w:rFonts w:ascii="Arial" w:hAnsi="Arial" w:cs="Arial"/>
          <w:i/>
          <w:iCs/>
          <w:sz w:val="24"/>
          <w:szCs w:val="24"/>
        </w:rPr>
        <w:t>; e</w:t>
      </w:r>
      <w:r w:rsidRPr="00BF104B">
        <w:rPr>
          <w:rFonts w:ascii="Arial" w:hAnsi="Arial" w:cs="Arial"/>
          <w:i/>
          <w:iCs/>
          <w:sz w:val="24"/>
          <w:szCs w:val="24"/>
        </w:rPr>
        <w:t xml:space="preserve"> toda a m</w:t>
      </w:r>
      <w:r w:rsidR="00FC2668" w:rsidRPr="00BF104B">
        <w:rPr>
          <w:rFonts w:ascii="Arial" w:hAnsi="Arial" w:cs="Arial"/>
          <w:i/>
          <w:iCs/>
          <w:sz w:val="24"/>
          <w:szCs w:val="24"/>
        </w:rPr>
        <w:t>udança implica um</w:t>
      </w:r>
      <w:r w:rsidR="00B54B04" w:rsidRPr="00BF104B">
        <w:rPr>
          <w:rFonts w:ascii="Arial" w:hAnsi="Arial" w:cs="Arial"/>
          <w:i/>
          <w:iCs/>
          <w:sz w:val="24"/>
          <w:szCs w:val="24"/>
        </w:rPr>
        <w:t xml:space="preserve"> </w:t>
      </w:r>
      <w:r w:rsidRPr="00BF104B">
        <w:rPr>
          <w:rFonts w:ascii="Arial" w:hAnsi="Arial" w:cs="Arial"/>
          <w:i/>
          <w:iCs/>
          <w:sz w:val="24"/>
          <w:szCs w:val="24"/>
        </w:rPr>
        <w:t xml:space="preserve">passado; mesmo o bem, quando não é bem apresentado pode parecer um mal; O comportamento, </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Na sua opinião existe algum receio para a descentralização?</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i/>
          <w:iCs/>
          <w:sz w:val="24"/>
          <w:szCs w:val="24"/>
        </w:rPr>
        <w:t xml:space="preserve">R: Todo o passo em direcção ao desconhecido ao </w:t>
      </w:r>
      <w:r w:rsidR="00B54B04" w:rsidRPr="00BF104B">
        <w:rPr>
          <w:rFonts w:ascii="Arial" w:hAnsi="Arial" w:cs="Arial"/>
          <w:i/>
          <w:iCs/>
          <w:sz w:val="24"/>
          <w:szCs w:val="24"/>
        </w:rPr>
        <w:t>cria</w:t>
      </w:r>
      <w:r w:rsidR="00FC2668" w:rsidRPr="00BF104B">
        <w:rPr>
          <w:rFonts w:ascii="Arial" w:hAnsi="Arial" w:cs="Arial"/>
          <w:i/>
          <w:iCs/>
          <w:sz w:val="24"/>
          <w:szCs w:val="24"/>
        </w:rPr>
        <w:t>r</w:t>
      </w:r>
      <w:r w:rsidR="00B54B04" w:rsidRPr="00BF104B">
        <w:rPr>
          <w:rFonts w:ascii="Arial" w:hAnsi="Arial" w:cs="Arial"/>
          <w:i/>
          <w:iCs/>
          <w:sz w:val="24"/>
          <w:szCs w:val="24"/>
        </w:rPr>
        <w:t xml:space="preserve"> alguma</w:t>
      </w:r>
      <w:r w:rsidRPr="00BF104B">
        <w:rPr>
          <w:rFonts w:ascii="Arial" w:hAnsi="Arial" w:cs="Arial"/>
          <w:i/>
          <w:iCs/>
          <w:sz w:val="24"/>
          <w:szCs w:val="24"/>
        </w:rPr>
        <w:t xml:space="preserve"> </w:t>
      </w:r>
      <w:r w:rsidR="00014344" w:rsidRPr="00BF104B">
        <w:rPr>
          <w:rFonts w:ascii="Arial" w:hAnsi="Arial" w:cs="Arial"/>
          <w:i/>
          <w:iCs/>
          <w:sz w:val="24"/>
          <w:szCs w:val="24"/>
        </w:rPr>
        <w:t>interrogação.</w:t>
      </w:r>
      <w:r w:rsidRPr="00BF104B">
        <w:rPr>
          <w:rFonts w:ascii="Arial" w:hAnsi="Arial" w:cs="Arial"/>
          <w:i/>
          <w:iCs/>
          <w:sz w:val="24"/>
          <w:szCs w:val="24"/>
        </w:rPr>
        <w:t xml:space="preserve"> </w:t>
      </w:r>
    </w:p>
    <w:p w:rsidR="004A1F8F" w:rsidRPr="00BF104B" w:rsidRDefault="004A1F8F" w:rsidP="00654007">
      <w:pPr>
        <w:spacing w:after="0"/>
        <w:ind w:firstLine="360"/>
        <w:jc w:val="both"/>
        <w:rPr>
          <w:rFonts w:ascii="Arial" w:hAnsi="Arial" w:cs="Arial"/>
          <w:i/>
          <w:iCs/>
          <w:sz w:val="24"/>
          <w:szCs w:val="24"/>
        </w:rPr>
      </w:pPr>
      <w:r w:rsidRPr="00BF104B">
        <w:rPr>
          <w:rFonts w:ascii="Arial" w:hAnsi="Arial" w:cs="Arial"/>
          <w:i/>
          <w:iCs/>
          <w:sz w:val="24"/>
          <w:szCs w:val="24"/>
        </w:rPr>
        <w:t xml:space="preserve">Mesmo que </w:t>
      </w:r>
      <w:r w:rsidR="0012052E">
        <w:rPr>
          <w:rFonts w:ascii="Arial" w:hAnsi="Arial" w:cs="Arial"/>
          <w:i/>
          <w:iCs/>
          <w:sz w:val="24"/>
          <w:szCs w:val="24"/>
        </w:rPr>
        <w:t>se verifique</w:t>
      </w:r>
      <w:r w:rsidR="00FC2668" w:rsidRPr="00BF104B">
        <w:rPr>
          <w:rFonts w:ascii="Arial" w:hAnsi="Arial" w:cs="Arial"/>
          <w:i/>
          <w:iCs/>
          <w:sz w:val="24"/>
          <w:szCs w:val="24"/>
        </w:rPr>
        <w:t xml:space="preserve"> o</w:t>
      </w:r>
      <w:r w:rsidRPr="00BF104B">
        <w:rPr>
          <w:rFonts w:ascii="Arial" w:hAnsi="Arial" w:cs="Arial"/>
          <w:i/>
          <w:iCs/>
          <w:sz w:val="24"/>
          <w:szCs w:val="24"/>
        </w:rPr>
        <w:t xml:space="preserve"> que importa é que os iluminados expliquem para onde vamos, e que vale apena</w:t>
      </w:r>
      <w:r w:rsidR="00FC2668" w:rsidRPr="00BF104B">
        <w:rPr>
          <w:rFonts w:ascii="Arial" w:hAnsi="Arial" w:cs="Arial"/>
          <w:i/>
          <w:iCs/>
          <w:sz w:val="24"/>
          <w:szCs w:val="24"/>
        </w:rPr>
        <w:t>s</w:t>
      </w:r>
      <w:r w:rsidRPr="00BF104B">
        <w:rPr>
          <w:rFonts w:ascii="Arial" w:hAnsi="Arial" w:cs="Arial"/>
          <w:i/>
          <w:iCs/>
          <w:sz w:val="24"/>
          <w:szCs w:val="24"/>
        </w:rPr>
        <w:t xml:space="preserve"> dar esse passo; O receio não pode ser uma razão para não agir, mas para agir com prudência. </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Ela é entendida (descentralização) como um processo de aproximação das comunidades locais, nas decisões que lhes dizem respeito. Faça um comentário a este respeito.</w:t>
      </w:r>
    </w:p>
    <w:p w:rsidR="004A1F8F" w:rsidRPr="00BF104B" w:rsidRDefault="004A1F8F" w:rsidP="00654007">
      <w:pPr>
        <w:spacing w:after="0"/>
        <w:ind w:firstLine="360"/>
        <w:jc w:val="both"/>
        <w:rPr>
          <w:rFonts w:ascii="Arial" w:hAnsi="Arial" w:cs="Arial"/>
          <w:sz w:val="24"/>
          <w:szCs w:val="24"/>
        </w:rPr>
      </w:pPr>
      <w:r w:rsidRPr="00BF104B">
        <w:rPr>
          <w:rFonts w:ascii="Arial" w:hAnsi="Arial" w:cs="Arial"/>
          <w:sz w:val="24"/>
          <w:szCs w:val="24"/>
        </w:rPr>
        <w:t>R: Concordo. Há mais respeito pela opinião dessas comunidades.</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 xml:space="preserve">No seu entender que vantagens e desvantagens </w:t>
      </w:r>
      <w:r w:rsidR="00FC2668" w:rsidRPr="0012052E">
        <w:rPr>
          <w:rFonts w:ascii="Arial" w:hAnsi="Arial" w:cs="Arial"/>
          <w:b/>
          <w:sz w:val="24"/>
          <w:szCs w:val="24"/>
        </w:rPr>
        <w:t>podem</w:t>
      </w:r>
      <w:r w:rsidR="004A1F8F" w:rsidRPr="0012052E">
        <w:rPr>
          <w:rFonts w:ascii="Arial" w:hAnsi="Arial" w:cs="Arial"/>
          <w:b/>
          <w:sz w:val="24"/>
          <w:szCs w:val="24"/>
        </w:rPr>
        <w:t xml:space="preserve"> trazer a descentralização para o desenvolvimento e combate as assimetria entre as localidades?</w:t>
      </w:r>
    </w:p>
    <w:p w:rsidR="004A1F8F" w:rsidRPr="00BF104B" w:rsidRDefault="004A1F8F" w:rsidP="00654007">
      <w:pPr>
        <w:spacing w:after="0"/>
        <w:ind w:firstLine="360"/>
        <w:jc w:val="both"/>
        <w:rPr>
          <w:rFonts w:ascii="Arial" w:hAnsi="Arial" w:cs="Arial"/>
          <w:sz w:val="24"/>
          <w:szCs w:val="24"/>
        </w:rPr>
      </w:pPr>
      <w:r w:rsidRPr="00BF104B">
        <w:rPr>
          <w:rFonts w:ascii="Arial" w:hAnsi="Arial" w:cs="Arial"/>
          <w:sz w:val="24"/>
          <w:szCs w:val="24"/>
        </w:rPr>
        <w:t xml:space="preserve">R: As potencialidades e o contributo de cada localidade são conhecidos; é responsabilidade do governo central garantir e </w:t>
      </w:r>
      <w:r w:rsidR="00FC2668" w:rsidRPr="00BF104B">
        <w:rPr>
          <w:rFonts w:ascii="Arial" w:hAnsi="Arial" w:cs="Arial"/>
          <w:sz w:val="24"/>
          <w:szCs w:val="24"/>
        </w:rPr>
        <w:t>correção</w:t>
      </w:r>
      <w:r w:rsidRPr="00BF104B">
        <w:rPr>
          <w:rFonts w:ascii="Arial" w:hAnsi="Arial" w:cs="Arial"/>
          <w:sz w:val="24"/>
          <w:szCs w:val="24"/>
        </w:rPr>
        <w:t xml:space="preserve"> das assimetrias entre localidades; notemos que a</w:t>
      </w:r>
      <w:r w:rsidR="00FC2668" w:rsidRPr="00BF104B">
        <w:rPr>
          <w:rFonts w:ascii="Arial" w:hAnsi="Arial" w:cs="Arial"/>
          <w:sz w:val="24"/>
          <w:szCs w:val="24"/>
        </w:rPr>
        <w:t>s</w:t>
      </w:r>
      <w:r w:rsidRPr="00BF104B">
        <w:rPr>
          <w:rFonts w:ascii="Arial" w:hAnsi="Arial" w:cs="Arial"/>
          <w:sz w:val="24"/>
          <w:szCs w:val="24"/>
        </w:rPr>
        <w:t xml:space="preserve"> assimetria</w:t>
      </w:r>
      <w:r w:rsidR="00FC2668" w:rsidRPr="00BF104B">
        <w:rPr>
          <w:rFonts w:ascii="Arial" w:hAnsi="Arial" w:cs="Arial"/>
          <w:sz w:val="24"/>
          <w:szCs w:val="24"/>
        </w:rPr>
        <w:t>s</w:t>
      </w:r>
      <w:r w:rsidRPr="00BF104B">
        <w:rPr>
          <w:rFonts w:ascii="Arial" w:hAnsi="Arial" w:cs="Arial"/>
          <w:sz w:val="24"/>
          <w:szCs w:val="24"/>
        </w:rPr>
        <w:t xml:space="preserve"> existirão sempre; o importante é que elas sejam atenuadas e não </w:t>
      </w:r>
      <w:r w:rsidR="00FC2668" w:rsidRPr="00BF104B">
        <w:rPr>
          <w:rFonts w:ascii="Arial" w:hAnsi="Arial" w:cs="Arial"/>
          <w:sz w:val="24"/>
          <w:szCs w:val="24"/>
        </w:rPr>
        <w:t>sejam.</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lastRenderedPageBreak/>
        <w:t xml:space="preserve">P - </w:t>
      </w:r>
      <w:r w:rsidR="004A1F8F" w:rsidRPr="0012052E">
        <w:rPr>
          <w:rFonts w:ascii="Arial" w:hAnsi="Arial" w:cs="Arial"/>
          <w:b/>
          <w:sz w:val="24"/>
          <w:szCs w:val="24"/>
        </w:rPr>
        <w:t xml:space="preserve">Na sua opinião existem modelos universais para a descentralização? </w:t>
      </w:r>
      <w:r w:rsidR="00FC2668" w:rsidRPr="0012052E">
        <w:rPr>
          <w:rFonts w:ascii="Arial" w:hAnsi="Arial" w:cs="Arial"/>
          <w:b/>
          <w:sz w:val="24"/>
          <w:szCs w:val="24"/>
        </w:rPr>
        <w:t xml:space="preserve">Porquê? </w:t>
      </w:r>
      <w:r w:rsidR="004A1F8F" w:rsidRPr="0012052E">
        <w:rPr>
          <w:rFonts w:ascii="Arial" w:hAnsi="Arial" w:cs="Arial"/>
          <w:b/>
          <w:sz w:val="24"/>
          <w:szCs w:val="24"/>
        </w:rPr>
        <w:t>Qual deve ser o modelo a adoptar tendo em conta os ajustamentos exogéneo e endógenos?</w:t>
      </w:r>
    </w:p>
    <w:p w:rsidR="004A1F8F" w:rsidRPr="00BF104B" w:rsidRDefault="004A1F8F" w:rsidP="00654007">
      <w:pPr>
        <w:spacing w:after="0"/>
        <w:ind w:firstLine="360"/>
        <w:jc w:val="both"/>
        <w:rPr>
          <w:rFonts w:ascii="Arial" w:hAnsi="Arial" w:cs="Arial"/>
          <w:sz w:val="24"/>
          <w:szCs w:val="24"/>
        </w:rPr>
      </w:pPr>
      <w:r w:rsidRPr="00BF104B">
        <w:rPr>
          <w:rFonts w:ascii="Arial" w:hAnsi="Arial" w:cs="Arial"/>
          <w:sz w:val="24"/>
          <w:szCs w:val="24"/>
        </w:rPr>
        <w:t>R: Não m</w:t>
      </w:r>
      <w:r w:rsidR="00014344" w:rsidRPr="00BF104B">
        <w:rPr>
          <w:rFonts w:ascii="Arial" w:hAnsi="Arial" w:cs="Arial"/>
          <w:sz w:val="24"/>
          <w:szCs w:val="24"/>
        </w:rPr>
        <w:t>e</w:t>
      </w:r>
      <w:r w:rsidRPr="00BF104B">
        <w:rPr>
          <w:rFonts w:ascii="Arial" w:hAnsi="Arial" w:cs="Arial"/>
          <w:sz w:val="24"/>
          <w:szCs w:val="24"/>
        </w:rPr>
        <w:t xml:space="preserve"> parece que aja um modelo universal pois as realidades sociais são deferentes. Culturalmente, a concepção do poder e do chefe tem impacto enorme no jeito de vida comunitária.</w:t>
      </w:r>
    </w:p>
    <w:p w:rsidR="004A1F8F" w:rsidRPr="00BF104B" w:rsidRDefault="004A1F8F" w:rsidP="00654007">
      <w:pPr>
        <w:spacing w:after="0"/>
        <w:ind w:firstLine="360"/>
        <w:jc w:val="both"/>
        <w:rPr>
          <w:rFonts w:ascii="Arial" w:hAnsi="Arial" w:cs="Arial"/>
          <w:sz w:val="24"/>
          <w:szCs w:val="24"/>
        </w:rPr>
      </w:pPr>
      <w:r w:rsidRPr="00BF104B">
        <w:rPr>
          <w:rFonts w:ascii="Arial" w:hAnsi="Arial" w:cs="Arial"/>
          <w:sz w:val="24"/>
          <w:szCs w:val="24"/>
        </w:rPr>
        <w:t xml:space="preserve">Por isso, pode-se aprender </w:t>
      </w:r>
      <w:r w:rsidR="00FC2668" w:rsidRPr="00BF104B">
        <w:rPr>
          <w:rFonts w:ascii="Arial" w:hAnsi="Arial" w:cs="Arial"/>
          <w:sz w:val="24"/>
          <w:szCs w:val="24"/>
        </w:rPr>
        <w:t>dos exemplos</w:t>
      </w:r>
      <w:r w:rsidRPr="00BF104B">
        <w:rPr>
          <w:rFonts w:ascii="Arial" w:hAnsi="Arial" w:cs="Arial"/>
          <w:sz w:val="24"/>
          <w:szCs w:val="24"/>
        </w:rPr>
        <w:t xml:space="preserve"> dos outros, adoçando-as á nossa realidade, mas </w:t>
      </w:r>
      <w:r w:rsidR="00FC2668" w:rsidRPr="00BF104B">
        <w:rPr>
          <w:rFonts w:ascii="Arial" w:hAnsi="Arial" w:cs="Arial"/>
          <w:sz w:val="24"/>
          <w:szCs w:val="24"/>
        </w:rPr>
        <w:t>sempre numa</w:t>
      </w:r>
      <w:r w:rsidRPr="00BF104B">
        <w:rPr>
          <w:rFonts w:ascii="Arial" w:hAnsi="Arial" w:cs="Arial"/>
          <w:sz w:val="24"/>
          <w:szCs w:val="24"/>
        </w:rPr>
        <w:t xml:space="preserve"> </w:t>
      </w:r>
      <w:r w:rsidR="00FC2668" w:rsidRPr="00BF104B">
        <w:rPr>
          <w:rFonts w:ascii="Arial" w:hAnsi="Arial" w:cs="Arial"/>
          <w:sz w:val="24"/>
          <w:szCs w:val="24"/>
        </w:rPr>
        <w:t>perspectiva de</w:t>
      </w:r>
      <w:r w:rsidRPr="00BF104B">
        <w:rPr>
          <w:rFonts w:ascii="Arial" w:hAnsi="Arial" w:cs="Arial"/>
          <w:sz w:val="24"/>
          <w:szCs w:val="24"/>
        </w:rPr>
        <w:t xml:space="preserve"> progresso (de um </w:t>
      </w:r>
      <w:r w:rsidR="00FC2668" w:rsidRPr="00BF104B">
        <w:rPr>
          <w:rFonts w:ascii="Arial" w:hAnsi="Arial" w:cs="Arial"/>
          <w:sz w:val="24"/>
          <w:szCs w:val="24"/>
        </w:rPr>
        <w:t>melhor).</w:t>
      </w:r>
    </w:p>
    <w:p w:rsidR="004A1F8F" w:rsidRPr="0012052E" w:rsidRDefault="0012052E" w:rsidP="00654007">
      <w:pPr>
        <w:spacing w:after="0"/>
        <w:ind w:firstLine="360"/>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Como enquadras o poder local do estado a luz do processo de descentralização</w:t>
      </w:r>
      <w:r>
        <w:rPr>
          <w:rFonts w:ascii="Arial" w:hAnsi="Arial" w:cs="Arial"/>
          <w:b/>
          <w:sz w:val="24"/>
          <w:szCs w:val="24"/>
        </w:rPr>
        <w:t>?</w:t>
      </w:r>
    </w:p>
    <w:p w:rsidR="004A1F8F" w:rsidRPr="00BF104B" w:rsidRDefault="004A1F8F" w:rsidP="00654007">
      <w:pPr>
        <w:spacing w:after="0"/>
        <w:ind w:firstLine="360"/>
        <w:jc w:val="both"/>
        <w:rPr>
          <w:rFonts w:ascii="Arial" w:hAnsi="Arial" w:cs="Arial"/>
          <w:sz w:val="24"/>
          <w:szCs w:val="24"/>
        </w:rPr>
      </w:pPr>
      <w:r w:rsidRPr="00BF104B">
        <w:rPr>
          <w:rFonts w:ascii="Arial" w:hAnsi="Arial" w:cs="Arial"/>
          <w:sz w:val="24"/>
          <w:szCs w:val="24"/>
        </w:rPr>
        <w:t xml:space="preserve">R: O poder local do estado deve assumir a liderança na condução dos políticos de desenvolvimento local; é coordenar a actividade das autarquias. </w:t>
      </w:r>
    </w:p>
    <w:p w:rsidR="00014344" w:rsidRPr="0012052E" w:rsidRDefault="00014344" w:rsidP="00654007">
      <w:pPr>
        <w:spacing w:after="0"/>
        <w:jc w:val="center"/>
        <w:rPr>
          <w:rFonts w:ascii="Arial" w:hAnsi="Arial" w:cs="Arial"/>
          <w:b/>
          <w:bCs/>
          <w:sz w:val="24"/>
          <w:szCs w:val="24"/>
        </w:rPr>
      </w:pPr>
      <w:r w:rsidRPr="0012052E">
        <w:rPr>
          <w:rFonts w:ascii="Arial" w:hAnsi="Arial" w:cs="Arial"/>
          <w:b/>
          <w:bCs/>
          <w:sz w:val="24"/>
          <w:szCs w:val="24"/>
        </w:rPr>
        <w:t>(Entrevista a um Dirigente Da Administração Local do Estado)</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As competências e atribuições hoje configuradas no plano do poder local do estado devem na sua opinião ser todas acometidas as autarquias locais?</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w:t>
      </w:r>
      <w:r w:rsidR="00FC2668" w:rsidRPr="00BF104B">
        <w:rPr>
          <w:rFonts w:ascii="Arial" w:hAnsi="Arial" w:cs="Arial"/>
          <w:i/>
          <w:iCs/>
          <w:sz w:val="24"/>
          <w:szCs w:val="24"/>
        </w:rPr>
        <w:t>Não.</w:t>
      </w:r>
      <w:r w:rsidRPr="00BF104B">
        <w:rPr>
          <w:rFonts w:ascii="Arial" w:hAnsi="Arial" w:cs="Arial"/>
          <w:i/>
          <w:iCs/>
          <w:sz w:val="24"/>
          <w:szCs w:val="24"/>
        </w:rPr>
        <w:t xml:space="preserve"> O processo deve ser progressivo, tendo em conta os níveis de competências e de experiencia</w:t>
      </w:r>
      <w:r w:rsidR="00FC2668" w:rsidRPr="00BF104B">
        <w:rPr>
          <w:rFonts w:ascii="Arial" w:hAnsi="Arial" w:cs="Arial"/>
          <w:i/>
          <w:iCs/>
          <w:sz w:val="24"/>
          <w:szCs w:val="24"/>
        </w:rPr>
        <w:t>; de</w:t>
      </w:r>
      <w:r w:rsidRPr="00BF104B">
        <w:rPr>
          <w:rFonts w:ascii="Arial" w:hAnsi="Arial" w:cs="Arial"/>
          <w:i/>
          <w:iCs/>
          <w:sz w:val="24"/>
          <w:szCs w:val="24"/>
        </w:rPr>
        <w:t xml:space="preserve"> uma nova realidade. </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Na sua opinião como deveriam estar configurados os órgãos do poder local autónomo a luz do processo de descentralização em Angola.</w:t>
      </w:r>
    </w:p>
    <w:p w:rsidR="004A1F8F" w:rsidRPr="00BF104B" w:rsidRDefault="004A1F8F" w:rsidP="00654007">
      <w:pPr>
        <w:spacing w:after="0"/>
        <w:jc w:val="both"/>
        <w:rPr>
          <w:rFonts w:ascii="Arial" w:hAnsi="Arial" w:cs="Arial"/>
          <w:sz w:val="24"/>
          <w:szCs w:val="24"/>
        </w:rPr>
      </w:pPr>
      <w:r w:rsidRPr="00BF104B">
        <w:rPr>
          <w:rFonts w:ascii="Arial" w:hAnsi="Arial" w:cs="Arial"/>
          <w:sz w:val="24"/>
          <w:szCs w:val="24"/>
        </w:rPr>
        <w:t xml:space="preserve">R: </w:t>
      </w:r>
      <w:r w:rsidR="00014344" w:rsidRPr="00BF104B">
        <w:rPr>
          <w:rFonts w:ascii="Arial" w:hAnsi="Arial" w:cs="Arial"/>
          <w:sz w:val="24"/>
          <w:szCs w:val="24"/>
        </w:rPr>
        <w:t xml:space="preserve">O modelo a ser institucionalizado de </w:t>
      </w:r>
      <w:r w:rsidR="00FC2668" w:rsidRPr="00BF104B">
        <w:rPr>
          <w:rFonts w:ascii="Arial" w:hAnsi="Arial" w:cs="Arial"/>
          <w:sz w:val="24"/>
          <w:szCs w:val="24"/>
        </w:rPr>
        <w:t>permitir que</w:t>
      </w:r>
      <w:r w:rsidR="00014344" w:rsidRPr="00BF104B">
        <w:rPr>
          <w:rFonts w:ascii="Arial" w:hAnsi="Arial" w:cs="Arial"/>
          <w:sz w:val="24"/>
          <w:szCs w:val="24"/>
        </w:rPr>
        <w:t xml:space="preserve"> estes órgãos tenham autonomia plena e de afecto. </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Achas que existe algum receio, para avançar com o processo de descentralização?</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 xml:space="preserve">R:Todo o passo em direcção ao desconhecido </w:t>
      </w:r>
      <w:r w:rsidR="00FC2668" w:rsidRPr="00BF104B">
        <w:rPr>
          <w:rFonts w:ascii="Arial" w:hAnsi="Arial" w:cs="Arial"/>
          <w:sz w:val="24"/>
          <w:szCs w:val="24"/>
        </w:rPr>
        <w:t xml:space="preserve">cria </w:t>
      </w:r>
      <w:r w:rsidR="0012052E">
        <w:rPr>
          <w:rFonts w:ascii="Arial" w:hAnsi="Arial" w:cs="Arial"/>
          <w:sz w:val="24"/>
          <w:szCs w:val="24"/>
        </w:rPr>
        <w:t>alguns receios.</w:t>
      </w:r>
      <w:r w:rsidRPr="00BF104B">
        <w:rPr>
          <w:rFonts w:ascii="Arial" w:hAnsi="Arial" w:cs="Arial"/>
          <w:sz w:val="24"/>
          <w:szCs w:val="24"/>
        </w:rPr>
        <w:t xml:space="preserve"> </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 xml:space="preserve">Mesmo que </w:t>
      </w:r>
      <w:r w:rsidR="0012052E">
        <w:rPr>
          <w:rFonts w:ascii="Arial" w:hAnsi="Arial" w:cs="Arial"/>
          <w:sz w:val="24"/>
          <w:szCs w:val="24"/>
        </w:rPr>
        <w:t xml:space="preserve">se verifique o </w:t>
      </w:r>
      <w:r w:rsidRPr="00BF104B">
        <w:rPr>
          <w:rFonts w:ascii="Arial" w:hAnsi="Arial" w:cs="Arial"/>
          <w:sz w:val="24"/>
          <w:szCs w:val="24"/>
        </w:rPr>
        <w:t xml:space="preserve"> que importa é que os iluminados expliquem para onde vamos, e que vale apena</w:t>
      </w:r>
      <w:r w:rsidR="00FC2668" w:rsidRPr="00BF104B">
        <w:rPr>
          <w:rFonts w:ascii="Arial" w:hAnsi="Arial" w:cs="Arial"/>
          <w:sz w:val="24"/>
          <w:szCs w:val="24"/>
        </w:rPr>
        <w:t>s</w:t>
      </w:r>
      <w:r w:rsidRPr="00BF104B">
        <w:rPr>
          <w:rFonts w:ascii="Arial" w:hAnsi="Arial" w:cs="Arial"/>
          <w:sz w:val="24"/>
          <w:szCs w:val="24"/>
        </w:rPr>
        <w:t xml:space="preserve"> dar esse passo; O receio não pode ser uma razão para não agir, mas para agir com prudência.  </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Há que partilha da opinião que a descentralização afectiva pode conduzir ao federalismo. É da mesma opinião? Porquê?</w:t>
      </w:r>
    </w:p>
    <w:p w:rsidR="004A1F8F" w:rsidRPr="00BF104B" w:rsidRDefault="004A1F8F" w:rsidP="00654007">
      <w:pPr>
        <w:spacing w:after="0"/>
        <w:jc w:val="both"/>
        <w:rPr>
          <w:rFonts w:ascii="Arial" w:hAnsi="Arial" w:cs="Arial"/>
          <w:sz w:val="24"/>
          <w:szCs w:val="24"/>
        </w:rPr>
      </w:pPr>
      <w:r w:rsidRPr="00BF104B">
        <w:rPr>
          <w:rFonts w:ascii="Arial" w:hAnsi="Arial" w:cs="Arial"/>
          <w:sz w:val="24"/>
          <w:szCs w:val="24"/>
        </w:rPr>
        <w:t>R: Não</w:t>
      </w:r>
    </w:p>
    <w:p w:rsidR="004A1F8F" w:rsidRPr="0012052E" w:rsidRDefault="0012052E" w:rsidP="00654007">
      <w:pPr>
        <w:spacing w:after="0"/>
        <w:ind w:firstLine="708"/>
        <w:jc w:val="both"/>
        <w:rPr>
          <w:rFonts w:ascii="Arial" w:hAnsi="Arial" w:cs="Arial"/>
          <w:b/>
          <w:sz w:val="24"/>
          <w:szCs w:val="24"/>
        </w:rPr>
      </w:pPr>
      <w:r w:rsidRPr="0012052E">
        <w:rPr>
          <w:rFonts w:ascii="Arial" w:hAnsi="Arial" w:cs="Arial"/>
          <w:b/>
          <w:sz w:val="24"/>
          <w:szCs w:val="24"/>
        </w:rPr>
        <w:t xml:space="preserve">P - </w:t>
      </w:r>
      <w:r w:rsidR="004A1F8F" w:rsidRPr="0012052E">
        <w:rPr>
          <w:rFonts w:ascii="Arial" w:hAnsi="Arial" w:cs="Arial"/>
          <w:b/>
          <w:sz w:val="24"/>
          <w:szCs w:val="24"/>
        </w:rPr>
        <w:t>O que você acha da descentralização em Angola?</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R: Deve ser efectiva e até ao nível de comuna (</w:t>
      </w:r>
      <w:r w:rsidR="00050F2E">
        <w:rPr>
          <w:rFonts w:ascii="Arial" w:hAnsi="Arial" w:cs="Arial"/>
          <w:sz w:val="24"/>
          <w:szCs w:val="24"/>
        </w:rPr>
        <w:t xml:space="preserve">Junta de Freguesia </w:t>
      </w:r>
      <w:r w:rsidRPr="00BF104B">
        <w:rPr>
          <w:rFonts w:ascii="Arial" w:hAnsi="Arial" w:cs="Arial"/>
          <w:sz w:val="24"/>
          <w:szCs w:val="24"/>
        </w:rPr>
        <w:t>em Portugal).</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Esta descentralização é possível? É equacionável?</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É possível. A rapidez na sua aplicação dependerá em grande medida da vontade política dos nossos dirigentes ao nível de decisão. </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Quem captura o poder local em Angola?</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R: Capturar = poder. Estou em crer que até hoje sejam os governadores provinciais.</w:t>
      </w:r>
    </w:p>
    <w:p w:rsidR="00050F2E" w:rsidRPr="00050F2E" w:rsidRDefault="00050F2E" w:rsidP="00B0692F">
      <w:pPr>
        <w:spacing w:after="0"/>
        <w:rPr>
          <w:rFonts w:ascii="Arial" w:hAnsi="Arial" w:cs="Arial"/>
          <w:b/>
          <w:bCs/>
          <w:sz w:val="24"/>
          <w:szCs w:val="24"/>
        </w:rPr>
      </w:pPr>
      <w:r>
        <w:rPr>
          <w:rFonts w:ascii="Arial" w:hAnsi="Arial" w:cs="Arial"/>
          <w:b/>
          <w:bCs/>
          <w:sz w:val="24"/>
          <w:szCs w:val="24"/>
        </w:rPr>
        <w:t>(</w:t>
      </w:r>
      <w:r w:rsidRPr="00050F2E">
        <w:rPr>
          <w:rFonts w:ascii="Arial" w:hAnsi="Arial" w:cs="Arial"/>
          <w:b/>
          <w:bCs/>
          <w:sz w:val="24"/>
          <w:szCs w:val="24"/>
        </w:rPr>
        <w:t>Entrevista a um Quadro Superior do Governo Provincial do Namibe)</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No âmbito do processo de descentralização, como enquadra o poder tradicional em Angola?</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lastRenderedPageBreak/>
        <w:t>R: Excessivamente protegido. Devem regressar as suas origens e serem mais independentes na sua actuação do que são hoje.</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O processo de descentralização em Angola tem futuro? Em que tipo de sociedade ela se enquadra e se inseri? Que projecto político?</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R: Indiscutivelmente</w:t>
      </w:r>
      <w:r w:rsidR="00FC2668" w:rsidRPr="00BF104B">
        <w:rPr>
          <w:rFonts w:ascii="Arial" w:hAnsi="Arial" w:cs="Arial"/>
          <w:i/>
          <w:iCs/>
          <w:sz w:val="24"/>
          <w:szCs w:val="24"/>
        </w:rPr>
        <w:t xml:space="preserve"> </w:t>
      </w:r>
      <w:r w:rsidRPr="00BF104B">
        <w:rPr>
          <w:rFonts w:ascii="Arial" w:hAnsi="Arial" w:cs="Arial"/>
          <w:i/>
          <w:iCs/>
          <w:sz w:val="24"/>
          <w:szCs w:val="24"/>
        </w:rPr>
        <w:t xml:space="preserve">que tem futuro. Está inscrita na constituição e servirá de base a ampliação e </w:t>
      </w:r>
      <w:r w:rsidR="00FC2668" w:rsidRPr="00BF104B">
        <w:rPr>
          <w:rFonts w:ascii="Arial" w:hAnsi="Arial" w:cs="Arial"/>
          <w:i/>
          <w:iCs/>
          <w:sz w:val="24"/>
          <w:szCs w:val="24"/>
        </w:rPr>
        <w:t>consolidação do</w:t>
      </w:r>
      <w:r w:rsidRPr="00BF104B">
        <w:rPr>
          <w:rFonts w:ascii="Arial" w:hAnsi="Arial" w:cs="Arial"/>
          <w:i/>
          <w:iCs/>
          <w:sz w:val="24"/>
          <w:szCs w:val="24"/>
        </w:rPr>
        <w:t xml:space="preserve"> estado democrático e de direito.</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Há fortes indícios, e perspectivas para a realização das eleições autárquicas em 2015. Como você perspectiva essas eleições para Angola, e qual é o figurino que se deve adoptar para as mesmas?</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i/>
          <w:iCs/>
          <w:sz w:val="24"/>
          <w:szCs w:val="24"/>
        </w:rPr>
        <w:t>R: Há vontade política e está consagrada na c</w:t>
      </w:r>
      <w:r w:rsidR="001809A9" w:rsidRPr="00BF104B">
        <w:rPr>
          <w:rFonts w:ascii="Arial" w:hAnsi="Arial" w:cs="Arial"/>
          <w:i/>
          <w:iCs/>
          <w:sz w:val="24"/>
          <w:szCs w:val="24"/>
        </w:rPr>
        <w:t>ar</w:t>
      </w:r>
      <w:r w:rsidR="00FC2668" w:rsidRPr="00BF104B">
        <w:rPr>
          <w:rFonts w:ascii="Arial" w:hAnsi="Arial" w:cs="Arial"/>
          <w:i/>
          <w:iCs/>
          <w:sz w:val="24"/>
          <w:szCs w:val="24"/>
        </w:rPr>
        <w:t>ta magna do paí</w:t>
      </w:r>
      <w:r w:rsidRPr="00BF104B">
        <w:rPr>
          <w:rFonts w:ascii="Arial" w:hAnsi="Arial" w:cs="Arial"/>
          <w:i/>
          <w:iCs/>
          <w:sz w:val="24"/>
          <w:szCs w:val="24"/>
        </w:rPr>
        <w:t>s. Devemos começar pelo Município e avançar para as comunas e povoações</w:t>
      </w:r>
      <w:r w:rsidR="00FC2668" w:rsidRPr="00BF104B">
        <w:rPr>
          <w:rFonts w:ascii="Arial" w:hAnsi="Arial" w:cs="Arial"/>
          <w:i/>
          <w:iCs/>
          <w:sz w:val="24"/>
          <w:szCs w:val="24"/>
        </w:rPr>
        <w:t xml:space="preserve"> </w:t>
      </w:r>
      <w:r w:rsidRPr="00BF104B">
        <w:rPr>
          <w:rFonts w:ascii="Arial" w:hAnsi="Arial" w:cs="Arial"/>
          <w:i/>
          <w:iCs/>
          <w:sz w:val="24"/>
          <w:szCs w:val="24"/>
        </w:rPr>
        <w:t>e por aldeias</w:t>
      </w:r>
      <w:r w:rsidRPr="00BF104B">
        <w:rPr>
          <w:rFonts w:ascii="Arial" w:hAnsi="Arial" w:cs="Arial"/>
          <w:sz w:val="24"/>
          <w:szCs w:val="24"/>
        </w:rPr>
        <w:t>.</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Na sua opinião existe algum receio para a descentralização?</w:t>
      </w:r>
    </w:p>
    <w:p w:rsidR="00050F2E"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Receio não. Resistência de alguns círculos do executivo central que temem vir a ficar com o </w:t>
      </w:r>
      <w:r w:rsidR="00050F2E">
        <w:rPr>
          <w:rFonts w:ascii="Arial" w:hAnsi="Arial" w:cs="Arial"/>
          <w:i/>
          <w:iCs/>
          <w:sz w:val="24"/>
          <w:szCs w:val="24"/>
        </w:rPr>
        <w:t>poder esvaziado. Erro de visão.</w:t>
      </w:r>
    </w:p>
    <w:p w:rsidR="004A1F8F" w:rsidRPr="00050F2E" w:rsidRDefault="00050F2E" w:rsidP="00654007">
      <w:pPr>
        <w:spacing w:after="0"/>
        <w:ind w:firstLine="708"/>
        <w:jc w:val="both"/>
        <w:rPr>
          <w:rFonts w:ascii="Arial" w:hAnsi="Arial" w:cs="Arial"/>
          <w:i/>
          <w:iCs/>
          <w:sz w:val="24"/>
          <w:szCs w:val="24"/>
        </w:rPr>
      </w:pPr>
      <w:r w:rsidRPr="00050F2E">
        <w:rPr>
          <w:rFonts w:ascii="Arial" w:hAnsi="Arial" w:cs="Arial"/>
          <w:b/>
          <w:sz w:val="24"/>
          <w:szCs w:val="24"/>
        </w:rPr>
        <w:t xml:space="preserve">P -  </w:t>
      </w:r>
      <w:r w:rsidR="004A1F8F" w:rsidRPr="00050F2E">
        <w:rPr>
          <w:rFonts w:ascii="Arial" w:hAnsi="Arial" w:cs="Arial"/>
          <w:b/>
          <w:sz w:val="24"/>
          <w:szCs w:val="24"/>
        </w:rPr>
        <w:t>Ela é entendida (descentralização) como um processo de aproximação das comunidades locais, nas decisões que lhes dizem respeito.</w:t>
      </w:r>
      <w:r w:rsidRPr="00050F2E">
        <w:rPr>
          <w:rFonts w:ascii="Arial" w:hAnsi="Arial" w:cs="Arial"/>
          <w:b/>
          <w:sz w:val="24"/>
          <w:szCs w:val="24"/>
        </w:rPr>
        <w:t>?</w:t>
      </w:r>
      <w:r w:rsidR="004A1F8F" w:rsidRPr="00BF104B">
        <w:rPr>
          <w:rFonts w:ascii="Arial" w:hAnsi="Arial" w:cs="Arial"/>
          <w:sz w:val="24"/>
          <w:szCs w:val="24"/>
        </w:rPr>
        <w:t xml:space="preserve"> Faça um comentário a este respeito.</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R: Existem já ensaios avançados a nível dos conselhos Municipais auscultação e concentração social. Em algumas comunas a pratica já é uma realidade agradável e salutar. Sentisse os níveis de participação através dos resultados alcançados.</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No seu entender que vantagens e desvantagens pode trazer a descentralização para o desenvolvimento e combate as assimetria entre as localidades?</w:t>
      </w:r>
    </w:p>
    <w:p w:rsidR="004A1F8F" w:rsidRPr="00BF104B"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 xml:space="preserve">R: O chegou” Produzir mais para distribuir melhor” deve ser levado a pratica. A distribuição e redistribuição do rendimento sociável, a meu ver, </w:t>
      </w:r>
      <w:r w:rsidR="00FC2668" w:rsidRPr="00BF104B">
        <w:rPr>
          <w:rFonts w:ascii="Arial" w:hAnsi="Arial" w:cs="Arial"/>
          <w:i/>
          <w:iCs/>
          <w:sz w:val="24"/>
          <w:szCs w:val="24"/>
        </w:rPr>
        <w:t>devem ser inversamente proporcionais</w:t>
      </w:r>
      <w:r w:rsidRPr="00BF104B">
        <w:rPr>
          <w:rFonts w:ascii="Arial" w:hAnsi="Arial" w:cs="Arial"/>
          <w:i/>
          <w:iCs/>
          <w:sz w:val="24"/>
          <w:szCs w:val="24"/>
        </w:rPr>
        <w:t xml:space="preserve"> ao nível, de desenvolvimento das localidades (Província, Município, Comunas, aldeias, povoações, etc.)</w:t>
      </w:r>
      <w:r w:rsidR="00FC2668" w:rsidRPr="00BF104B">
        <w:rPr>
          <w:rFonts w:ascii="Arial" w:hAnsi="Arial" w:cs="Arial"/>
          <w:i/>
          <w:iCs/>
          <w:sz w:val="24"/>
          <w:szCs w:val="24"/>
        </w:rPr>
        <w:t xml:space="preserve"> </w:t>
      </w:r>
      <w:r w:rsidRPr="00BF104B">
        <w:rPr>
          <w:rFonts w:ascii="Arial" w:hAnsi="Arial" w:cs="Arial"/>
          <w:i/>
          <w:iCs/>
          <w:sz w:val="24"/>
          <w:szCs w:val="24"/>
        </w:rPr>
        <w:t>para além de outras leituras e analises que eventualmente</w:t>
      </w:r>
      <w:r w:rsidR="00FC2668" w:rsidRPr="00BF104B">
        <w:rPr>
          <w:rFonts w:ascii="Arial" w:hAnsi="Arial" w:cs="Arial"/>
          <w:i/>
          <w:iCs/>
          <w:sz w:val="24"/>
          <w:szCs w:val="24"/>
        </w:rPr>
        <w:t xml:space="preserve"> </w:t>
      </w:r>
      <w:r w:rsidRPr="00BF104B">
        <w:rPr>
          <w:rFonts w:ascii="Arial" w:hAnsi="Arial" w:cs="Arial"/>
          <w:i/>
          <w:iCs/>
          <w:sz w:val="24"/>
          <w:szCs w:val="24"/>
        </w:rPr>
        <w:t>passam ser tidas em consideração na hora da partilha bolo nacional.</w:t>
      </w:r>
    </w:p>
    <w:p w:rsidR="001406FA" w:rsidRPr="00BF104B" w:rsidRDefault="001406FA" w:rsidP="00654007">
      <w:pPr>
        <w:spacing w:after="0"/>
        <w:jc w:val="center"/>
        <w:rPr>
          <w:rFonts w:ascii="Arial" w:hAnsi="Arial" w:cs="Arial"/>
          <w:bCs/>
          <w:sz w:val="24"/>
          <w:szCs w:val="24"/>
        </w:rPr>
      </w:pPr>
    </w:p>
    <w:p w:rsidR="001809A9" w:rsidRPr="00F3686D" w:rsidRDefault="001809A9" w:rsidP="00654007">
      <w:pPr>
        <w:spacing w:after="0"/>
        <w:jc w:val="center"/>
        <w:rPr>
          <w:rFonts w:ascii="Arial" w:hAnsi="Arial" w:cs="Arial"/>
          <w:b/>
          <w:bCs/>
          <w:sz w:val="24"/>
          <w:szCs w:val="24"/>
        </w:rPr>
      </w:pPr>
      <w:r w:rsidRPr="00F3686D">
        <w:rPr>
          <w:rFonts w:ascii="Arial" w:hAnsi="Arial" w:cs="Arial"/>
          <w:b/>
          <w:bCs/>
          <w:sz w:val="24"/>
          <w:szCs w:val="24"/>
        </w:rPr>
        <w:t>(Entrevista a um Dirigente Da Administração Central)</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 xml:space="preserve">Na sua opinião existem modelos universais para a descentralização? </w:t>
      </w:r>
      <w:r w:rsidR="00FC2668" w:rsidRPr="00050F2E">
        <w:rPr>
          <w:rFonts w:ascii="Arial" w:hAnsi="Arial" w:cs="Arial"/>
          <w:b/>
          <w:sz w:val="24"/>
          <w:szCs w:val="24"/>
        </w:rPr>
        <w:t xml:space="preserve">Porquê? </w:t>
      </w:r>
      <w:r w:rsidR="004A1F8F" w:rsidRPr="00050F2E">
        <w:rPr>
          <w:rFonts w:ascii="Arial" w:hAnsi="Arial" w:cs="Arial"/>
          <w:b/>
          <w:sz w:val="24"/>
          <w:szCs w:val="24"/>
        </w:rPr>
        <w:t>Qual deve ser o modelo a adoptar tendo em conta os ajustamentos exogéneo e endógenos?</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R: Não acredito que haja um modelo padrão para um trado. Devemos adoptar o que melhor se ajuste a nossa realidade concreta e por criarmos um modelo nosso (Angolano). Já provamos que temos</w:t>
      </w:r>
      <w:r w:rsidR="00FC2668" w:rsidRPr="00BF104B">
        <w:rPr>
          <w:rFonts w:ascii="Arial" w:hAnsi="Arial" w:cs="Arial"/>
          <w:sz w:val="24"/>
          <w:szCs w:val="24"/>
        </w:rPr>
        <w:t xml:space="preserve"> </w:t>
      </w:r>
      <w:r w:rsidRPr="00BF104B">
        <w:rPr>
          <w:rFonts w:ascii="Arial" w:hAnsi="Arial" w:cs="Arial"/>
          <w:sz w:val="24"/>
          <w:szCs w:val="24"/>
        </w:rPr>
        <w:t>experiencias e capacidade em criar coisas novas que resultam positivo e que granjeiam a confiança popular.</w:t>
      </w:r>
    </w:p>
    <w:p w:rsidR="00B0692F"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Como enquadras o poder local do estado a luz do processo de descentralização?</w:t>
      </w:r>
    </w:p>
    <w:p w:rsidR="004A1F8F" w:rsidRPr="00B0692F" w:rsidRDefault="004A1F8F" w:rsidP="00654007">
      <w:pPr>
        <w:spacing w:after="0"/>
        <w:ind w:firstLine="708"/>
        <w:jc w:val="both"/>
        <w:rPr>
          <w:rFonts w:ascii="Arial" w:hAnsi="Arial" w:cs="Arial"/>
        </w:rPr>
      </w:pPr>
      <w:r w:rsidRPr="00BF104B">
        <w:rPr>
          <w:rFonts w:ascii="Arial" w:hAnsi="Arial" w:cs="Arial"/>
          <w:sz w:val="24"/>
          <w:szCs w:val="24"/>
        </w:rPr>
        <w:lastRenderedPageBreak/>
        <w:t xml:space="preserve">R: </w:t>
      </w:r>
      <w:r w:rsidRPr="00B0692F">
        <w:rPr>
          <w:rFonts w:ascii="Arial" w:hAnsi="Arial" w:cs="Arial"/>
        </w:rPr>
        <w:t>O poder político administrativo separado do poder técnico-Executivo a partir dos Municípios. As verbas do P</w:t>
      </w:r>
      <w:r w:rsidR="00F3686D" w:rsidRPr="00B0692F">
        <w:rPr>
          <w:rFonts w:ascii="Arial" w:hAnsi="Arial" w:cs="Arial"/>
        </w:rPr>
        <w:t>IP</w:t>
      </w:r>
      <w:r w:rsidRPr="00B0692F">
        <w:rPr>
          <w:rFonts w:ascii="Arial" w:hAnsi="Arial" w:cs="Arial"/>
        </w:rPr>
        <w:t xml:space="preserve"> devem ser geridas pelo poder anárquico por se encontrarem mais próximos das populações e viverem por tal facto os seus anseios, aspirações e necessidades.</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As competências e atribuições hoje configuradas no plano do poder local do estado devem na sua opinião ser todas acometidas as autarquias locais?</w:t>
      </w:r>
    </w:p>
    <w:p w:rsidR="004A1F8F" w:rsidRPr="00BF104B" w:rsidRDefault="004A1F8F" w:rsidP="00654007">
      <w:pPr>
        <w:spacing w:after="0"/>
        <w:ind w:firstLine="708"/>
        <w:jc w:val="both"/>
        <w:rPr>
          <w:rFonts w:ascii="Arial" w:hAnsi="Arial" w:cs="Arial"/>
          <w:sz w:val="24"/>
          <w:szCs w:val="24"/>
        </w:rPr>
      </w:pPr>
      <w:r w:rsidRPr="00BF104B">
        <w:rPr>
          <w:rFonts w:ascii="Arial" w:hAnsi="Arial" w:cs="Arial"/>
          <w:sz w:val="24"/>
          <w:szCs w:val="24"/>
        </w:rPr>
        <w:t>R: De forma aglomerar. Deve haver delimitações de competências entre os poderes.</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Na sua opinião como deveriam estar configurados os órgãos do poder local autónomo a luz do processo de descentralização em Angola</w:t>
      </w:r>
      <w:r w:rsidRPr="00050F2E">
        <w:rPr>
          <w:rFonts w:ascii="Arial" w:hAnsi="Arial" w:cs="Arial"/>
          <w:b/>
          <w:sz w:val="24"/>
          <w:szCs w:val="24"/>
        </w:rPr>
        <w:t>?</w:t>
      </w:r>
    </w:p>
    <w:p w:rsidR="004A1F8F" w:rsidRPr="00B0692F" w:rsidRDefault="004A1F8F" w:rsidP="00654007">
      <w:pPr>
        <w:spacing w:after="0"/>
        <w:ind w:firstLine="708"/>
        <w:jc w:val="both"/>
        <w:rPr>
          <w:rFonts w:ascii="Arial" w:hAnsi="Arial" w:cs="Arial"/>
        </w:rPr>
      </w:pPr>
      <w:r w:rsidRPr="00BF104B">
        <w:rPr>
          <w:rFonts w:ascii="Arial" w:hAnsi="Arial" w:cs="Arial"/>
          <w:sz w:val="24"/>
          <w:szCs w:val="24"/>
        </w:rPr>
        <w:t xml:space="preserve">R: </w:t>
      </w:r>
      <w:r w:rsidRPr="00B0692F">
        <w:rPr>
          <w:rFonts w:ascii="Arial" w:hAnsi="Arial" w:cs="Arial"/>
        </w:rPr>
        <w:t xml:space="preserve">Presidente do conselho camarário Municipal e </w:t>
      </w:r>
      <w:r w:rsidR="00FC2668" w:rsidRPr="00B0692F">
        <w:rPr>
          <w:rFonts w:ascii="Arial" w:hAnsi="Arial" w:cs="Arial"/>
        </w:rPr>
        <w:t>Comunal,</w:t>
      </w:r>
      <w:r w:rsidRPr="00B0692F">
        <w:rPr>
          <w:rFonts w:ascii="Arial" w:hAnsi="Arial" w:cs="Arial"/>
        </w:rPr>
        <w:t xml:space="preserve"> vice-Presidente, secretários Municipais e Comunais, Repartições, Secções e conselheiros camarários </w:t>
      </w:r>
      <w:r w:rsidR="00FC2668" w:rsidRPr="00B0692F">
        <w:rPr>
          <w:rFonts w:ascii="Arial" w:hAnsi="Arial" w:cs="Arial"/>
        </w:rPr>
        <w:t>e vereadores.</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Achas que existe algum receio, para avançar com o processo de descentralização?</w:t>
      </w:r>
    </w:p>
    <w:p w:rsidR="004A1F8F" w:rsidRPr="00B0692F" w:rsidRDefault="004A1F8F" w:rsidP="00654007">
      <w:pPr>
        <w:spacing w:after="0"/>
        <w:ind w:firstLine="708"/>
        <w:jc w:val="both"/>
        <w:rPr>
          <w:rFonts w:ascii="Arial" w:hAnsi="Arial" w:cs="Arial"/>
        </w:rPr>
      </w:pPr>
      <w:r w:rsidRPr="00BF104B">
        <w:rPr>
          <w:rFonts w:ascii="Arial" w:hAnsi="Arial" w:cs="Arial"/>
          <w:sz w:val="24"/>
          <w:szCs w:val="24"/>
        </w:rPr>
        <w:t>R</w:t>
      </w:r>
      <w:r w:rsidRPr="00B0692F">
        <w:rPr>
          <w:rFonts w:ascii="Arial" w:hAnsi="Arial" w:cs="Arial"/>
        </w:rPr>
        <w:t>: O único rec</w:t>
      </w:r>
      <w:r w:rsidR="00FC2668" w:rsidRPr="00B0692F">
        <w:rPr>
          <w:rFonts w:ascii="Arial" w:hAnsi="Arial" w:cs="Arial"/>
        </w:rPr>
        <w:t>eio é a escassez</w:t>
      </w:r>
      <w:r w:rsidRPr="00B0692F">
        <w:rPr>
          <w:rFonts w:ascii="Arial" w:hAnsi="Arial" w:cs="Arial"/>
        </w:rPr>
        <w:t xml:space="preserve"> de quadros técnicos altamente qualificados para os grandes desafios que se impõem. Nesta vertente existem postes assimetrias regionais que empoem-se resolver a outro prazo, distribuindo e redistribuindo os quadros existentes e que e encontram excessivamente concentrados em algumas províncias do país.</w:t>
      </w:r>
    </w:p>
    <w:p w:rsidR="004A1F8F" w:rsidRPr="00050F2E" w:rsidRDefault="00050F2E" w:rsidP="00654007">
      <w:pPr>
        <w:spacing w:after="0"/>
        <w:ind w:firstLine="708"/>
        <w:jc w:val="both"/>
        <w:rPr>
          <w:rFonts w:ascii="Arial" w:hAnsi="Arial" w:cs="Arial"/>
          <w:b/>
          <w:sz w:val="24"/>
          <w:szCs w:val="24"/>
        </w:rPr>
      </w:pPr>
      <w:r w:rsidRPr="00050F2E">
        <w:rPr>
          <w:rFonts w:ascii="Arial" w:hAnsi="Arial" w:cs="Arial"/>
          <w:b/>
          <w:sz w:val="24"/>
          <w:szCs w:val="24"/>
        </w:rPr>
        <w:t xml:space="preserve">P - </w:t>
      </w:r>
      <w:r w:rsidR="004A1F8F" w:rsidRPr="00050F2E">
        <w:rPr>
          <w:rFonts w:ascii="Arial" w:hAnsi="Arial" w:cs="Arial"/>
          <w:b/>
          <w:sz w:val="24"/>
          <w:szCs w:val="24"/>
        </w:rPr>
        <w:t>Há que partilha da opinião que a descentralização afectiva pode conduzir ao federalismo. É da mesma opinião? Porquê?</w:t>
      </w:r>
    </w:p>
    <w:p w:rsidR="004A1F8F" w:rsidRDefault="004A1F8F" w:rsidP="00654007">
      <w:pPr>
        <w:spacing w:after="0"/>
        <w:ind w:firstLine="708"/>
        <w:jc w:val="both"/>
        <w:rPr>
          <w:rFonts w:ascii="Arial" w:hAnsi="Arial" w:cs="Arial"/>
          <w:i/>
          <w:iCs/>
          <w:sz w:val="24"/>
          <w:szCs w:val="24"/>
        </w:rPr>
      </w:pPr>
      <w:r w:rsidRPr="00BF104B">
        <w:rPr>
          <w:rFonts w:ascii="Arial" w:hAnsi="Arial" w:cs="Arial"/>
          <w:i/>
          <w:iCs/>
          <w:sz w:val="24"/>
          <w:szCs w:val="24"/>
        </w:rPr>
        <w:t>R: Os países líderes da descentralização na actualidade não são estados federados. Não devemos ver fantasmas lá onde não existem. A consciência Nacional esta e deverá</w:t>
      </w:r>
      <w:r w:rsidR="00FC2668" w:rsidRPr="00BF104B">
        <w:rPr>
          <w:rFonts w:ascii="Arial" w:hAnsi="Arial" w:cs="Arial"/>
          <w:i/>
          <w:iCs/>
          <w:sz w:val="24"/>
          <w:szCs w:val="24"/>
        </w:rPr>
        <w:t xml:space="preserve"> </w:t>
      </w:r>
      <w:r w:rsidRPr="00BF104B">
        <w:rPr>
          <w:rFonts w:ascii="Arial" w:hAnsi="Arial" w:cs="Arial"/>
          <w:i/>
          <w:iCs/>
          <w:sz w:val="24"/>
          <w:szCs w:val="24"/>
        </w:rPr>
        <w:t xml:space="preserve">continuar a estar a cima de qualquer apetite exacerbado de poder </w:t>
      </w:r>
      <w:r w:rsidR="00FC2668" w:rsidRPr="00BF104B">
        <w:rPr>
          <w:rFonts w:ascii="Arial" w:hAnsi="Arial" w:cs="Arial"/>
          <w:i/>
          <w:iCs/>
          <w:sz w:val="24"/>
          <w:szCs w:val="24"/>
        </w:rPr>
        <w:t>e de</w:t>
      </w:r>
      <w:r w:rsidRPr="00BF104B">
        <w:rPr>
          <w:rFonts w:ascii="Arial" w:hAnsi="Arial" w:cs="Arial"/>
          <w:i/>
          <w:iCs/>
          <w:sz w:val="24"/>
          <w:szCs w:val="24"/>
        </w:rPr>
        <w:t xml:space="preserve"> divisão do povo Angolano. </w:t>
      </w:r>
    </w:p>
    <w:p w:rsidR="00D22479" w:rsidRPr="00050F2E" w:rsidRDefault="00D22479" w:rsidP="00654007">
      <w:pPr>
        <w:spacing w:after="0"/>
        <w:jc w:val="center"/>
        <w:rPr>
          <w:rFonts w:ascii="Arial" w:hAnsi="Arial" w:cs="Arial"/>
          <w:b/>
          <w:bCs/>
          <w:sz w:val="24"/>
          <w:szCs w:val="24"/>
        </w:rPr>
      </w:pPr>
      <w:r w:rsidRPr="00BF104B">
        <w:rPr>
          <w:rFonts w:ascii="Arial" w:hAnsi="Arial" w:cs="Arial"/>
          <w:bCs/>
          <w:sz w:val="24"/>
          <w:szCs w:val="24"/>
        </w:rPr>
        <w:t>(</w:t>
      </w:r>
      <w:r w:rsidRPr="00050F2E">
        <w:rPr>
          <w:rFonts w:ascii="Arial" w:hAnsi="Arial" w:cs="Arial"/>
          <w:b/>
          <w:bCs/>
          <w:sz w:val="24"/>
          <w:szCs w:val="24"/>
        </w:rPr>
        <w:t>Entrevista a um Dirigente da Administração Central)</w:t>
      </w:r>
    </w:p>
    <w:p w:rsidR="00D22479" w:rsidRPr="00050F2E" w:rsidRDefault="00050F2E" w:rsidP="00654007">
      <w:pPr>
        <w:spacing w:after="0"/>
        <w:rPr>
          <w:rFonts w:ascii="Arial" w:hAnsi="Arial" w:cs="Arial"/>
          <w:b/>
          <w:bCs/>
          <w:sz w:val="24"/>
          <w:szCs w:val="24"/>
        </w:rPr>
      </w:pPr>
      <w:r w:rsidRPr="00050F2E">
        <w:rPr>
          <w:rFonts w:ascii="Arial" w:hAnsi="Arial" w:cs="Arial"/>
          <w:b/>
          <w:bCs/>
          <w:sz w:val="24"/>
          <w:szCs w:val="24"/>
        </w:rPr>
        <w:t xml:space="preserve">P - </w:t>
      </w:r>
      <w:r w:rsidR="00D22479" w:rsidRPr="00050F2E">
        <w:rPr>
          <w:rFonts w:ascii="Arial" w:hAnsi="Arial" w:cs="Arial"/>
          <w:b/>
          <w:bCs/>
          <w:sz w:val="24"/>
          <w:szCs w:val="24"/>
        </w:rPr>
        <w:t>O que você acha da descentralização em Angola?</w:t>
      </w:r>
    </w:p>
    <w:p w:rsidR="00D22479" w:rsidRPr="00BF104B" w:rsidRDefault="00D22479" w:rsidP="00654007">
      <w:pPr>
        <w:spacing w:after="0"/>
        <w:rPr>
          <w:rFonts w:ascii="Arial" w:hAnsi="Arial" w:cs="Arial"/>
          <w:bCs/>
          <w:i/>
          <w:iCs/>
          <w:sz w:val="24"/>
          <w:szCs w:val="24"/>
        </w:rPr>
      </w:pPr>
      <w:r w:rsidRPr="00BF104B">
        <w:rPr>
          <w:rFonts w:ascii="Arial" w:hAnsi="Arial" w:cs="Arial"/>
          <w:bCs/>
          <w:i/>
          <w:iCs/>
          <w:sz w:val="24"/>
          <w:szCs w:val="24"/>
        </w:rPr>
        <w:t>R: É inquestionável a adopção do processo de descentralização em Angola.</w:t>
      </w:r>
    </w:p>
    <w:p w:rsidR="00D22479" w:rsidRPr="00BF104B" w:rsidRDefault="00D22479" w:rsidP="00654007">
      <w:pPr>
        <w:spacing w:after="0"/>
        <w:rPr>
          <w:rFonts w:ascii="Arial" w:hAnsi="Arial" w:cs="Arial"/>
          <w:bCs/>
          <w:i/>
          <w:iCs/>
          <w:sz w:val="24"/>
          <w:szCs w:val="24"/>
        </w:rPr>
      </w:pPr>
      <w:r w:rsidRPr="00BF104B">
        <w:rPr>
          <w:rFonts w:ascii="Arial" w:hAnsi="Arial" w:cs="Arial"/>
          <w:bCs/>
          <w:i/>
          <w:iCs/>
          <w:sz w:val="24"/>
          <w:szCs w:val="24"/>
        </w:rPr>
        <w:t>Por</w:t>
      </w:r>
      <w:r w:rsidR="00050F2E">
        <w:rPr>
          <w:rFonts w:ascii="Arial" w:hAnsi="Arial" w:cs="Arial"/>
          <w:bCs/>
          <w:i/>
          <w:iCs/>
          <w:sz w:val="24"/>
          <w:szCs w:val="24"/>
        </w:rPr>
        <w:t>é</w:t>
      </w:r>
      <w:r w:rsidRPr="00BF104B">
        <w:rPr>
          <w:rFonts w:ascii="Arial" w:hAnsi="Arial" w:cs="Arial"/>
          <w:bCs/>
          <w:i/>
          <w:iCs/>
          <w:sz w:val="24"/>
          <w:szCs w:val="24"/>
        </w:rPr>
        <w:t xml:space="preserve">m, </w:t>
      </w:r>
      <w:r w:rsidR="00FC2668" w:rsidRPr="00BF104B">
        <w:rPr>
          <w:rFonts w:ascii="Arial" w:hAnsi="Arial" w:cs="Arial"/>
          <w:bCs/>
          <w:i/>
          <w:iCs/>
          <w:sz w:val="24"/>
          <w:szCs w:val="24"/>
        </w:rPr>
        <w:t>também sempre</w:t>
      </w:r>
      <w:r w:rsidRPr="00BF104B">
        <w:rPr>
          <w:rFonts w:ascii="Arial" w:hAnsi="Arial" w:cs="Arial"/>
          <w:bCs/>
          <w:i/>
          <w:iCs/>
          <w:sz w:val="24"/>
          <w:szCs w:val="24"/>
        </w:rPr>
        <w:t xml:space="preserve"> determinadas </w:t>
      </w:r>
      <w:r w:rsidR="00FC2668" w:rsidRPr="00BF104B">
        <w:rPr>
          <w:rFonts w:ascii="Arial" w:hAnsi="Arial" w:cs="Arial"/>
          <w:bCs/>
          <w:i/>
          <w:iCs/>
          <w:sz w:val="24"/>
          <w:szCs w:val="24"/>
        </w:rPr>
        <w:t>preocupações</w:t>
      </w:r>
    </w:p>
    <w:p w:rsidR="00D22479" w:rsidRPr="00050F2E" w:rsidRDefault="00050F2E" w:rsidP="00654007">
      <w:pPr>
        <w:spacing w:after="0"/>
        <w:rPr>
          <w:rFonts w:ascii="Arial" w:hAnsi="Arial" w:cs="Arial"/>
          <w:b/>
          <w:bCs/>
          <w:sz w:val="24"/>
          <w:szCs w:val="24"/>
        </w:rPr>
      </w:pPr>
      <w:r w:rsidRPr="00050F2E">
        <w:rPr>
          <w:rFonts w:ascii="Arial" w:hAnsi="Arial" w:cs="Arial"/>
          <w:b/>
          <w:bCs/>
          <w:sz w:val="24"/>
          <w:szCs w:val="24"/>
        </w:rPr>
        <w:t xml:space="preserve">P - </w:t>
      </w:r>
      <w:r w:rsidR="00D22479" w:rsidRPr="00050F2E">
        <w:rPr>
          <w:rFonts w:ascii="Arial" w:hAnsi="Arial" w:cs="Arial"/>
          <w:b/>
          <w:bCs/>
          <w:sz w:val="24"/>
          <w:szCs w:val="24"/>
        </w:rPr>
        <w:t>Quem captura o poder local em Angola?</w:t>
      </w:r>
    </w:p>
    <w:p w:rsidR="00D22479" w:rsidRPr="00B0692F" w:rsidRDefault="00D22479" w:rsidP="00654007">
      <w:pPr>
        <w:spacing w:after="0"/>
        <w:rPr>
          <w:rFonts w:ascii="Arial" w:hAnsi="Arial" w:cs="Arial"/>
          <w:bCs/>
          <w:i/>
          <w:iCs/>
        </w:rPr>
      </w:pPr>
      <w:r w:rsidRPr="00BF104B">
        <w:rPr>
          <w:rFonts w:ascii="Arial" w:hAnsi="Arial" w:cs="Arial"/>
          <w:bCs/>
          <w:i/>
          <w:iCs/>
          <w:sz w:val="24"/>
          <w:szCs w:val="24"/>
        </w:rPr>
        <w:t xml:space="preserve">R: </w:t>
      </w:r>
      <w:r w:rsidRPr="00B0692F">
        <w:rPr>
          <w:rFonts w:ascii="Arial" w:hAnsi="Arial" w:cs="Arial"/>
          <w:bCs/>
          <w:i/>
          <w:iCs/>
        </w:rPr>
        <w:t xml:space="preserve">Certamente o poder central, através dos seus representantes, que se configuram como poder local do Estado, desconcentrado do poder central. </w:t>
      </w:r>
    </w:p>
    <w:p w:rsidR="00FC2668" w:rsidRPr="00B0692F" w:rsidRDefault="00E61299" w:rsidP="001406FA">
      <w:pPr>
        <w:spacing w:after="0"/>
        <w:jc w:val="both"/>
        <w:rPr>
          <w:rFonts w:ascii="Arial" w:hAnsi="Arial" w:cs="Arial"/>
          <w:bCs/>
        </w:rPr>
      </w:pPr>
      <w:r w:rsidRPr="00B0692F">
        <w:rPr>
          <w:rFonts w:ascii="Arial" w:hAnsi="Arial" w:cs="Arial"/>
          <w:bCs/>
        </w:rPr>
        <w:t xml:space="preserve">Ora deste estudo, e do universo de inqueridos podemos concluir que apesar de descentralização, muitos dos inqueridos não têm alguma opinião acerca do assunto, ou pouco sabem de como esta engenharia local se vai deslumbrar nos próximo tempos, e como se esta a operar de facto a participação dos cidadãos, na </w:t>
      </w:r>
      <w:r w:rsidR="00FC2668" w:rsidRPr="00B0692F">
        <w:rPr>
          <w:rFonts w:ascii="Arial" w:hAnsi="Arial" w:cs="Arial"/>
          <w:bCs/>
        </w:rPr>
        <w:t>prática</w:t>
      </w:r>
      <w:r w:rsidRPr="00B0692F">
        <w:rPr>
          <w:rFonts w:ascii="Arial" w:hAnsi="Arial" w:cs="Arial"/>
          <w:bCs/>
        </w:rPr>
        <w:t xml:space="preserve"> dos governos que devem levar a todos os autores locais a tomar maior consciência dos seus problemas. Logo a expressão do local depende da </w:t>
      </w:r>
      <w:r w:rsidR="00FC2668" w:rsidRPr="00B0692F">
        <w:rPr>
          <w:rFonts w:ascii="Arial" w:hAnsi="Arial" w:cs="Arial"/>
          <w:bCs/>
        </w:rPr>
        <w:t>influência</w:t>
      </w:r>
      <w:r w:rsidRPr="00B0692F">
        <w:rPr>
          <w:rFonts w:ascii="Arial" w:hAnsi="Arial" w:cs="Arial"/>
          <w:bCs/>
        </w:rPr>
        <w:t xml:space="preserve"> politica que, em certa medida, lhe é fornecida pelo Estado</w:t>
      </w:r>
      <w:r w:rsidR="00D818E5" w:rsidRPr="00B0692F">
        <w:rPr>
          <w:rFonts w:ascii="Arial" w:hAnsi="Arial" w:cs="Arial"/>
          <w:bCs/>
        </w:rPr>
        <w:t xml:space="preserve">. Os seus canais de expressão </w:t>
      </w:r>
      <w:r w:rsidR="00FC2668" w:rsidRPr="00B0692F">
        <w:rPr>
          <w:rFonts w:ascii="Arial" w:hAnsi="Arial" w:cs="Arial"/>
          <w:bCs/>
        </w:rPr>
        <w:t>política</w:t>
      </w:r>
      <w:r w:rsidR="00F11DC8" w:rsidRPr="00B0692F">
        <w:rPr>
          <w:rFonts w:ascii="Arial" w:hAnsi="Arial" w:cs="Arial"/>
          <w:bCs/>
        </w:rPr>
        <w:t xml:space="preserve"> são os aparelhos – políticos – partidários e as ligações </w:t>
      </w:r>
      <w:r w:rsidR="000F131F" w:rsidRPr="00B0692F">
        <w:rPr>
          <w:rFonts w:ascii="Arial" w:hAnsi="Arial" w:cs="Arial"/>
          <w:bCs/>
        </w:rPr>
        <w:t>local – central, isto é, as próprias instituições</w:t>
      </w:r>
      <w:r w:rsidR="00523653" w:rsidRPr="00B0692F">
        <w:rPr>
          <w:rFonts w:ascii="Arial" w:hAnsi="Arial" w:cs="Arial"/>
          <w:bCs/>
        </w:rPr>
        <w:t xml:space="preserve"> administrativas </w:t>
      </w:r>
      <w:r w:rsidR="00FC2668" w:rsidRPr="00B0692F">
        <w:rPr>
          <w:rFonts w:ascii="Arial" w:hAnsi="Arial" w:cs="Arial"/>
          <w:bCs/>
        </w:rPr>
        <w:t>surgidas para</w:t>
      </w:r>
      <w:r w:rsidR="00523653" w:rsidRPr="00B0692F">
        <w:rPr>
          <w:rFonts w:ascii="Arial" w:hAnsi="Arial" w:cs="Arial"/>
          <w:bCs/>
        </w:rPr>
        <w:t xml:space="preserve"> o enquadrar e controlar. Prossegue dizendo «</w:t>
      </w:r>
      <w:r w:rsidR="00523653" w:rsidRPr="00B0692F">
        <w:rPr>
          <w:rFonts w:ascii="Arial" w:hAnsi="Arial" w:cs="Arial"/>
          <w:bCs/>
          <w:i/>
        </w:rPr>
        <w:t xml:space="preserve">É neste canais que o jogo da </w:t>
      </w:r>
      <w:r w:rsidR="00FC2668" w:rsidRPr="00B0692F">
        <w:rPr>
          <w:rFonts w:ascii="Arial" w:hAnsi="Arial" w:cs="Arial"/>
          <w:bCs/>
          <w:i/>
        </w:rPr>
        <w:t>política</w:t>
      </w:r>
      <w:r w:rsidR="00523653" w:rsidRPr="00B0692F">
        <w:rPr>
          <w:rFonts w:ascii="Arial" w:hAnsi="Arial" w:cs="Arial"/>
          <w:bCs/>
          <w:i/>
        </w:rPr>
        <w:t xml:space="preserve"> </w:t>
      </w:r>
      <w:r w:rsidR="00FC2668" w:rsidRPr="00B0692F">
        <w:rPr>
          <w:rFonts w:ascii="Arial" w:hAnsi="Arial" w:cs="Arial"/>
          <w:bCs/>
          <w:i/>
        </w:rPr>
        <w:t>local se</w:t>
      </w:r>
      <w:r w:rsidR="00523653" w:rsidRPr="00B0692F">
        <w:rPr>
          <w:rFonts w:ascii="Arial" w:hAnsi="Arial" w:cs="Arial"/>
          <w:bCs/>
          <w:i/>
        </w:rPr>
        <w:t xml:space="preserve"> desenrola, criando regras próprias, informais, e especificidades que </w:t>
      </w:r>
      <w:r w:rsidR="00FC2668" w:rsidRPr="00B0692F">
        <w:rPr>
          <w:rFonts w:ascii="Arial" w:hAnsi="Arial" w:cs="Arial"/>
          <w:bCs/>
          <w:i/>
        </w:rPr>
        <w:t>variam de</w:t>
      </w:r>
      <w:r w:rsidR="00523653" w:rsidRPr="00B0692F">
        <w:rPr>
          <w:rFonts w:ascii="Arial" w:hAnsi="Arial" w:cs="Arial"/>
          <w:bCs/>
          <w:i/>
        </w:rPr>
        <w:t xml:space="preserve"> local para local</w:t>
      </w:r>
      <w:r w:rsidR="00523653" w:rsidRPr="00B0692F">
        <w:rPr>
          <w:rFonts w:ascii="Arial" w:hAnsi="Arial" w:cs="Arial"/>
          <w:bCs/>
        </w:rPr>
        <w:t>. Fernando Ruivo,</w:t>
      </w:r>
      <w:r w:rsidR="0052073F" w:rsidRPr="00B0692F">
        <w:rPr>
          <w:rFonts w:ascii="Arial" w:hAnsi="Arial" w:cs="Arial"/>
          <w:bCs/>
        </w:rPr>
        <w:t xml:space="preserve"> (</w:t>
      </w:r>
      <w:r w:rsidR="00523653" w:rsidRPr="00B0692F">
        <w:rPr>
          <w:rFonts w:ascii="Arial" w:hAnsi="Arial" w:cs="Arial"/>
          <w:bCs/>
        </w:rPr>
        <w:t>2000;143)</w:t>
      </w:r>
      <w:r w:rsidR="00FC2668" w:rsidRPr="00B0692F">
        <w:rPr>
          <w:rFonts w:ascii="Arial" w:hAnsi="Arial" w:cs="Arial"/>
          <w:bCs/>
        </w:rPr>
        <w:t xml:space="preserve"> </w:t>
      </w:r>
    </w:p>
    <w:p w:rsidR="00EE5C1E" w:rsidRDefault="00EE5C1E" w:rsidP="0052073F">
      <w:pPr>
        <w:pStyle w:val="Cabealho2"/>
        <w:ind w:right="-285"/>
        <w:rPr>
          <w:rFonts w:ascii="Arial" w:hAnsi="Arial" w:cs="Arial"/>
          <w:b/>
          <w:color w:val="auto"/>
          <w:sz w:val="24"/>
          <w:szCs w:val="24"/>
        </w:rPr>
      </w:pPr>
      <w:bookmarkStart w:id="40" w:name="_Toc365579177"/>
      <w:r w:rsidRPr="0052073F">
        <w:rPr>
          <w:rFonts w:ascii="Arial" w:hAnsi="Arial" w:cs="Arial"/>
          <w:color w:val="auto"/>
          <w:sz w:val="28"/>
          <w:szCs w:val="24"/>
        </w:rPr>
        <w:lastRenderedPageBreak/>
        <w:t xml:space="preserve">IV </w:t>
      </w:r>
      <w:r w:rsidR="0052073F" w:rsidRPr="0052073F">
        <w:rPr>
          <w:rFonts w:ascii="Arial" w:hAnsi="Arial" w:cs="Arial"/>
          <w:color w:val="auto"/>
          <w:sz w:val="28"/>
          <w:szCs w:val="24"/>
        </w:rPr>
        <w:t>5</w:t>
      </w:r>
      <w:r w:rsidR="0052073F">
        <w:rPr>
          <w:rFonts w:ascii="Arial" w:hAnsi="Arial" w:cs="Arial"/>
          <w:b/>
          <w:color w:val="auto"/>
          <w:sz w:val="28"/>
          <w:szCs w:val="24"/>
        </w:rPr>
        <w:t xml:space="preserve"> </w:t>
      </w:r>
      <w:r w:rsidRPr="0052073F">
        <w:rPr>
          <w:rFonts w:ascii="Arial" w:hAnsi="Arial" w:cs="Arial"/>
          <w:b/>
          <w:color w:val="auto"/>
          <w:sz w:val="28"/>
          <w:szCs w:val="24"/>
        </w:rPr>
        <w:t xml:space="preserve"> </w:t>
      </w:r>
      <w:r w:rsidRPr="0052073F">
        <w:rPr>
          <w:rFonts w:ascii="Arial" w:hAnsi="Arial" w:cs="Arial"/>
          <w:b/>
          <w:color w:val="auto"/>
          <w:sz w:val="24"/>
          <w:szCs w:val="24"/>
        </w:rPr>
        <w:t xml:space="preserve">O Poder Local </w:t>
      </w:r>
      <w:r w:rsidR="00C31943" w:rsidRPr="0052073F">
        <w:rPr>
          <w:rFonts w:ascii="Arial" w:hAnsi="Arial" w:cs="Arial"/>
          <w:b/>
          <w:color w:val="auto"/>
          <w:sz w:val="24"/>
          <w:szCs w:val="24"/>
        </w:rPr>
        <w:t xml:space="preserve">e a Descentralização </w:t>
      </w:r>
      <w:r w:rsidRPr="0052073F">
        <w:rPr>
          <w:rFonts w:ascii="Arial" w:hAnsi="Arial" w:cs="Arial"/>
          <w:b/>
          <w:color w:val="auto"/>
          <w:sz w:val="24"/>
          <w:szCs w:val="24"/>
        </w:rPr>
        <w:t>na Constituição de 2010</w:t>
      </w:r>
      <w:bookmarkEnd w:id="40"/>
    </w:p>
    <w:p w:rsidR="00F3686D" w:rsidRPr="00F3686D" w:rsidRDefault="00F3686D" w:rsidP="00F3686D"/>
    <w:p w:rsidR="00440281"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Na Constituição da República de Angola, a autonomia local (ou dos órgãos do poder local) constitui uma norma jurídica fundamental (um princípio material da Constituição), que tem uma determinada configuração constitucional (artigo 214.º), um certo âmbito ou conteúdo (artigo 215.º) e que envolve um conjunto de princípios (como se diz também no artigo 216.º)</w:t>
      </w:r>
      <w:r w:rsidR="00BE67B9" w:rsidRPr="00BF104B">
        <w:rPr>
          <w:rFonts w:ascii="Arial" w:hAnsi="Arial" w:cs="Arial"/>
          <w:sz w:val="24"/>
          <w:szCs w:val="24"/>
          <w:vertAlign w:val="superscript"/>
        </w:rPr>
        <w:t xml:space="preserve"> </w:t>
      </w:r>
      <w:r w:rsidRPr="00BF104B">
        <w:rPr>
          <w:rFonts w:ascii="Arial" w:hAnsi="Arial" w:cs="Arial"/>
          <w:sz w:val="24"/>
          <w:szCs w:val="24"/>
        </w:rPr>
        <w:t xml:space="preserve">. </w:t>
      </w:r>
    </w:p>
    <w:p w:rsidR="00637B09" w:rsidRDefault="00440281" w:rsidP="00637B09">
      <w:pPr>
        <w:autoSpaceDE w:val="0"/>
        <w:autoSpaceDN w:val="0"/>
        <w:adjustRightInd w:val="0"/>
        <w:spacing w:after="0" w:line="360" w:lineRule="auto"/>
        <w:jc w:val="both"/>
        <w:rPr>
          <w:rFonts w:ascii="Arial" w:hAnsi="Arial" w:cs="Arial"/>
          <w:sz w:val="24"/>
          <w:szCs w:val="24"/>
        </w:rPr>
      </w:pPr>
      <w:r w:rsidRPr="00BF104B">
        <w:rPr>
          <w:rFonts w:ascii="Arial" w:hAnsi="Arial" w:cs="Arial"/>
          <w:sz w:val="24"/>
          <w:szCs w:val="24"/>
        </w:rPr>
        <w:t xml:space="preserve">Desde logo, essa norma apresenta-se como um </w:t>
      </w:r>
      <w:r w:rsidRPr="00BF104B">
        <w:rPr>
          <w:rFonts w:ascii="Arial" w:hAnsi="Arial" w:cs="Arial"/>
          <w:i/>
          <w:iCs/>
          <w:sz w:val="24"/>
          <w:szCs w:val="24"/>
        </w:rPr>
        <w:t xml:space="preserve">princípio jurídico ordenador </w:t>
      </w:r>
      <w:r w:rsidRPr="00BF104B">
        <w:rPr>
          <w:rFonts w:ascii="Arial" w:hAnsi="Arial" w:cs="Arial"/>
          <w:sz w:val="24"/>
          <w:szCs w:val="24"/>
        </w:rPr>
        <w:t xml:space="preserve">e estruturante de uma forma específica e politicamente qualificada de descentralização, que é simultaneamente </w:t>
      </w:r>
      <w:r w:rsidRPr="00BF104B">
        <w:rPr>
          <w:rFonts w:ascii="Arial" w:hAnsi="Arial" w:cs="Arial"/>
          <w:i/>
          <w:iCs/>
          <w:sz w:val="24"/>
          <w:szCs w:val="24"/>
        </w:rPr>
        <w:t xml:space="preserve">territorial </w:t>
      </w:r>
      <w:r w:rsidRPr="00BF104B">
        <w:rPr>
          <w:rFonts w:ascii="Arial" w:hAnsi="Arial" w:cs="Arial"/>
          <w:sz w:val="24"/>
          <w:szCs w:val="24"/>
        </w:rPr>
        <w:t xml:space="preserve">e </w:t>
      </w:r>
      <w:r w:rsidRPr="00BF104B">
        <w:rPr>
          <w:rFonts w:ascii="Arial" w:hAnsi="Arial" w:cs="Arial"/>
          <w:i/>
          <w:iCs/>
          <w:sz w:val="24"/>
          <w:szCs w:val="24"/>
        </w:rPr>
        <w:t>democrática</w:t>
      </w:r>
      <w:r w:rsidRPr="00BF104B">
        <w:rPr>
          <w:rFonts w:ascii="Arial" w:hAnsi="Arial" w:cs="Arial"/>
          <w:sz w:val="24"/>
          <w:szCs w:val="24"/>
        </w:rPr>
        <w:t xml:space="preserve">, envolvendo por isso necessariamente a participação no exercício do poder político (v. </w:t>
      </w:r>
      <w:r w:rsidRPr="00BF104B">
        <w:rPr>
          <w:rFonts w:ascii="Arial" w:hAnsi="Arial" w:cs="Arial"/>
          <w:i/>
          <w:iCs/>
          <w:sz w:val="24"/>
          <w:szCs w:val="24"/>
        </w:rPr>
        <w:t>supra</w:t>
      </w:r>
      <w:r w:rsidRPr="00BF104B">
        <w:rPr>
          <w:rFonts w:ascii="Arial" w:hAnsi="Arial" w:cs="Arial"/>
          <w:sz w:val="24"/>
          <w:szCs w:val="24"/>
        </w:rPr>
        <w:t>, n.º 1.3.) e estando directamente articulada com as várias expre</w:t>
      </w:r>
      <w:r w:rsidR="00637B09">
        <w:rPr>
          <w:rFonts w:ascii="Arial" w:hAnsi="Arial" w:cs="Arial"/>
          <w:sz w:val="24"/>
          <w:szCs w:val="24"/>
        </w:rPr>
        <w:t xml:space="preserve">ssões do princípio democrático . </w:t>
      </w:r>
    </w:p>
    <w:p w:rsidR="00F63681" w:rsidRPr="00637B09" w:rsidRDefault="00637B09" w:rsidP="00637B0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 ) </w:t>
      </w:r>
      <w:r w:rsidR="00440281" w:rsidRPr="00637B09">
        <w:rPr>
          <w:rFonts w:ascii="Arial" w:hAnsi="Arial" w:cs="Arial"/>
          <w:sz w:val="24"/>
          <w:szCs w:val="24"/>
        </w:rPr>
        <w:t xml:space="preserve">Começando pelo </w:t>
      </w:r>
      <w:r w:rsidR="00440281" w:rsidRPr="00637B09">
        <w:rPr>
          <w:rFonts w:ascii="Arial" w:hAnsi="Arial" w:cs="Arial"/>
          <w:i/>
          <w:iCs/>
          <w:sz w:val="24"/>
          <w:szCs w:val="24"/>
        </w:rPr>
        <w:t>conceito</w:t>
      </w:r>
      <w:r w:rsidR="00440281" w:rsidRPr="00637B09">
        <w:rPr>
          <w:rFonts w:ascii="Arial" w:hAnsi="Arial" w:cs="Arial"/>
          <w:sz w:val="24"/>
          <w:szCs w:val="24"/>
        </w:rPr>
        <w:t>, directamente inspirado nos textos internacionais, nomeadamente na Carta Europeia da Autonomia Local de 1985, o artigo 214.º, n.º 1, da</w:t>
      </w:r>
      <w:r w:rsidR="001406FA" w:rsidRPr="00637B09">
        <w:rPr>
          <w:rFonts w:ascii="Arial" w:hAnsi="Arial" w:cs="Arial"/>
          <w:b/>
          <w:sz w:val="24"/>
          <w:szCs w:val="24"/>
        </w:rPr>
        <w:t xml:space="preserve"> </w:t>
      </w:r>
      <w:r w:rsidR="00440281" w:rsidRPr="00637B09">
        <w:rPr>
          <w:rFonts w:ascii="Arial" w:hAnsi="Arial" w:cs="Arial"/>
          <w:sz w:val="24"/>
          <w:szCs w:val="24"/>
        </w:rPr>
        <w:t>CRA define o princípio da autonomia local nos seguintes termos: “a autonomia local compreende o direito e a capacidade efectiva de as autarquias locais gerirem e regulamentarem, nos termos da Constituição e da lei, sob sua</w:t>
      </w:r>
      <w:r w:rsidR="001406FA" w:rsidRPr="00637B09">
        <w:rPr>
          <w:rFonts w:ascii="Arial" w:hAnsi="Arial" w:cs="Arial"/>
          <w:sz w:val="24"/>
          <w:szCs w:val="24"/>
        </w:rPr>
        <w:t xml:space="preserve"> </w:t>
      </w:r>
      <w:r w:rsidR="00440281" w:rsidRPr="00637B09">
        <w:rPr>
          <w:rFonts w:ascii="Arial" w:hAnsi="Arial" w:cs="Arial"/>
          <w:sz w:val="24"/>
          <w:szCs w:val="24"/>
        </w:rPr>
        <w:t xml:space="preserve">responsabilidade e no interesse das respectivas populações, os assuntos públicos locais”. </w:t>
      </w:r>
    </w:p>
    <w:p w:rsidR="00F1393F"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 xml:space="preserve">Segundo a Constituição, a autonomia local é pois perspectivada antes de mais como uma </w:t>
      </w:r>
      <w:r w:rsidRPr="00BF104B">
        <w:rPr>
          <w:rFonts w:ascii="Arial" w:hAnsi="Arial" w:cs="Arial"/>
          <w:iCs/>
          <w:sz w:val="24"/>
          <w:szCs w:val="24"/>
        </w:rPr>
        <w:t xml:space="preserve">norma </w:t>
      </w:r>
      <w:r w:rsidRPr="00BF104B">
        <w:rPr>
          <w:rFonts w:ascii="Arial" w:hAnsi="Arial" w:cs="Arial"/>
          <w:sz w:val="24"/>
          <w:szCs w:val="24"/>
        </w:rPr>
        <w:t xml:space="preserve">que </w:t>
      </w:r>
      <w:r w:rsidRPr="00BF104B">
        <w:rPr>
          <w:rFonts w:ascii="Arial" w:hAnsi="Arial" w:cs="Arial"/>
          <w:iCs/>
          <w:sz w:val="24"/>
          <w:szCs w:val="24"/>
        </w:rPr>
        <w:t xml:space="preserve">garante um direito e um poder </w:t>
      </w:r>
      <w:r w:rsidRPr="00BF104B">
        <w:rPr>
          <w:rFonts w:ascii="Arial" w:hAnsi="Arial" w:cs="Arial"/>
          <w:sz w:val="24"/>
          <w:szCs w:val="24"/>
        </w:rPr>
        <w:t xml:space="preserve">a favor das comunidades locais organizadas em autarquias de gerirem e regulamentarem os assuntos públicos locais, sob a sua própria responsabilidade e no interesse das populações. </w:t>
      </w:r>
    </w:p>
    <w:p w:rsidR="00D01F92"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Em segundo lugar, decorre também do conceito constitucional que a norma em questão protege um conjunto variado de elementos ou princípios, nomeadamente: a autonomia administrativa (gerir os assuntos públicos locais); a autonomia normativa (regulamentar os assuntos públicos locais); a autonomia de orientação ou autonomia política ([gerir e regulamentar] sob sua responsabilidade própria e no interesse das respectivas populações); a autonomia de meios, designadamente financeiros (capacidade efect</w:t>
      </w:r>
      <w:r w:rsidR="00EC735A" w:rsidRPr="00BF104B">
        <w:rPr>
          <w:rFonts w:ascii="Arial" w:hAnsi="Arial" w:cs="Arial"/>
          <w:sz w:val="24"/>
          <w:szCs w:val="24"/>
        </w:rPr>
        <w:t>iva [de gerir e regulamentar]).</w:t>
      </w:r>
    </w:p>
    <w:p w:rsidR="00440281"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lastRenderedPageBreak/>
        <w:t xml:space="preserve">Em terceiro lugar, o princípio em questão é definido “nos termos da Constituição e da lei”, o que significa essencialmente que a modelação da autonomia local fica efectivamente repartida entre as normas da Constituição (214.º e seguintes) e as normas a definir na lei de bases do sistema de organização e funcionamento do poder local (de que fala o artigo 164.º, alínea </w:t>
      </w:r>
      <w:r w:rsidRPr="00BF104B">
        <w:rPr>
          <w:rFonts w:ascii="Arial" w:hAnsi="Arial" w:cs="Arial"/>
          <w:iCs/>
          <w:sz w:val="24"/>
          <w:szCs w:val="24"/>
        </w:rPr>
        <w:t>f)</w:t>
      </w:r>
      <w:r w:rsidRPr="00BF104B">
        <w:rPr>
          <w:rFonts w:ascii="Arial" w:hAnsi="Arial" w:cs="Arial"/>
          <w:sz w:val="24"/>
          <w:szCs w:val="24"/>
        </w:rPr>
        <w:t>)</w:t>
      </w:r>
      <w:r w:rsidR="00BE67B9" w:rsidRPr="00BF104B">
        <w:rPr>
          <w:rFonts w:ascii="Arial" w:hAnsi="Arial" w:cs="Arial"/>
          <w:sz w:val="24"/>
          <w:szCs w:val="24"/>
          <w:vertAlign w:val="superscript"/>
        </w:rPr>
        <w:t xml:space="preserve"> </w:t>
      </w:r>
      <w:r w:rsidRPr="00BF104B">
        <w:rPr>
          <w:rFonts w:ascii="Arial" w:hAnsi="Arial" w:cs="Arial"/>
          <w:sz w:val="24"/>
          <w:szCs w:val="24"/>
        </w:rPr>
        <w:t xml:space="preserve">. </w:t>
      </w:r>
    </w:p>
    <w:p w:rsidR="00440281"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 xml:space="preserve">Destes esclarecimentos resultou já um determinado âmbito do princípio da autonomia local, mas no texto constitucional esse </w:t>
      </w:r>
      <w:r w:rsidRPr="00BF104B">
        <w:rPr>
          <w:rFonts w:ascii="Arial" w:hAnsi="Arial" w:cs="Arial"/>
          <w:iCs/>
          <w:sz w:val="24"/>
          <w:szCs w:val="24"/>
        </w:rPr>
        <w:t xml:space="preserve">âmbito </w:t>
      </w:r>
      <w:r w:rsidRPr="00BF104B">
        <w:rPr>
          <w:rFonts w:ascii="Arial" w:hAnsi="Arial" w:cs="Arial"/>
          <w:sz w:val="24"/>
          <w:szCs w:val="24"/>
        </w:rPr>
        <w:t xml:space="preserve">ou </w:t>
      </w:r>
      <w:r w:rsidRPr="00BF104B">
        <w:rPr>
          <w:rFonts w:ascii="Arial" w:hAnsi="Arial" w:cs="Arial"/>
          <w:iCs/>
          <w:sz w:val="24"/>
          <w:szCs w:val="24"/>
        </w:rPr>
        <w:t xml:space="preserve">conteúdo </w:t>
      </w:r>
      <w:r w:rsidRPr="00BF104B">
        <w:rPr>
          <w:rFonts w:ascii="Arial" w:hAnsi="Arial" w:cs="Arial"/>
          <w:sz w:val="24"/>
          <w:szCs w:val="24"/>
        </w:rPr>
        <w:t xml:space="preserve">é ainda completado por outros elementos, presentes em diversos dispositivos: “os recursos financeiros das autarquias locais devem ser proporcionais às atribuições previstas na Constituição ou por lei, bem como aos programas de desenvolvimento aprovados” (artigo 215.º, n.º 1); “a lei estabelece que uma parte dos recursos financeiros das autarquias locais deve ser proveniente de rendimentos e de impostos locais” (artigo 215.º, n.º 2); “a lei define o património das autarquias locais e estabelece o regime de finanças locais, tendo em vista a justa repartição dos recursos públicos pelo Estado e pelas autarquias, a necessária correcção de desigualdades entre autarquias e a consagração da arrecadação de receitas e dos limites de realização de despesas” (artigo 217.º, n.º 3); “as autarquias locais dispõem de poder regulamentar próprio, nos termos da lei” (artigo 217.º, n.º 4); as autarquias locais beneficiam de uma cláusula geral de atribuições, elencando a Constituição desde logo um conjunto de dezanove domínios de atribuições (artigo 219.º); no artigo 220.º concretiza-se a natureza electiva dos órgãos das autarquias locais; no artigo 221.º definem-se os parâmetros que delimitam o controlo tutelar do Estado sobre as autarquias locais, o qual está cingido ao cumprimento da lei (podendo vir a envolver formas de tutela integrativa, </w:t>
      </w:r>
      <w:r w:rsidR="0052073F" w:rsidRPr="00BF104B">
        <w:rPr>
          <w:rFonts w:ascii="Arial" w:hAnsi="Arial" w:cs="Arial"/>
          <w:sz w:val="24"/>
          <w:szCs w:val="24"/>
        </w:rPr>
        <w:t>inspectiva</w:t>
      </w:r>
      <w:r w:rsidRPr="00BF104B">
        <w:rPr>
          <w:rFonts w:ascii="Arial" w:hAnsi="Arial" w:cs="Arial"/>
          <w:sz w:val="24"/>
          <w:szCs w:val="24"/>
        </w:rPr>
        <w:t xml:space="preserve"> e sancionatória).</w:t>
      </w:r>
    </w:p>
    <w:p w:rsidR="00440281" w:rsidRPr="00BF104B" w:rsidRDefault="00E8437E"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Depois de discorrer sobre todos estes fundamentos</w:t>
      </w:r>
      <w:r w:rsidR="00440281" w:rsidRPr="00BF104B">
        <w:rPr>
          <w:rFonts w:ascii="Arial" w:hAnsi="Arial" w:cs="Arial"/>
          <w:sz w:val="24"/>
          <w:szCs w:val="24"/>
        </w:rPr>
        <w:t xml:space="preserve">, é agora possível dizer que, no ordenamento jurídico-constitucional angolano e à semelhança da configuração forte que lhe é dada no ordenamento </w:t>
      </w:r>
      <w:r w:rsidRPr="00BF104B">
        <w:rPr>
          <w:rFonts w:ascii="Arial" w:hAnsi="Arial" w:cs="Arial"/>
          <w:sz w:val="24"/>
          <w:szCs w:val="24"/>
        </w:rPr>
        <w:t>português</w:t>
      </w:r>
      <w:r w:rsidR="00440281" w:rsidRPr="00BF104B">
        <w:rPr>
          <w:rFonts w:ascii="Arial" w:hAnsi="Arial" w:cs="Arial"/>
          <w:sz w:val="24"/>
          <w:szCs w:val="24"/>
        </w:rPr>
        <w:t>, o conteúdo do princípio da autonomia local compreende os seguintes elementos:</w:t>
      </w:r>
    </w:p>
    <w:p w:rsidR="00440281" w:rsidRDefault="00440281" w:rsidP="00654007">
      <w:pPr>
        <w:numPr>
          <w:ilvl w:val="0"/>
          <w:numId w:val="4"/>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A garantia de existência das autarquias locais como instituição (decorrente do disposto no artigo 236.º, alínea </w:t>
      </w:r>
      <w:r w:rsidRPr="00BF104B">
        <w:rPr>
          <w:rFonts w:ascii="Arial" w:hAnsi="Arial" w:cs="Arial"/>
          <w:i/>
          <w:iCs/>
          <w:sz w:val="24"/>
          <w:szCs w:val="24"/>
        </w:rPr>
        <w:t>k</w:t>
      </w:r>
      <w:r w:rsidRPr="00BF104B">
        <w:rPr>
          <w:rFonts w:ascii="Arial" w:hAnsi="Arial" w:cs="Arial"/>
          <w:sz w:val="24"/>
          <w:szCs w:val="24"/>
        </w:rPr>
        <w:t>), da CRA);</w:t>
      </w:r>
    </w:p>
    <w:p w:rsidR="00F3686D" w:rsidRPr="00BF104B" w:rsidRDefault="00F3686D" w:rsidP="00F3686D">
      <w:pPr>
        <w:autoSpaceDE w:val="0"/>
        <w:autoSpaceDN w:val="0"/>
        <w:adjustRightInd w:val="0"/>
        <w:spacing w:after="0" w:line="360" w:lineRule="auto"/>
        <w:jc w:val="both"/>
        <w:rPr>
          <w:rFonts w:ascii="Arial" w:hAnsi="Arial" w:cs="Arial"/>
          <w:sz w:val="24"/>
          <w:szCs w:val="24"/>
        </w:rPr>
      </w:pPr>
    </w:p>
    <w:p w:rsidR="00440281" w:rsidRPr="00BF104B" w:rsidRDefault="00440281" w:rsidP="00654007">
      <w:pPr>
        <w:numPr>
          <w:ilvl w:val="0"/>
          <w:numId w:val="4"/>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lastRenderedPageBreak/>
        <w:t xml:space="preserve">Uma garantia institucional que envolve: (i) o reconhecimento de interesses próprios da comunidade local (artigos 214.º e 217.º da CRA); (ii) a regra da generalidade ou universalidade das atribuições (artigo 219.º da CRA); (iii) a responsabilidade própria pela forma como se gerem os assuntos próprios (artigos 214.º e 221.º, </w:t>
      </w:r>
      <w:r w:rsidRPr="00BF104B">
        <w:rPr>
          <w:rFonts w:ascii="Arial" w:hAnsi="Arial" w:cs="Arial"/>
          <w:i/>
          <w:iCs/>
          <w:sz w:val="24"/>
          <w:szCs w:val="24"/>
        </w:rPr>
        <w:t>a contrario</w:t>
      </w:r>
      <w:r w:rsidRPr="00BF104B">
        <w:rPr>
          <w:rFonts w:ascii="Arial" w:hAnsi="Arial" w:cs="Arial"/>
          <w:sz w:val="24"/>
          <w:szCs w:val="24"/>
        </w:rPr>
        <w:t>, da CRA); (iv) a exigência da reserva de lei (artigos 214.º, 215.º, 216.º, 217.º, n.os 2, 3 e 4, 220.º, n.º 5, 221.º, n.º 2, da CRA);  a afirmação de uma série de poderes ou competências (ou espécies de autonomia), a saber:</w:t>
      </w:r>
    </w:p>
    <w:p w:rsidR="00440281" w:rsidRPr="00BF104B" w:rsidRDefault="00440281" w:rsidP="00654007">
      <w:pPr>
        <w:autoSpaceDE w:val="0"/>
        <w:autoSpaceDN w:val="0"/>
        <w:adjustRightInd w:val="0"/>
        <w:spacing w:after="0" w:line="360" w:lineRule="auto"/>
        <w:jc w:val="both"/>
        <w:rPr>
          <w:rFonts w:ascii="Arial" w:hAnsi="Arial" w:cs="Arial"/>
          <w:sz w:val="24"/>
          <w:szCs w:val="24"/>
        </w:rPr>
      </w:pPr>
      <w:r w:rsidRPr="00BF104B">
        <w:rPr>
          <w:rFonts w:ascii="Arial" w:hAnsi="Arial" w:cs="Arial"/>
          <w:sz w:val="24"/>
          <w:szCs w:val="24"/>
        </w:rPr>
        <w:t>– A autonomia normativa (artigos 214.º e 217.º, n.º 4, da CRA);</w:t>
      </w:r>
    </w:p>
    <w:p w:rsidR="00440281" w:rsidRPr="00BF104B" w:rsidRDefault="00440281" w:rsidP="00654007">
      <w:pPr>
        <w:autoSpaceDE w:val="0"/>
        <w:autoSpaceDN w:val="0"/>
        <w:adjustRightInd w:val="0"/>
        <w:spacing w:after="0" w:line="360" w:lineRule="auto"/>
        <w:jc w:val="both"/>
        <w:rPr>
          <w:rFonts w:ascii="Arial" w:hAnsi="Arial" w:cs="Arial"/>
          <w:sz w:val="24"/>
          <w:szCs w:val="24"/>
        </w:rPr>
      </w:pPr>
      <w:r w:rsidRPr="00BF104B">
        <w:rPr>
          <w:rFonts w:ascii="Arial" w:hAnsi="Arial" w:cs="Arial"/>
          <w:sz w:val="24"/>
          <w:szCs w:val="24"/>
        </w:rPr>
        <w:t>– A autonomia administrativa (artigo 214.º da CRA);</w:t>
      </w:r>
    </w:p>
    <w:p w:rsidR="00440281" w:rsidRPr="00BF104B" w:rsidRDefault="00440281" w:rsidP="00654007">
      <w:pPr>
        <w:autoSpaceDE w:val="0"/>
        <w:autoSpaceDN w:val="0"/>
        <w:adjustRightInd w:val="0"/>
        <w:spacing w:after="0" w:line="360" w:lineRule="auto"/>
        <w:jc w:val="both"/>
        <w:rPr>
          <w:rFonts w:ascii="Arial" w:hAnsi="Arial" w:cs="Arial"/>
          <w:sz w:val="24"/>
          <w:szCs w:val="24"/>
        </w:rPr>
      </w:pPr>
      <w:r w:rsidRPr="00BF104B">
        <w:rPr>
          <w:rFonts w:ascii="Arial" w:hAnsi="Arial" w:cs="Arial"/>
          <w:sz w:val="24"/>
          <w:szCs w:val="24"/>
        </w:rPr>
        <w:t>– A autonomia financeira (artigos 215.º e 217.º, n.º 3, da CRA);</w:t>
      </w:r>
    </w:p>
    <w:p w:rsidR="00440281" w:rsidRPr="00BF104B" w:rsidRDefault="00440281" w:rsidP="00654007">
      <w:pPr>
        <w:autoSpaceDE w:val="0"/>
        <w:autoSpaceDN w:val="0"/>
        <w:adjustRightInd w:val="0"/>
        <w:spacing w:after="0" w:line="360" w:lineRule="auto"/>
        <w:jc w:val="both"/>
        <w:rPr>
          <w:rFonts w:ascii="Arial" w:hAnsi="Arial" w:cs="Arial"/>
          <w:sz w:val="24"/>
          <w:szCs w:val="24"/>
        </w:rPr>
      </w:pPr>
      <w:r w:rsidRPr="00BF104B">
        <w:rPr>
          <w:rFonts w:ascii="Arial" w:hAnsi="Arial" w:cs="Arial"/>
          <w:sz w:val="24"/>
          <w:szCs w:val="24"/>
        </w:rPr>
        <w:t>– A autonomia organizatória (artigos 217.º, n.º 2, e 220.º, da CRA).</w:t>
      </w:r>
    </w:p>
    <w:p w:rsidR="00440281" w:rsidRPr="00BF104B" w:rsidRDefault="00440281" w:rsidP="00654007">
      <w:pPr>
        <w:numPr>
          <w:ilvl w:val="0"/>
          <w:numId w:val="5"/>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Garantia de determinados direitos na esfera jurídica dos entes autárquicos (artigo 216.º); </w:t>
      </w:r>
    </w:p>
    <w:p w:rsidR="00440281" w:rsidRPr="00BF104B" w:rsidRDefault="00440281" w:rsidP="00654007">
      <w:pPr>
        <w:numPr>
          <w:ilvl w:val="0"/>
          <w:numId w:val="5"/>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O poder de conformação de programas de acção política (autonomia de orientação ou autonomia política). </w:t>
      </w:r>
    </w:p>
    <w:p w:rsidR="00440281" w:rsidRPr="00BF104B" w:rsidRDefault="00440281" w:rsidP="00654007">
      <w:pPr>
        <w:numPr>
          <w:ilvl w:val="0"/>
          <w:numId w:val="5"/>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Um princípio de amizade e consideração para com a administração local, nomeadamente pelo favorecimento dos direitos de participação. </w:t>
      </w:r>
    </w:p>
    <w:p w:rsidR="00440281" w:rsidRPr="00BF104B" w:rsidRDefault="00440281" w:rsidP="00654007">
      <w:pPr>
        <w:numPr>
          <w:ilvl w:val="0"/>
          <w:numId w:val="2"/>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Quanto à </w:t>
      </w:r>
      <w:r w:rsidRPr="00BF104B">
        <w:rPr>
          <w:rFonts w:ascii="Arial" w:hAnsi="Arial" w:cs="Arial"/>
          <w:i/>
          <w:iCs/>
          <w:sz w:val="24"/>
          <w:szCs w:val="24"/>
        </w:rPr>
        <w:t>natureza da figura</w:t>
      </w:r>
      <w:r w:rsidRPr="00BF104B">
        <w:rPr>
          <w:rFonts w:ascii="Arial" w:hAnsi="Arial" w:cs="Arial"/>
          <w:sz w:val="24"/>
          <w:szCs w:val="24"/>
        </w:rPr>
        <w:t xml:space="preserve">, ainda que, tal como outras represente uma estrutura constitucional relativamente complexa, o princípio da autonomia local constitui uma realidade essencialmente objectiva, que deve qualificar-se como “garantia constitucional”. </w:t>
      </w:r>
    </w:p>
    <w:p w:rsidR="00440281"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 xml:space="preserve">Todavia, tal como sucede noutras normas de carácter objectivo, esse facto não obsta à possibilidade de nele obterem apoio determinados direitos, uma vez que essa dimensão subjectiva não pode de todo afastar-se. </w:t>
      </w:r>
    </w:p>
    <w:p w:rsidR="001771F2" w:rsidRPr="00BF104B" w:rsidRDefault="00440281" w:rsidP="00654007">
      <w:pPr>
        <w:autoSpaceDE w:val="0"/>
        <w:autoSpaceDN w:val="0"/>
        <w:adjustRightInd w:val="0"/>
        <w:spacing w:after="0" w:line="360" w:lineRule="auto"/>
        <w:ind w:firstLine="708"/>
        <w:jc w:val="both"/>
        <w:rPr>
          <w:rFonts w:ascii="Arial" w:hAnsi="Arial" w:cs="Arial"/>
          <w:sz w:val="24"/>
          <w:szCs w:val="24"/>
        </w:rPr>
      </w:pPr>
      <w:r w:rsidRPr="00BF104B">
        <w:rPr>
          <w:rFonts w:ascii="Arial" w:hAnsi="Arial" w:cs="Arial"/>
          <w:sz w:val="24"/>
          <w:szCs w:val="24"/>
        </w:rPr>
        <w:t xml:space="preserve">d) O princípio da autonomia local desempenha pelo menos duas </w:t>
      </w:r>
      <w:r w:rsidRPr="00BF104B">
        <w:rPr>
          <w:rFonts w:ascii="Arial" w:hAnsi="Arial" w:cs="Arial"/>
          <w:i/>
          <w:iCs/>
          <w:sz w:val="24"/>
          <w:szCs w:val="24"/>
        </w:rPr>
        <w:t>funções</w:t>
      </w:r>
      <w:r w:rsidRPr="00BF104B">
        <w:rPr>
          <w:rFonts w:ascii="Arial" w:hAnsi="Arial" w:cs="Arial"/>
          <w:sz w:val="24"/>
          <w:szCs w:val="24"/>
        </w:rPr>
        <w:t xml:space="preserve">: a primeira pode ser definida como a de </w:t>
      </w:r>
      <w:r w:rsidRPr="00BF104B">
        <w:rPr>
          <w:rFonts w:ascii="Arial" w:hAnsi="Arial" w:cs="Arial"/>
          <w:i/>
          <w:iCs/>
          <w:sz w:val="24"/>
          <w:szCs w:val="24"/>
        </w:rPr>
        <w:t xml:space="preserve">alicerce </w:t>
      </w:r>
      <w:r w:rsidRPr="00BF104B">
        <w:rPr>
          <w:rFonts w:ascii="Arial" w:hAnsi="Arial" w:cs="Arial"/>
          <w:sz w:val="24"/>
          <w:szCs w:val="24"/>
        </w:rPr>
        <w:t xml:space="preserve">(ou norma de base) do subsistema constitucional do </w:t>
      </w:r>
      <w:r w:rsidRPr="00BF104B">
        <w:rPr>
          <w:rFonts w:ascii="Arial" w:hAnsi="Arial" w:cs="Arial"/>
          <w:i/>
          <w:iCs/>
          <w:sz w:val="24"/>
          <w:szCs w:val="24"/>
        </w:rPr>
        <w:t>poder local</w:t>
      </w:r>
      <w:r w:rsidRPr="00BF104B">
        <w:rPr>
          <w:rFonts w:ascii="Arial" w:hAnsi="Arial" w:cs="Arial"/>
          <w:sz w:val="24"/>
          <w:szCs w:val="24"/>
        </w:rPr>
        <w:t xml:space="preserve">; a segunda é a função de </w:t>
      </w:r>
      <w:r w:rsidRPr="00BF104B">
        <w:rPr>
          <w:rFonts w:ascii="Arial" w:hAnsi="Arial" w:cs="Arial"/>
          <w:i/>
          <w:iCs/>
          <w:sz w:val="24"/>
          <w:szCs w:val="24"/>
        </w:rPr>
        <w:t xml:space="preserve">limite </w:t>
      </w:r>
      <w:r w:rsidRPr="00BF104B">
        <w:rPr>
          <w:rFonts w:ascii="Arial" w:hAnsi="Arial" w:cs="Arial"/>
          <w:sz w:val="24"/>
          <w:szCs w:val="24"/>
        </w:rPr>
        <w:t xml:space="preserve">ao exercício de outros poderes públicos ou </w:t>
      </w:r>
      <w:r w:rsidR="00FC2668" w:rsidRPr="00BF104B">
        <w:rPr>
          <w:rFonts w:ascii="Arial" w:hAnsi="Arial" w:cs="Arial"/>
          <w:sz w:val="24"/>
          <w:szCs w:val="24"/>
        </w:rPr>
        <w:t>coletivos</w:t>
      </w:r>
      <w:r w:rsidRPr="00BF104B">
        <w:rPr>
          <w:rFonts w:ascii="Arial" w:hAnsi="Arial" w:cs="Arial"/>
          <w:sz w:val="24"/>
          <w:szCs w:val="24"/>
        </w:rPr>
        <w:t xml:space="preserve"> (dos poderes do Estado, centrais e locais, e também dos poderes </w:t>
      </w:r>
      <w:r w:rsidR="001771F2" w:rsidRPr="00BF104B">
        <w:rPr>
          <w:rFonts w:ascii="Arial" w:hAnsi="Arial" w:cs="Arial"/>
          <w:sz w:val="24"/>
          <w:szCs w:val="24"/>
        </w:rPr>
        <w:t>das instituições tradicionais).</w:t>
      </w:r>
    </w:p>
    <w:p w:rsidR="00440281" w:rsidRDefault="00440281" w:rsidP="00654007">
      <w:pPr>
        <w:autoSpaceDE w:val="0"/>
        <w:autoSpaceDN w:val="0"/>
        <w:adjustRightInd w:val="0"/>
        <w:spacing w:after="0" w:line="360" w:lineRule="auto"/>
        <w:jc w:val="both"/>
        <w:rPr>
          <w:rFonts w:ascii="Arial" w:hAnsi="Arial" w:cs="Arial"/>
          <w:bCs/>
          <w:sz w:val="24"/>
          <w:szCs w:val="24"/>
          <w:vertAlign w:val="superscript"/>
        </w:rPr>
      </w:pPr>
      <w:r w:rsidRPr="00F63681">
        <w:rPr>
          <w:rFonts w:ascii="Arial" w:hAnsi="Arial" w:cs="Arial"/>
          <w:bCs/>
          <w:sz w:val="24"/>
          <w:szCs w:val="24"/>
        </w:rPr>
        <w:t xml:space="preserve">Regime e garantias </w:t>
      </w:r>
      <w:r w:rsidR="00FF132B" w:rsidRPr="00F63681">
        <w:rPr>
          <w:rFonts w:ascii="Arial" w:hAnsi="Arial" w:cs="Arial"/>
          <w:bCs/>
          <w:sz w:val="24"/>
          <w:szCs w:val="24"/>
        </w:rPr>
        <w:t>do princípio da autonomia local</w:t>
      </w:r>
      <w:r w:rsidR="00637B09">
        <w:rPr>
          <w:rFonts w:ascii="Arial" w:hAnsi="Arial" w:cs="Arial"/>
          <w:bCs/>
          <w:sz w:val="24"/>
          <w:szCs w:val="24"/>
        </w:rPr>
        <w:t>.</w:t>
      </w:r>
    </w:p>
    <w:p w:rsidR="00F3686D" w:rsidRDefault="00F3686D" w:rsidP="00654007">
      <w:pPr>
        <w:autoSpaceDE w:val="0"/>
        <w:autoSpaceDN w:val="0"/>
        <w:adjustRightInd w:val="0"/>
        <w:spacing w:after="0" w:line="360" w:lineRule="auto"/>
        <w:jc w:val="both"/>
        <w:rPr>
          <w:rFonts w:ascii="Arial" w:hAnsi="Arial" w:cs="Arial"/>
          <w:bCs/>
          <w:sz w:val="24"/>
          <w:szCs w:val="24"/>
          <w:vertAlign w:val="superscript"/>
        </w:rPr>
      </w:pPr>
    </w:p>
    <w:p w:rsidR="00F3686D" w:rsidRPr="00F63681" w:rsidRDefault="00F3686D" w:rsidP="00654007">
      <w:pPr>
        <w:autoSpaceDE w:val="0"/>
        <w:autoSpaceDN w:val="0"/>
        <w:adjustRightInd w:val="0"/>
        <w:spacing w:after="0" w:line="360" w:lineRule="auto"/>
        <w:jc w:val="both"/>
        <w:rPr>
          <w:rFonts w:ascii="Arial" w:hAnsi="Arial" w:cs="Arial"/>
          <w:bCs/>
          <w:sz w:val="24"/>
          <w:szCs w:val="24"/>
        </w:rPr>
      </w:pPr>
    </w:p>
    <w:p w:rsidR="00440281" w:rsidRPr="00BF104B" w:rsidRDefault="00440281" w:rsidP="00654007">
      <w:pPr>
        <w:pStyle w:val="Default"/>
        <w:spacing w:line="360" w:lineRule="auto"/>
        <w:ind w:firstLine="708"/>
        <w:jc w:val="both"/>
        <w:rPr>
          <w:rFonts w:ascii="Arial" w:hAnsi="Arial" w:cs="Arial"/>
          <w:color w:val="auto"/>
          <w:lang w:val="pt-PT" w:eastAsia="pt-PT"/>
        </w:rPr>
      </w:pPr>
      <w:r w:rsidRPr="00BF104B">
        <w:rPr>
          <w:rFonts w:ascii="Arial" w:hAnsi="Arial" w:cs="Arial"/>
          <w:color w:val="auto"/>
        </w:rPr>
        <w:lastRenderedPageBreak/>
        <w:t xml:space="preserve">A respeito do </w:t>
      </w:r>
      <w:r w:rsidRPr="00BF104B">
        <w:rPr>
          <w:rFonts w:ascii="Arial" w:hAnsi="Arial" w:cs="Arial"/>
          <w:i/>
          <w:iCs/>
          <w:color w:val="auto"/>
        </w:rPr>
        <w:t xml:space="preserve">regime </w:t>
      </w:r>
      <w:r w:rsidRPr="00BF104B">
        <w:rPr>
          <w:rFonts w:ascii="Arial" w:hAnsi="Arial" w:cs="Arial"/>
          <w:color w:val="auto"/>
        </w:rPr>
        <w:t xml:space="preserve">aplicável ao princípio da autonomia local, ainda que não seja um direito fundamental, pela proximidade que apresenta ao princípio democrático e </w:t>
      </w:r>
      <w:r w:rsidRPr="00BF104B">
        <w:rPr>
          <w:rFonts w:ascii="Arial" w:hAnsi="Arial" w:cs="Arial"/>
          <w:color w:val="auto"/>
          <w:lang w:val="pt-PT" w:eastAsia="pt-PT"/>
        </w:rPr>
        <w:t xml:space="preserve">aos direitos de participação política, a mesma acompanha o regime dos direitos, liberdades e garantias, nomeadamente ao nível: </w:t>
      </w:r>
    </w:p>
    <w:p w:rsidR="00440281" w:rsidRPr="00BF104B" w:rsidRDefault="00440281" w:rsidP="00654007">
      <w:pPr>
        <w:autoSpaceDE w:val="0"/>
        <w:autoSpaceDN w:val="0"/>
        <w:adjustRightInd w:val="0"/>
        <w:spacing w:after="0"/>
        <w:jc w:val="both"/>
        <w:rPr>
          <w:rFonts w:ascii="Arial" w:hAnsi="Arial" w:cs="Arial"/>
          <w:sz w:val="24"/>
          <w:szCs w:val="24"/>
        </w:rPr>
      </w:pPr>
      <w:r w:rsidRPr="00BF104B">
        <w:rPr>
          <w:rFonts w:ascii="Arial" w:hAnsi="Arial" w:cs="Arial"/>
          <w:sz w:val="24"/>
          <w:szCs w:val="24"/>
        </w:rPr>
        <w:t xml:space="preserve">De notar, porém, o desvio (ou </w:t>
      </w:r>
      <w:r w:rsidRPr="00BF104B">
        <w:rPr>
          <w:rFonts w:ascii="Arial" w:hAnsi="Arial" w:cs="Arial"/>
          <w:i/>
          <w:iCs/>
          <w:sz w:val="24"/>
          <w:szCs w:val="24"/>
        </w:rPr>
        <w:t>excepção</w:t>
      </w:r>
      <w:r w:rsidRPr="00BF104B">
        <w:rPr>
          <w:rFonts w:ascii="Arial" w:hAnsi="Arial" w:cs="Arial"/>
          <w:sz w:val="24"/>
          <w:szCs w:val="24"/>
        </w:rPr>
        <w:t xml:space="preserve">) presente no artigo 242.º, n.º 2, da CRA, nos termos do qual (e no âmbito do princípio do gradualismo) os órgãos competentes do Estado determinam por lei a oportunidade da criação das autarquias locais, o alargamento gradual das suas atribuições, </w:t>
      </w:r>
      <w:r w:rsidRPr="00BF104B">
        <w:rPr>
          <w:rFonts w:ascii="Arial" w:hAnsi="Arial" w:cs="Arial"/>
          <w:i/>
          <w:iCs/>
          <w:sz w:val="24"/>
          <w:szCs w:val="24"/>
        </w:rPr>
        <w:t xml:space="preserve">o doseamento da tutela de mérito </w:t>
      </w:r>
      <w:r w:rsidRPr="00BF104B">
        <w:rPr>
          <w:rFonts w:ascii="Arial" w:hAnsi="Arial" w:cs="Arial"/>
          <w:sz w:val="24"/>
          <w:szCs w:val="24"/>
        </w:rPr>
        <w:t xml:space="preserve">e a transitoriedade entre a administração local do Estado e as autarquias locais. </w:t>
      </w:r>
    </w:p>
    <w:p w:rsidR="00440281" w:rsidRPr="00BF104B" w:rsidRDefault="00440281" w:rsidP="00654007">
      <w:pPr>
        <w:autoSpaceDE w:val="0"/>
        <w:autoSpaceDN w:val="0"/>
        <w:adjustRightInd w:val="0"/>
        <w:spacing w:after="0"/>
        <w:jc w:val="both"/>
        <w:rPr>
          <w:rFonts w:ascii="Arial" w:hAnsi="Arial" w:cs="Arial"/>
          <w:sz w:val="24"/>
          <w:szCs w:val="24"/>
        </w:rPr>
      </w:pPr>
      <w:r w:rsidRPr="00BF104B">
        <w:rPr>
          <w:rFonts w:ascii="Arial" w:hAnsi="Arial" w:cs="Arial"/>
          <w:sz w:val="24"/>
          <w:szCs w:val="24"/>
        </w:rPr>
        <w:t xml:space="preserve">Note-se, no entanto, que também na Constituição portuguesa persistiu a tutela de mérito entre 1976 e 1982 (ainda que, na prática, em termos residuais, uma vez que a lei ordinária não a veio a consagrar). </w:t>
      </w:r>
    </w:p>
    <w:p w:rsidR="00FC2668" w:rsidRPr="00BF104B" w:rsidRDefault="00FC2668" w:rsidP="00654007">
      <w:pPr>
        <w:autoSpaceDE w:val="0"/>
        <w:autoSpaceDN w:val="0"/>
        <w:adjustRightInd w:val="0"/>
        <w:spacing w:after="0"/>
        <w:jc w:val="both"/>
        <w:rPr>
          <w:rFonts w:ascii="Arial" w:hAnsi="Arial" w:cs="Arial"/>
          <w:sz w:val="24"/>
          <w:szCs w:val="24"/>
        </w:rPr>
      </w:pPr>
    </w:p>
    <w:p w:rsidR="00440281" w:rsidRPr="00BF104B" w:rsidRDefault="00440281" w:rsidP="00654007">
      <w:pPr>
        <w:numPr>
          <w:ilvl w:val="0"/>
          <w:numId w:val="23"/>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Do regime das restrições (artigo 57.º da CRA), em especial pela necessidade do cumprimento das exigências da proibição do excesso e da proibição do arbítrio; </w:t>
      </w:r>
    </w:p>
    <w:p w:rsidR="00440281" w:rsidRPr="00BF104B" w:rsidRDefault="00440281" w:rsidP="00654007">
      <w:pPr>
        <w:numPr>
          <w:ilvl w:val="0"/>
          <w:numId w:val="23"/>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Do regime de competência legislativa (que envolve idêntico princípio de reserva absoluta da Assembleia Nacional sobre as duas matérias); </w:t>
      </w:r>
    </w:p>
    <w:p w:rsidR="00FF132B" w:rsidRPr="00BF104B" w:rsidRDefault="00440281" w:rsidP="00654007">
      <w:pPr>
        <w:numPr>
          <w:ilvl w:val="0"/>
          <w:numId w:val="23"/>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Do regime de revisão constitucional (artigo 236.º da CRA) que, num caso como no outro, deve ser habilmente entendido. </w:t>
      </w:r>
    </w:p>
    <w:p w:rsidR="00FF132B" w:rsidRPr="00BF104B" w:rsidRDefault="00440281" w:rsidP="00654007">
      <w:pPr>
        <w:numPr>
          <w:ilvl w:val="0"/>
          <w:numId w:val="3"/>
        </w:numPr>
        <w:autoSpaceDE w:val="0"/>
        <w:autoSpaceDN w:val="0"/>
        <w:adjustRightInd w:val="0"/>
        <w:spacing w:after="0" w:line="360" w:lineRule="auto"/>
        <w:ind w:left="0"/>
        <w:jc w:val="both"/>
        <w:rPr>
          <w:rFonts w:ascii="Arial" w:hAnsi="Arial" w:cs="Arial"/>
          <w:sz w:val="24"/>
          <w:szCs w:val="24"/>
        </w:rPr>
      </w:pPr>
      <w:r w:rsidRPr="00BF104B">
        <w:rPr>
          <w:rFonts w:ascii="Arial" w:hAnsi="Arial" w:cs="Arial"/>
          <w:sz w:val="24"/>
          <w:szCs w:val="24"/>
        </w:rPr>
        <w:t xml:space="preserve">Por último, em termos de </w:t>
      </w:r>
      <w:r w:rsidRPr="00BF104B">
        <w:rPr>
          <w:rFonts w:ascii="Arial" w:hAnsi="Arial" w:cs="Arial"/>
          <w:i/>
          <w:iCs/>
          <w:sz w:val="24"/>
          <w:szCs w:val="24"/>
        </w:rPr>
        <w:t>mecanismos de protecção</w:t>
      </w:r>
      <w:r w:rsidRPr="00BF104B">
        <w:rPr>
          <w:rFonts w:ascii="Arial" w:hAnsi="Arial" w:cs="Arial"/>
          <w:sz w:val="24"/>
          <w:szCs w:val="24"/>
        </w:rPr>
        <w:t xml:space="preserve">, para além das garantias ao dispor da generalidade dos sujeitos jurídicos (incluindo naturalmente aí as vias graciosas e contenciosas), poderíamos arrolar entre as </w:t>
      </w:r>
      <w:r w:rsidRPr="00BF104B">
        <w:rPr>
          <w:rFonts w:ascii="Arial" w:hAnsi="Arial" w:cs="Arial"/>
          <w:i/>
          <w:iCs/>
          <w:sz w:val="24"/>
          <w:szCs w:val="24"/>
        </w:rPr>
        <w:t xml:space="preserve">garantias </w:t>
      </w:r>
      <w:r w:rsidRPr="00BF104B">
        <w:rPr>
          <w:rFonts w:ascii="Arial" w:hAnsi="Arial" w:cs="Arial"/>
          <w:sz w:val="24"/>
          <w:szCs w:val="24"/>
        </w:rPr>
        <w:t xml:space="preserve">da autonomia local: (i) a protecção oferecida pela lei de bases do sistema de organização e funcionamento do poder local, na sua qualidade de lei duplamente reforçada (pelo procedimento e pelo conteúdo); (ii) a proibição ao Executivo do uso da via regulamentar na parte em que exceda o seu estatuto de entidade tutelar; (iii) e ainda a garantia de uma estrita delimitação da tutela administrativa. </w:t>
      </w:r>
    </w:p>
    <w:p w:rsidR="00520509" w:rsidRDefault="00440281" w:rsidP="00654007">
      <w:pPr>
        <w:pStyle w:val="Default"/>
        <w:spacing w:line="360" w:lineRule="auto"/>
        <w:ind w:firstLine="708"/>
        <w:jc w:val="both"/>
        <w:rPr>
          <w:rFonts w:ascii="Arial" w:hAnsi="Arial" w:cs="Arial"/>
          <w:color w:val="auto"/>
        </w:rPr>
      </w:pPr>
      <w:r w:rsidRPr="00BF104B">
        <w:rPr>
          <w:rFonts w:ascii="Arial" w:hAnsi="Arial" w:cs="Arial"/>
          <w:color w:val="auto"/>
        </w:rPr>
        <w:t xml:space="preserve">Mas, contrariamente ao que sucede em Portugal, a Constituição da República de Angola (mais uma vez na linha da Carta </w:t>
      </w:r>
      <w:r w:rsidR="00D71FA5" w:rsidRPr="00BF104B">
        <w:rPr>
          <w:rFonts w:ascii="Arial" w:hAnsi="Arial" w:cs="Arial"/>
          <w:color w:val="auto"/>
        </w:rPr>
        <w:t>Européia</w:t>
      </w:r>
      <w:r w:rsidRPr="00BF104B">
        <w:rPr>
          <w:rFonts w:ascii="Arial" w:hAnsi="Arial" w:cs="Arial"/>
          <w:color w:val="auto"/>
        </w:rPr>
        <w:t xml:space="preserve"> de Autonomia Local)</w:t>
      </w:r>
      <w:r w:rsidR="00637B09">
        <w:rPr>
          <w:rFonts w:ascii="Arial" w:hAnsi="Arial" w:cs="Arial"/>
          <w:color w:val="auto"/>
        </w:rPr>
        <w:t xml:space="preserve"> </w:t>
      </w:r>
      <w:r w:rsidRPr="00BF104B">
        <w:rPr>
          <w:rFonts w:ascii="Arial" w:hAnsi="Arial" w:cs="Arial"/>
          <w:color w:val="auto"/>
        </w:rPr>
        <w:t>acrescenta uma garantia capital no respectivo artigo 216.º (com a epígrafe «garantias das autarquias locais»</w:t>
      </w:r>
    </w:p>
    <w:p w:rsidR="00440281" w:rsidRPr="00520509" w:rsidRDefault="00440281" w:rsidP="00654007">
      <w:pPr>
        <w:pStyle w:val="Default"/>
        <w:spacing w:line="360" w:lineRule="auto"/>
        <w:ind w:firstLine="708"/>
        <w:jc w:val="both"/>
        <w:rPr>
          <w:rFonts w:ascii="Arial" w:hAnsi="Arial" w:cs="Arial"/>
          <w:color w:val="auto"/>
          <w:sz w:val="20"/>
          <w:szCs w:val="20"/>
        </w:rPr>
      </w:pPr>
      <w:r w:rsidRPr="00BF104B">
        <w:rPr>
          <w:rFonts w:ascii="Arial" w:hAnsi="Arial" w:cs="Arial"/>
          <w:color w:val="auto"/>
        </w:rPr>
        <w:t xml:space="preserve"> “</w:t>
      </w:r>
      <w:r w:rsidRPr="00520509">
        <w:rPr>
          <w:rFonts w:ascii="Arial" w:hAnsi="Arial" w:cs="Arial"/>
          <w:color w:val="auto"/>
          <w:sz w:val="20"/>
          <w:szCs w:val="20"/>
        </w:rPr>
        <w:t xml:space="preserve">as autarquias locais têm o direito de recorrer judicialmente, a fim de assegurar o livre exercício das suas atribuições e o respeito pelos princípios de autonomia local que estão consagrados na Constituição”. </w:t>
      </w:r>
    </w:p>
    <w:p w:rsidR="00FF132B" w:rsidRPr="00BF104B" w:rsidRDefault="00FF132B" w:rsidP="00654007">
      <w:pPr>
        <w:pStyle w:val="Default"/>
        <w:spacing w:line="360" w:lineRule="auto"/>
        <w:ind w:firstLine="708"/>
        <w:jc w:val="both"/>
        <w:rPr>
          <w:rFonts w:ascii="Arial" w:hAnsi="Arial" w:cs="Arial"/>
          <w:color w:val="auto"/>
        </w:rPr>
      </w:pPr>
    </w:p>
    <w:p w:rsidR="00440281" w:rsidRPr="00BF104B" w:rsidRDefault="00440281" w:rsidP="00654007">
      <w:pPr>
        <w:pStyle w:val="Default"/>
        <w:spacing w:line="360" w:lineRule="auto"/>
        <w:ind w:firstLine="708"/>
        <w:jc w:val="both"/>
        <w:rPr>
          <w:rFonts w:ascii="Arial" w:hAnsi="Arial" w:cs="Arial"/>
          <w:color w:val="auto"/>
          <w:lang w:val="pt-PT" w:eastAsia="pt-PT"/>
        </w:rPr>
      </w:pPr>
      <w:r w:rsidRPr="00BF104B">
        <w:rPr>
          <w:rFonts w:ascii="Arial" w:hAnsi="Arial" w:cs="Arial"/>
          <w:color w:val="auto"/>
          <w:lang w:val="pt-PT" w:eastAsia="pt-PT"/>
        </w:rPr>
        <w:t xml:space="preserve">A configuração legal deste direito a protecção judicial pode inclusivamente admitir um mecanismo próprio (mediato ou imediato) de acesso ao Tribunal Constitucional contra actos legislativos lesivos da autonomia local. </w:t>
      </w:r>
    </w:p>
    <w:p w:rsidR="00306B3A" w:rsidRPr="00BF104B" w:rsidRDefault="00B35AD9"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Definiremos poder local como aquele poder politico originário ou derivado exercido, nos termos da lei, a nível das comunidades locais através de órgãos descentralizados, de instituições organizatórias tradicionais de outras formas de participação democrática das populações visando ou satisfação do seus interesses próprios. Assim o poder local pode ser considerado ao lado do </w:t>
      </w:r>
      <w:r w:rsidR="002F382A" w:rsidRPr="00BF104B">
        <w:rPr>
          <w:rFonts w:ascii="Arial" w:hAnsi="Arial" w:cs="Arial"/>
          <w:sz w:val="24"/>
          <w:szCs w:val="24"/>
        </w:rPr>
        <w:t xml:space="preserve">parlamentar, do presidente da República e do Governo, um centro de poderes fundado no pluralismo político e democrático e se o encararmos como fruto de uma divisão territorial ou vertical de poderes clássica divisão horizontal de poderes. </w:t>
      </w:r>
    </w:p>
    <w:p w:rsidR="00386D2B" w:rsidRPr="00BF104B" w:rsidRDefault="00FC2668" w:rsidP="00654007">
      <w:pPr>
        <w:spacing w:after="0" w:line="360" w:lineRule="auto"/>
        <w:ind w:firstLine="708"/>
        <w:jc w:val="both"/>
        <w:rPr>
          <w:rFonts w:ascii="Arial" w:hAnsi="Arial" w:cs="Arial"/>
          <w:sz w:val="24"/>
          <w:szCs w:val="24"/>
        </w:rPr>
      </w:pPr>
      <w:r w:rsidRPr="00BF104B">
        <w:rPr>
          <w:rFonts w:ascii="Arial" w:hAnsi="Arial" w:cs="Arial"/>
          <w:sz w:val="24"/>
          <w:szCs w:val="24"/>
        </w:rPr>
        <w:t>No plano</w:t>
      </w:r>
      <w:r w:rsidR="00386D2B" w:rsidRPr="00BF104B">
        <w:rPr>
          <w:rFonts w:ascii="Arial" w:hAnsi="Arial" w:cs="Arial"/>
          <w:sz w:val="24"/>
          <w:szCs w:val="24"/>
        </w:rPr>
        <w:t xml:space="preserve"> histórico, poder local é explicado pela necessidade dos habitantes de uma determinada parcela do território se organizam em função das relações de vizinhança e dos interesses comuns e próprios. No plano politico, poder local quer </w:t>
      </w:r>
      <w:r w:rsidR="00B07B82" w:rsidRPr="00BF104B">
        <w:rPr>
          <w:rFonts w:ascii="Arial" w:hAnsi="Arial" w:cs="Arial"/>
          <w:sz w:val="24"/>
          <w:szCs w:val="24"/>
        </w:rPr>
        <w:t xml:space="preserve">significar a </w:t>
      </w:r>
      <w:r w:rsidR="000A3EEA" w:rsidRPr="00BF104B">
        <w:rPr>
          <w:rFonts w:ascii="Arial" w:hAnsi="Arial" w:cs="Arial"/>
          <w:sz w:val="24"/>
          <w:szCs w:val="24"/>
        </w:rPr>
        <w:t>necessidade</w:t>
      </w:r>
      <w:r w:rsidR="00B07B82" w:rsidRPr="00BF104B">
        <w:rPr>
          <w:rFonts w:ascii="Arial" w:hAnsi="Arial" w:cs="Arial"/>
          <w:sz w:val="24"/>
          <w:szCs w:val="24"/>
        </w:rPr>
        <w:t xml:space="preserve"> das populações de um det</w:t>
      </w:r>
      <w:r w:rsidR="000A3EEA" w:rsidRPr="00BF104B">
        <w:rPr>
          <w:rFonts w:ascii="Arial" w:hAnsi="Arial" w:cs="Arial"/>
          <w:sz w:val="24"/>
          <w:szCs w:val="24"/>
        </w:rPr>
        <w:t>ermin</w:t>
      </w:r>
      <w:r w:rsidR="00B07B82" w:rsidRPr="00BF104B">
        <w:rPr>
          <w:rFonts w:ascii="Arial" w:hAnsi="Arial" w:cs="Arial"/>
          <w:sz w:val="24"/>
          <w:szCs w:val="24"/>
        </w:rPr>
        <w:t xml:space="preserve">ado território se </w:t>
      </w:r>
      <w:r w:rsidR="0014021A" w:rsidRPr="00BF104B">
        <w:rPr>
          <w:rFonts w:ascii="Arial" w:hAnsi="Arial" w:cs="Arial"/>
          <w:sz w:val="24"/>
          <w:szCs w:val="24"/>
        </w:rPr>
        <w:t>auto-administram</w:t>
      </w:r>
      <w:r w:rsidR="00B07B82" w:rsidRPr="00BF104B">
        <w:rPr>
          <w:rFonts w:ascii="Arial" w:hAnsi="Arial" w:cs="Arial"/>
          <w:sz w:val="24"/>
          <w:szCs w:val="24"/>
        </w:rPr>
        <w:t xml:space="preserve"> </w:t>
      </w:r>
      <w:r w:rsidR="000A3EEA" w:rsidRPr="00BF104B">
        <w:rPr>
          <w:rFonts w:ascii="Arial" w:hAnsi="Arial" w:cs="Arial"/>
          <w:sz w:val="24"/>
          <w:szCs w:val="24"/>
        </w:rPr>
        <w:t>e gerem, autonomamente, os seus interesses próprios e comuns</w:t>
      </w:r>
      <w:r w:rsidR="00E6043E" w:rsidRPr="00BF104B">
        <w:rPr>
          <w:rFonts w:ascii="Arial" w:hAnsi="Arial" w:cs="Arial"/>
          <w:sz w:val="24"/>
          <w:szCs w:val="24"/>
        </w:rPr>
        <w:t>.</w:t>
      </w:r>
    </w:p>
    <w:p w:rsidR="00E6043E" w:rsidRPr="00BF104B" w:rsidRDefault="00E6043E"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Se ligarmos a auto-administração a ideia de democracia concluiremos rapidamente que a gestão dos interesses próprios e comuns deve ser feita por órgãos representativos das populações respectivas. </w:t>
      </w:r>
    </w:p>
    <w:p w:rsidR="00BB3BE8" w:rsidRPr="00BF104B" w:rsidRDefault="00BB3BE8" w:rsidP="00654007">
      <w:pPr>
        <w:spacing w:after="0" w:line="360" w:lineRule="auto"/>
        <w:ind w:firstLine="708"/>
        <w:jc w:val="both"/>
        <w:rPr>
          <w:rFonts w:ascii="Arial" w:hAnsi="Arial" w:cs="Arial"/>
          <w:sz w:val="24"/>
          <w:szCs w:val="24"/>
        </w:rPr>
      </w:pPr>
      <w:r w:rsidRPr="00BF104B">
        <w:rPr>
          <w:rFonts w:ascii="Arial" w:hAnsi="Arial" w:cs="Arial"/>
          <w:sz w:val="24"/>
          <w:szCs w:val="24"/>
        </w:rPr>
        <w:t>No plano jurídico o poder local se funda nos princípios da autonomia local e descentralização administrativa. Aqui é necessário não confundir as expressões autonomia local e descentralização administrativa, pois não são expressões que se equivalem ao sinonimas.</w:t>
      </w:r>
    </w:p>
    <w:p w:rsidR="00BB3BE8" w:rsidRPr="00BF104B" w:rsidRDefault="00BB3BE8" w:rsidP="00654007">
      <w:pPr>
        <w:spacing w:after="0" w:line="360" w:lineRule="auto"/>
        <w:ind w:firstLine="708"/>
        <w:jc w:val="both"/>
        <w:rPr>
          <w:rFonts w:ascii="Arial" w:hAnsi="Arial" w:cs="Arial"/>
          <w:sz w:val="24"/>
          <w:szCs w:val="24"/>
        </w:rPr>
      </w:pPr>
      <w:r w:rsidRPr="00BF104B">
        <w:rPr>
          <w:rFonts w:ascii="Arial" w:hAnsi="Arial" w:cs="Arial"/>
          <w:sz w:val="24"/>
          <w:szCs w:val="24"/>
        </w:rPr>
        <w:t>A diferença entre a autonomia local (entendida como poder ou capacidade co</w:t>
      </w:r>
      <w:r w:rsidR="00B9122A" w:rsidRPr="00BF104B">
        <w:rPr>
          <w:rFonts w:ascii="Arial" w:hAnsi="Arial" w:cs="Arial"/>
          <w:sz w:val="24"/>
          <w:szCs w:val="24"/>
        </w:rPr>
        <w:t>n</w:t>
      </w:r>
      <w:r w:rsidRPr="00BF104B">
        <w:rPr>
          <w:rFonts w:ascii="Arial" w:hAnsi="Arial" w:cs="Arial"/>
          <w:sz w:val="24"/>
          <w:szCs w:val="24"/>
        </w:rPr>
        <w:t xml:space="preserve">ferida a determinadas colectividades territoriais </w:t>
      </w:r>
      <w:r w:rsidR="00B9122A" w:rsidRPr="00BF104B">
        <w:rPr>
          <w:rFonts w:ascii="Arial" w:hAnsi="Arial" w:cs="Arial"/>
          <w:sz w:val="24"/>
          <w:szCs w:val="24"/>
        </w:rPr>
        <w:t xml:space="preserve">e </w:t>
      </w:r>
      <w:r w:rsidR="00F3686D" w:rsidRPr="00BF104B">
        <w:rPr>
          <w:rFonts w:ascii="Arial" w:hAnsi="Arial" w:cs="Arial"/>
          <w:sz w:val="24"/>
          <w:szCs w:val="24"/>
        </w:rPr>
        <w:t>infra estaduais</w:t>
      </w:r>
      <w:r w:rsidR="00B9122A" w:rsidRPr="00BF104B">
        <w:rPr>
          <w:rFonts w:ascii="Arial" w:hAnsi="Arial" w:cs="Arial"/>
          <w:sz w:val="24"/>
          <w:szCs w:val="24"/>
        </w:rPr>
        <w:t xml:space="preserve"> de se </w:t>
      </w:r>
      <w:r w:rsidR="00FC2668" w:rsidRPr="00BF104B">
        <w:rPr>
          <w:rFonts w:ascii="Arial" w:hAnsi="Arial" w:cs="Arial"/>
          <w:sz w:val="24"/>
          <w:szCs w:val="24"/>
        </w:rPr>
        <w:t>administrarem assim</w:t>
      </w:r>
      <w:r w:rsidR="00B9122A" w:rsidRPr="00BF104B">
        <w:rPr>
          <w:rFonts w:ascii="Arial" w:hAnsi="Arial" w:cs="Arial"/>
          <w:sz w:val="24"/>
          <w:szCs w:val="24"/>
        </w:rPr>
        <w:t xml:space="preserve"> mesma) </w:t>
      </w:r>
      <w:r w:rsidR="004B1606" w:rsidRPr="00BF104B">
        <w:rPr>
          <w:rFonts w:ascii="Arial" w:hAnsi="Arial" w:cs="Arial"/>
          <w:sz w:val="24"/>
          <w:szCs w:val="24"/>
        </w:rPr>
        <w:t xml:space="preserve">e o poder local deve ser feita numa respectiva de grau, isto é só a haverá poder local lá onde a autonomia local traduzisse para estes </w:t>
      </w:r>
      <w:r w:rsidR="00FC2668" w:rsidRPr="00BF104B">
        <w:rPr>
          <w:rFonts w:ascii="Arial" w:hAnsi="Arial" w:cs="Arial"/>
          <w:sz w:val="24"/>
          <w:szCs w:val="24"/>
        </w:rPr>
        <w:t>autónomos locais</w:t>
      </w:r>
      <w:r w:rsidR="004B1606" w:rsidRPr="00BF104B">
        <w:rPr>
          <w:rFonts w:ascii="Arial" w:hAnsi="Arial" w:cs="Arial"/>
          <w:sz w:val="24"/>
          <w:szCs w:val="24"/>
        </w:rPr>
        <w:t xml:space="preserve">, largas atribuições e competências e os mecanismos </w:t>
      </w:r>
      <w:r w:rsidR="00A90B96" w:rsidRPr="00BF104B">
        <w:rPr>
          <w:rFonts w:ascii="Arial" w:hAnsi="Arial" w:cs="Arial"/>
          <w:sz w:val="24"/>
          <w:szCs w:val="24"/>
        </w:rPr>
        <w:t xml:space="preserve">de tutela não seja demasiado intensos. Dai que nem sempre autonomia local é sinónimo de poder local porque este só existe se </w:t>
      </w:r>
      <w:r w:rsidR="00FC2668" w:rsidRPr="00BF104B">
        <w:rPr>
          <w:rFonts w:ascii="Arial" w:hAnsi="Arial" w:cs="Arial"/>
          <w:sz w:val="24"/>
          <w:szCs w:val="24"/>
        </w:rPr>
        <w:t>autonomia é larga</w:t>
      </w:r>
      <w:r w:rsidR="00A90B96" w:rsidRPr="00BF104B">
        <w:rPr>
          <w:rFonts w:ascii="Arial" w:hAnsi="Arial" w:cs="Arial"/>
          <w:sz w:val="24"/>
          <w:szCs w:val="24"/>
        </w:rPr>
        <w:t xml:space="preserve"> e a tutela estadual seja muito atenuada.</w:t>
      </w:r>
    </w:p>
    <w:p w:rsidR="00520509" w:rsidRDefault="00520509" w:rsidP="00654007">
      <w:pPr>
        <w:spacing w:after="0" w:line="360" w:lineRule="auto"/>
        <w:ind w:firstLine="708"/>
        <w:jc w:val="both"/>
        <w:rPr>
          <w:rFonts w:ascii="Arial" w:hAnsi="Arial" w:cs="Arial"/>
          <w:sz w:val="24"/>
          <w:szCs w:val="24"/>
        </w:rPr>
      </w:pPr>
    </w:p>
    <w:p w:rsidR="00A90B96" w:rsidRPr="00BF104B" w:rsidRDefault="00A90B96"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A expressão pode ser local também não se equivalem a descentralização, em particular, administrativa. </w:t>
      </w:r>
    </w:p>
    <w:p w:rsidR="0008727A" w:rsidRPr="00BF104B" w:rsidRDefault="0008727A"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Por um lado, o poder local é sempre uma (não é uma) manifestação </w:t>
      </w:r>
      <w:r w:rsidR="00426C84" w:rsidRPr="00BF104B">
        <w:rPr>
          <w:rFonts w:ascii="Arial" w:hAnsi="Arial" w:cs="Arial"/>
          <w:sz w:val="24"/>
          <w:szCs w:val="24"/>
        </w:rPr>
        <w:t xml:space="preserve">de descentralização administrativa territorial (não se deve confundir com a descentralização associativa que da lugar por exemplo as ordens profissionais </w:t>
      </w:r>
      <w:r w:rsidR="008300CA" w:rsidRPr="00BF104B">
        <w:rPr>
          <w:rFonts w:ascii="Arial" w:hAnsi="Arial" w:cs="Arial"/>
          <w:sz w:val="24"/>
          <w:szCs w:val="24"/>
        </w:rPr>
        <w:t xml:space="preserve">nem com a descentralização funcional ou institucional e da lugar </w:t>
      </w:r>
      <w:r w:rsidR="003333B4" w:rsidRPr="00BF104B">
        <w:rPr>
          <w:rFonts w:ascii="Arial" w:hAnsi="Arial" w:cs="Arial"/>
          <w:sz w:val="24"/>
          <w:szCs w:val="24"/>
        </w:rPr>
        <w:t>aos institutos públicos e as empresas públicas).</w:t>
      </w:r>
    </w:p>
    <w:p w:rsidR="003333B4" w:rsidRPr="00BF104B" w:rsidRDefault="003333B4" w:rsidP="00654007">
      <w:pPr>
        <w:spacing w:after="0" w:line="360" w:lineRule="auto"/>
        <w:ind w:firstLine="708"/>
        <w:jc w:val="both"/>
        <w:rPr>
          <w:rFonts w:ascii="Arial" w:hAnsi="Arial" w:cs="Arial"/>
          <w:sz w:val="24"/>
          <w:szCs w:val="24"/>
        </w:rPr>
      </w:pPr>
      <w:r w:rsidRPr="00BF104B">
        <w:rPr>
          <w:rFonts w:ascii="Arial" w:hAnsi="Arial" w:cs="Arial"/>
          <w:sz w:val="24"/>
          <w:szCs w:val="24"/>
        </w:rPr>
        <w:t>Por outro lado o poder local não é operaciona</w:t>
      </w:r>
      <w:r w:rsidR="0014021A">
        <w:rPr>
          <w:rFonts w:ascii="Arial" w:hAnsi="Arial" w:cs="Arial"/>
          <w:sz w:val="24"/>
          <w:szCs w:val="24"/>
        </w:rPr>
        <w:t>lizado</w:t>
      </w:r>
      <w:r w:rsidRPr="00BF104B">
        <w:rPr>
          <w:rFonts w:ascii="Arial" w:hAnsi="Arial" w:cs="Arial"/>
          <w:sz w:val="24"/>
          <w:szCs w:val="24"/>
        </w:rPr>
        <w:t xml:space="preserve"> por </w:t>
      </w:r>
      <w:r w:rsidR="008F5864" w:rsidRPr="00BF104B">
        <w:rPr>
          <w:rFonts w:ascii="Arial" w:hAnsi="Arial" w:cs="Arial"/>
          <w:sz w:val="24"/>
          <w:szCs w:val="24"/>
        </w:rPr>
        <w:t>qualquer</w:t>
      </w:r>
      <w:r w:rsidRPr="00BF104B">
        <w:rPr>
          <w:rFonts w:ascii="Arial" w:hAnsi="Arial" w:cs="Arial"/>
          <w:sz w:val="24"/>
          <w:szCs w:val="24"/>
        </w:rPr>
        <w:t xml:space="preserve"> descentralização territorial. </w:t>
      </w:r>
    </w:p>
    <w:p w:rsidR="003333B4" w:rsidRPr="00BF104B" w:rsidRDefault="003333B4"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É necessário que a descentralização </w:t>
      </w:r>
      <w:r w:rsidR="00FC2668" w:rsidRPr="00BF104B">
        <w:rPr>
          <w:rFonts w:ascii="Arial" w:hAnsi="Arial" w:cs="Arial"/>
          <w:sz w:val="24"/>
          <w:szCs w:val="24"/>
        </w:rPr>
        <w:t>administrativa seja encarada</w:t>
      </w:r>
      <w:r w:rsidRPr="00BF104B">
        <w:rPr>
          <w:rFonts w:ascii="Arial" w:hAnsi="Arial" w:cs="Arial"/>
          <w:sz w:val="24"/>
          <w:szCs w:val="24"/>
        </w:rPr>
        <w:t xml:space="preserve"> no plano jurídico e </w:t>
      </w:r>
      <w:r w:rsidR="00FC2668" w:rsidRPr="00BF104B">
        <w:rPr>
          <w:rFonts w:ascii="Arial" w:hAnsi="Arial" w:cs="Arial"/>
          <w:sz w:val="24"/>
          <w:szCs w:val="24"/>
        </w:rPr>
        <w:t>político</w:t>
      </w:r>
      <w:r w:rsidRPr="00BF104B">
        <w:rPr>
          <w:rFonts w:ascii="Arial" w:hAnsi="Arial" w:cs="Arial"/>
          <w:sz w:val="24"/>
          <w:szCs w:val="24"/>
        </w:rPr>
        <w:t xml:space="preserve"> isto é, não é, pelo facto de, por exemplos, </w:t>
      </w:r>
      <w:r w:rsidR="00CC73AD" w:rsidRPr="00BF104B">
        <w:rPr>
          <w:rFonts w:ascii="Arial" w:hAnsi="Arial" w:cs="Arial"/>
          <w:sz w:val="24"/>
          <w:szCs w:val="24"/>
        </w:rPr>
        <w:t xml:space="preserve">existirem autarquias locais no plano jurídico que se deve auferir a existência de um verdadeiro poder local. </w:t>
      </w:r>
      <w:r w:rsidR="004E49E2" w:rsidRPr="00BF104B">
        <w:rPr>
          <w:rFonts w:ascii="Arial" w:hAnsi="Arial" w:cs="Arial"/>
          <w:sz w:val="24"/>
          <w:szCs w:val="24"/>
        </w:rPr>
        <w:t>É necessário</w:t>
      </w:r>
      <w:r w:rsidR="00C80DA4" w:rsidRPr="00BF104B">
        <w:rPr>
          <w:rFonts w:ascii="Arial" w:hAnsi="Arial" w:cs="Arial"/>
          <w:sz w:val="24"/>
          <w:szCs w:val="24"/>
        </w:rPr>
        <w:t xml:space="preserve"> ainda, apurar se no plano politico, os órgãos das autarquias locais são, livremente eleitos pela população local. </w:t>
      </w:r>
    </w:p>
    <w:p w:rsidR="00205B90" w:rsidRPr="00BF104B" w:rsidRDefault="00205B90" w:rsidP="00654007">
      <w:pPr>
        <w:spacing w:after="0" w:line="360" w:lineRule="auto"/>
        <w:ind w:firstLine="708"/>
        <w:jc w:val="both"/>
        <w:rPr>
          <w:rFonts w:ascii="Arial" w:hAnsi="Arial" w:cs="Arial"/>
          <w:sz w:val="24"/>
          <w:szCs w:val="24"/>
        </w:rPr>
      </w:pPr>
      <w:r w:rsidRPr="00BF104B">
        <w:rPr>
          <w:rFonts w:ascii="Arial" w:hAnsi="Arial" w:cs="Arial"/>
          <w:sz w:val="24"/>
          <w:szCs w:val="24"/>
        </w:rPr>
        <w:t xml:space="preserve">Deste articulado podemos retirar as seguintes consequências, que deverão </w:t>
      </w:r>
      <w:r w:rsidR="00203603" w:rsidRPr="00BF104B">
        <w:rPr>
          <w:rFonts w:ascii="Arial" w:hAnsi="Arial" w:cs="Arial"/>
          <w:sz w:val="24"/>
          <w:szCs w:val="24"/>
        </w:rPr>
        <w:t xml:space="preserve">pautar a aplicação da lei: </w:t>
      </w:r>
    </w:p>
    <w:p w:rsidR="002D72A4" w:rsidRPr="00BF104B" w:rsidRDefault="00203603" w:rsidP="00654007">
      <w:pPr>
        <w:pStyle w:val="PargrafodaLista"/>
        <w:numPr>
          <w:ilvl w:val="0"/>
          <w:numId w:val="27"/>
        </w:numPr>
        <w:spacing w:after="0" w:line="360" w:lineRule="auto"/>
        <w:ind w:left="0"/>
        <w:jc w:val="both"/>
        <w:rPr>
          <w:rFonts w:ascii="Arial" w:hAnsi="Arial" w:cs="Arial"/>
          <w:sz w:val="24"/>
          <w:szCs w:val="24"/>
        </w:rPr>
      </w:pPr>
      <w:r w:rsidRPr="00BF104B">
        <w:rPr>
          <w:rFonts w:ascii="Arial" w:hAnsi="Arial" w:cs="Arial"/>
          <w:sz w:val="24"/>
          <w:szCs w:val="24"/>
        </w:rPr>
        <w:t xml:space="preserve">O poder local é originário </w:t>
      </w:r>
      <w:r w:rsidR="00CC238C" w:rsidRPr="00BF104B">
        <w:rPr>
          <w:rFonts w:ascii="Arial" w:hAnsi="Arial" w:cs="Arial"/>
          <w:sz w:val="24"/>
          <w:szCs w:val="24"/>
        </w:rPr>
        <w:t>por</w:t>
      </w:r>
      <w:r w:rsidR="002D72A4" w:rsidRPr="00BF104B">
        <w:rPr>
          <w:rFonts w:ascii="Arial" w:hAnsi="Arial" w:cs="Arial"/>
          <w:sz w:val="24"/>
          <w:szCs w:val="24"/>
        </w:rPr>
        <w:t>, na algumas das suas manifestações, ser anterior gostar ou ter mesmo desenvolver-se fora dele. Refer</w:t>
      </w:r>
      <w:r w:rsidR="00880AAC" w:rsidRPr="00BF104B">
        <w:rPr>
          <w:rFonts w:ascii="Arial" w:hAnsi="Arial" w:cs="Arial"/>
          <w:sz w:val="24"/>
          <w:szCs w:val="24"/>
        </w:rPr>
        <w:t>e</w:t>
      </w:r>
      <w:r w:rsidR="002D72A4" w:rsidRPr="00BF104B">
        <w:rPr>
          <w:rFonts w:ascii="Arial" w:hAnsi="Arial" w:cs="Arial"/>
          <w:sz w:val="24"/>
          <w:szCs w:val="24"/>
        </w:rPr>
        <w:t xml:space="preserve">-se ao poder tradicional que é igualmente uma manifestação do poder local. É certo e para ser considerado poder local é necessário um reconhecimento constitucional e estadual. Mais trata-se apenas de reconhecimento de uma realidade </w:t>
      </w:r>
      <w:r w:rsidR="00880AAC" w:rsidRPr="00BF104B">
        <w:rPr>
          <w:rFonts w:ascii="Arial" w:hAnsi="Arial" w:cs="Arial"/>
          <w:sz w:val="24"/>
          <w:szCs w:val="24"/>
        </w:rPr>
        <w:t xml:space="preserve">pré </w:t>
      </w:r>
      <w:r w:rsidR="00CF3DBC" w:rsidRPr="00BF104B">
        <w:rPr>
          <w:rFonts w:ascii="Arial" w:hAnsi="Arial" w:cs="Arial"/>
          <w:sz w:val="24"/>
          <w:szCs w:val="24"/>
        </w:rPr>
        <w:t xml:space="preserve">e extra-estadual sendo certo que apenas após este reconhecimento o poder tradicional </w:t>
      </w:r>
      <w:r w:rsidR="00FB334C" w:rsidRPr="00BF104B">
        <w:rPr>
          <w:rFonts w:ascii="Arial" w:hAnsi="Arial" w:cs="Arial"/>
          <w:sz w:val="24"/>
          <w:szCs w:val="24"/>
        </w:rPr>
        <w:t xml:space="preserve">se funcionaliza no plano </w:t>
      </w:r>
      <w:r w:rsidR="00FC2668" w:rsidRPr="00BF104B">
        <w:rPr>
          <w:rFonts w:ascii="Arial" w:hAnsi="Arial" w:cs="Arial"/>
          <w:sz w:val="24"/>
          <w:szCs w:val="24"/>
        </w:rPr>
        <w:t>jurídico-público ou</w:t>
      </w:r>
      <w:r w:rsidR="00FB334C" w:rsidRPr="00BF104B">
        <w:rPr>
          <w:rFonts w:ascii="Arial" w:hAnsi="Arial" w:cs="Arial"/>
          <w:sz w:val="24"/>
          <w:szCs w:val="24"/>
        </w:rPr>
        <w:t xml:space="preserve"> seja, se ergue como um verdadeiro poder público. Por isso a importante este reconhecimento </w:t>
      </w:r>
      <w:r w:rsidR="00C33BC3" w:rsidRPr="00BF104B">
        <w:rPr>
          <w:rFonts w:ascii="Arial" w:hAnsi="Arial" w:cs="Arial"/>
          <w:sz w:val="24"/>
          <w:szCs w:val="24"/>
        </w:rPr>
        <w:t xml:space="preserve">constitutivo. </w:t>
      </w:r>
    </w:p>
    <w:p w:rsidR="00AD33D2" w:rsidRDefault="00AD33D2" w:rsidP="00654007">
      <w:pPr>
        <w:pStyle w:val="PargrafodaLista"/>
        <w:numPr>
          <w:ilvl w:val="0"/>
          <w:numId w:val="27"/>
        </w:numPr>
        <w:spacing w:after="0" w:line="360" w:lineRule="auto"/>
        <w:ind w:left="0"/>
        <w:jc w:val="both"/>
        <w:rPr>
          <w:rFonts w:ascii="Arial" w:hAnsi="Arial" w:cs="Arial"/>
          <w:sz w:val="24"/>
          <w:szCs w:val="24"/>
        </w:rPr>
      </w:pPr>
      <w:r w:rsidRPr="00BF104B">
        <w:rPr>
          <w:rFonts w:ascii="Arial" w:hAnsi="Arial" w:cs="Arial"/>
          <w:sz w:val="24"/>
          <w:szCs w:val="24"/>
        </w:rPr>
        <w:t xml:space="preserve">O poder é derivado porque, outras das suas manifestações, como as autarquias, </w:t>
      </w:r>
      <w:r w:rsidR="00032FBF" w:rsidRPr="00BF104B">
        <w:rPr>
          <w:rFonts w:ascii="Arial" w:hAnsi="Arial" w:cs="Arial"/>
          <w:sz w:val="24"/>
          <w:szCs w:val="24"/>
        </w:rPr>
        <w:t>adquirem o es</w:t>
      </w:r>
      <w:r w:rsidR="00A265E9" w:rsidRPr="00BF104B">
        <w:rPr>
          <w:rFonts w:ascii="Arial" w:hAnsi="Arial" w:cs="Arial"/>
          <w:sz w:val="24"/>
          <w:szCs w:val="24"/>
        </w:rPr>
        <w:t>ta</w:t>
      </w:r>
      <w:r w:rsidR="00032FBF" w:rsidRPr="00BF104B">
        <w:rPr>
          <w:rFonts w:ascii="Arial" w:hAnsi="Arial" w:cs="Arial"/>
          <w:sz w:val="24"/>
          <w:szCs w:val="24"/>
        </w:rPr>
        <w:t>tuto de poder público através de um processo de atribuiçã</w:t>
      </w:r>
      <w:r w:rsidR="00A265E9" w:rsidRPr="00BF104B">
        <w:rPr>
          <w:rFonts w:ascii="Arial" w:hAnsi="Arial" w:cs="Arial"/>
          <w:sz w:val="24"/>
          <w:szCs w:val="24"/>
        </w:rPr>
        <w:t>o</w:t>
      </w:r>
      <w:r w:rsidR="00032FBF" w:rsidRPr="00BF104B">
        <w:rPr>
          <w:rFonts w:ascii="Arial" w:hAnsi="Arial" w:cs="Arial"/>
          <w:sz w:val="24"/>
          <w:szCs w:val="24"/>
        </w:rPr>
        <w:t>: O poder das autarquias locais enquanto manifestações</w:t>
      </w:r>
      <w:r w:rsidR="00A265E9" w:rsidRPr="00BF104B">
        <w:rPr>
          <w:rFonts w:ascii="Arial" w:hAnsi="Arial" w:cs="Arial"/>
          <w:sz w:val="24"/>
          <w:szCs w:val="24"/>
        </w:rPr>
        <w:t xml:space="preserve"> </w:t>
      </w:r>
      <w:r w:rsidR="00DF4E9A" w:rsidRPr="00BF104B">
        <w:rPr>
          <w:rFonts w:ascii="Arial" w:hAnsi="Arial" w:cs="Arial"/>
          <w:sz w:val="24"/>
          <w:szCs w:val="24"/>
        </w:rPr>
        <w:t xml:space="preserve">de poder local, é atribuído pelos Estados </w:t>
      </w:r>
      <w:r w:rsidR="004D0944" w:rsidRPr="00BF104B">
        <w:rPr>
          <w:rFonts w:ascii="Arial" w:hAnsi="Arial" w:cs="Arial"/>
          <w:sz w:val="24"/>
          <w:szCs w:val="24"/>
        </w:rPr>
        <w:t xml:space="preserve">ao contrário do poder tradicional em que o Estado reconhece uma realidade. </w:t>
      </w:r>
    </w:p>
    <w:p w:rsidR="00520509" w:rsidRDefault="00520509" w:rsidP="00520509">
      <w:pPr>
        <w:spacing w:after="0" w:line="360" w:lineRule="auto"/>
        <w:jc w:val="both"/>
        <w:rPr>
          <w:rFonts w:ascii="Arial" w:hAnsi="Arial" w:cs="Arial"/>
          <w:sz w:val="24"/>
          <w:szCs w:val="24"/>
        </w:rPr>
      </w:pPr>
    </w:p>
    <w:p w:rsidR="00520509" w:rsidRDefault="00520509" w:rsidP="00520509">
      <w:pPr>
        <w:spacing w:after="0" w:line="360" w:lineRule="auto"/>
        <w:jc w:val="both"/>
        <w:rPr>
          <w:rFonts w:ascii="Arial" w:hAnsi="Arial" w:cs="Arial"/>
          <w:sz w:val="24"/>
          <w:szCs w:val="24"/>
        </w:rPr>
      </w:pPr>
    </w:p>
    <w:p w:rsidR="00520509" w:rsidRDefault="00520509" w:rsidP="00520509">
      <w:pPr>
        <w:spacing w:after="0" w:line="360" w:lineRule="auto"/>
        <w:jc w:val="both"/>
        <w:rPr>
          <w:rFonts w:ascii="Arial" w:hAnsi="Arial" w:cs="Arial"/>
          <w:sz w:val="24"/>
          <w:szCs w:val="24"/>
        </w:rPr>
      </w:pPr>
    </w:p>
    <w:p w:rsidR="00520509" w:rsidRDefault="00520509" w:rsidP="00520509">
      <w:pPr>
        <w:spacing w:after="0" w:line="360" w:lineRule="auto"/>
        <w:jc w:val="both"/>
        <w:rPr>
          <w:rFonts w:ascii="Arial" w:hAnsi="Arial" w:cs="Arial"/>
          <w:sz w:val="24"/>
          <w:szCs w:val="24"/>
        </w:rPr>
      </w:pPr>
    </w:p>
    <w:p w:rsidR="00520509" w:rsidRPr="00520509" w:rsidRDefault="00520509" w:rsidP="00520509">
      <w:pPr>
        <w:spacing w:after="0" w:line="360" w:lineRule="auto"/>
        <w:jc w:val="both"/>
        <w:rPr>
          <w:rFonts w:ascii="Arial" w:hAnsi="Arial" w:cs="Arial"/>
          <w:sz w:val="24"/>
          <w:szCs w:val="24"/>
        </w:rPr>
      </w:pPr>
    </w:p>
    <w:p w:rsidR="001E4CFB" w:rsidRPr="00BF104B" w:rsidRDefault="001E4CFB" w:rsidP="00654007">
      <w:pPr>
        <w:pStyle w:val="PargrafodaLista"/>
        <w:numPr>
          <w:ilvl w:val="0"/>
          <w:numId w:val="27"/>
        </w:numPr>
        <w:spacing w:after="0" w:line="360" w:lineRule="auto"/>
        <w:ind w:left="0"/>
        <w:jc w:val="both"/>
        <w:rPr>
          <w:rFonts w:ascii="Arial" w:hAnsi="Arial" w:cs="Arial"/>
          <w:sz w:val="24"/>
          <w:szCs w:val="24"/>
        </w:rPr>
      </w:pPr>
      <w:r w:rsidRPr="00BF104B">
        <w:rPr>
          <w:rFonts w:ascii="Arial" w:hAnsi="Arial" w:cs="Arial"/>
          <w:sz w:val="24"/>
          <w:szCs w:val="24"/>
        </w:rPr>
        <w:t>O poder local é exercido através de órgãos descentralizados, de instituições</w:t>
      </w:r>
      <w:r w:rsidR="001044A9" w:rsidRPr="00BF104B">
        <w:rPr>
          <w:rFonts w:ascii="Arial" w:hAnsi="Arial" w:cs="Arial"/>
          <w:sz w:val="24"/>
          <w:szCs w:val="24"/>
        </w:rPr>
        <w:t xml:space="preserve"> </w:t>
      </w:r>
      <w:r w:rsidR="0014021A">
        <w:rPr>
          <w:rFonts w:ascii="Arial" w:hAnsi="Arial" w:cs="Arial"/>
          <w:sz w:val="24"/>
          <w:szCs w:val="24"/>
        </w:rPr>
        <w:t xml:space="preserve">do Poder Tradicional </w:t>
      </w:r>
      <w:r w:rsidR="001044A9" w:rsidRPr="00BF104B">
        <w:rPr>
          <w:rFonts w:ascii="Arial" w:hAnsi="Arial" w:cs="Arial"/>
          <w:sz w:val="24"/>
          <w:szCs w:val="24"/>
        </w:rPr>
        <w:t xml:space="preserve">e </w:t>
      </w:r>
      <w:r w:rsidR="00FC2668" w:rsidRPr="00BF104B">
        <w:rPr>
          <w:rFonts w:ascii="Arial" w:hAnsi="Arial" w:cs="Arial"/>
          <w:sz w:val="24"/>
          <w:szCs w:val="24"/>
        </w:rPr>
        <w:t>de outras</w:t>
      </w:r>
      <w:r w:rsidR="001044A9" w:rsidRPr="00BF104B">
        <w:rPr>
          <w:rFonts w:ascii="Arial" w:hAnsi="Arial" w:cs="Arial"/>
          <w:sz w:val="24"/>
          <w:szCs w:val="24"/>
        </w:rPr>
        <w:t xml:space="preserve"> formas de participação democrática das populações. Isto quer dizer que se optou por uma concepção ampla ou globalizante do poder local </w:t>
      </w:r>
      <w:r w:rsidR="00437AE6" w:rsidRPr="00BF104B">
        <w:rPr>
          <w:rFonts w:ascii="Arial" w:hAnsi="Arial" w:cs="Arial"/>
          <w:sz w:val="24"/>
          <w:szCs w:val="24"/>
        </w:rPr>
        <w:t xml:space="preserve">para abranger as autarquias locais </w:t>
      </w:r>
      <w:r w:rsidR="00335AD7" w:rsidRPr="00BF104B">
        <w:rPr>
          <w:rFonts w:ascii="Arial" w:hAnsi="Arial" w:cs="Arial"/>
          <w:sz w:val="24"/>
          <w:szCs w:val="24"/>
        </w:rPr>
        <w:t>(órgãos descentralizados administrativo e territorialmente), o poder tradicional e outras formas de participação democrática das populações, como as comissões de moradores. Nesta perfectiva</w:t>
      </w:r>
      <w:r w:rsidR="00AE0177" w:rsidRPr="00BF104B">
        <w:rPr>
          <w:rFonts w:ascii="Arial" w:hAnsi="Arial" w:cs="Arial"/>
          <w:sz w:val="24"/>
          <w:szCs w:val="24"/>
        </w:rPr>
        <w:t xml:space="preserve">, poder local não é corporizado apenas pelas autarquias, antes pelo contrário, é demissionado para lá das autarquias locais. Afasta-se, assim uma concepção reducionista do poder que o limita ou reduz as autarquias locais. </w:t>
      </w:r>
    </w:p>
    <w:p w:rsidR="005B34EA" w:rsidRPr="00BF104B" w:rsidRDefault="005B34EA" w:rsidP="00654007">
      <w:pPr>
        <w:pStyle w:val="PargrafodaLista"/>
        <w:numPr>
          <w:ilvl w:val="0"/>
          <w:numId w:val="27"/>
        </w:numPr>
        <w:spacing w:after="0" w:line="360" w:lineRule="auto"/>
        <w:ind w:left="0"/>
        <w:jc w:val="both"/>
        <w:rPr>
          <w:rFonts w:ascii="Arial" w:hAnsi="Arial" w:cs="Arial"/>
          <w:sz w:val="24"/>
          <w:szCs w:val="24"/>
        </w:rPr>
      </w:pPr>
      <w:r w:rsidRPr="00BF104B">
        <w:rPr>
          <w:rFonts w:ascii="Arial" w:hAnsi="Arial" w:cs="Arial"/>
          <w:sz w:val="24"/>
          <w:szCs w:val="24"/>
        </w:rPr>
        <w:t>O poder local visa satisfação dos interesses próprios das populações respectivas. Quer isto significar que o poder local não visa a prossecuç</w:t>
      </w:r>
      <w:r w:rsidR="009B41E5" w:rsidRPr="00BF104B">
        <w:rPr>
          <w:rFonts w:ascii="Arial" w:hAnsi="Arial" w:cs="Arial"/>
          <w:sz w:val="24"/>
          <w:szCs w:val="24"/>
        </w:rPr>
        <w:t xml:space="preserve">ão </w:t>
      </w:r>
      <w:r w:rsidR="00FC2668" w:rsidRPr="00BF104B">
        <w:rPr>
          <w:rFonts w:ascii="Arial" w:hAnsi="Arial" w:cs="Arial"/>
          <w:sz w:val="24"/>
          <w:szCs w:val="24"/>
        </w:rPr>
        <w:t>dos interesses</w:t>
      </w:r>
      <w:r w:rsidR="009B41E5" w:rsidRPr="00BF104B">
        <w:rPr>
          <w:rFonts w:ascii="Arial" w:hAnsi="Arial" w:cs="Arial"/>
          <w:sz w:val="24"/>
          <w:szCs w:val="24"/>
        </w:rPr>
        <w:t xml:space="preserve"> geral ou nacional que a</w:t>
      </w:r>
      <w:r w:rsidR="000C4642" w:rsidRPr="00BF104B">
        <w:rPr>
          <w:rFonts w:ascii="Arial" w:hAnsi="Arial" w:cs="Arial"/>
          <w:sz w:val="24"/>
          <w:szCs w:val="24"/>
        </w:rPr>
        <w:t xml:space="preserve">o Estado competente prosseguir. O poder local trata, apenas, de interesses ou assuntos próprios das populações </w:t>
      </w:r>
      <w:r w:rsidR="00FC2668" w:rsidRPr="00BF104B">
        <w:rPr>
          <w:rFonts w:ascii="Arial" w:hAnsi="Arial" w:cs="Arial"/>
          <w:sz w:val="24"/>
          <w:szCs w:val="24"/>
        </w:rPr>
        <w:t>respectivas e</w:t>
      </w:r>
      <w:r w:rsidR="00D84B2A" w:rsidRPr="00BF104B">
        <w:rPr>
          <w:rFonts w:ascii="Arial" w:hAnsi="Arial" w:cs="Arial"/>
          <w:sz w:val="24"/>
          <w:szCs w:val="24"/>
        </w:rPr>
        <w:t xml:space="preserve"> não dos interesses nacionais ou da comunidade nacional.</w:t>
      </w:r>
      <w:r w:rsidR="002F3D0F" w:rsidRPr="00BF104B">
        <w:rPr>
          <w:rFonts w:ascii="Arial" w:hAnsi="Arial" w:cs="Arial"/>
          <w:sz w:val="24"/>
          <w:szCs w:val="24"/>
        </w:rPr>
        <w:t xml:space="preserve"> </w:t>
      </w:r>
    </w:p>
    <w:p w:rsidR="002F3D0F" w:rsidRPr="00BF104B" w:rsidRDefault="002F3D0F" w:rsidP="00654007">
      <w:pPr>
        <w:spacing w:after="0" w:line="360" w:lineRule="auto"/>
        <w:jc w:val="both"/>
        <w:rPr>
          <w:rFonts w:ascii="Arial" w:hAnsi="Arial" w:cs="Arial"/>
          <w:sz w:val="24"/>
          <w:szCs w:val="24"/>
        </w:rPr>
      </w:pPr>
      <w:r w:rsidRPr="00BF104B">
        <w:rPr>
          <w:rFonts w:ascii="Arial" w:hAnsi="Arial" w:cs="Arial"/>
          <w:sz w:val="24"/>
          <w:szCs w:val="24"/>
        </w:rPr>
        <w:t xml:space="preserve">Teremos assim na Constituição </w:t>
      </w:r>
      <w:r w:rsidR="00721CF5" w:rsidRPr="00BF104B">
        <w:rPr>
          <w:rFonts w:ascii="Arial" w:hAnsi="Arial" w:cs="Arial"/>
          <w:sz w:val="24"/>
          <w:szCs w:val="24"/>
        </w:rPr>
        <w:t xml:space="preserve">as Autarquias Locais como órgão descentralizado do poder </w:t>
      </w:r>
      <w:r w:rsidR="003279C8" w:rsidRPr="00BF104B">
        <w:rPr>
          <w:rFonts w:ascii="Arial" w:hAnsi="Arial" w:cs="Arial"/>
          <w:sz w:val="24"/>
          <w:szCs w:val="24"/>
        </w:rPr>
        <w:t>democrático</w:t>
      </w:r>
      <w:r w:rsidR="00721CF5" w:rsidRPr="00BF104B">
        <w:rPr>
          <w:rFonts w:ascii="Arial" w:hAnsi="Arial" w:cs="Arial"/>
          <w:sz w:val="24"/>
          <w:szCs w:val="24"/>
        </w:rPr>
        <w:t xml:space="preserve"> e o reconhecimento das Instituições do poder tradicional</w:t>
      </w:r>
      <w:r w:rsidR="003279C8" w:rsidRPr="00BF104B">
        <w:rPr>
          <w:rFonts w:ascii="Arial" w:hAnsi="Arial" w:cs="Arial"/>
          <w:sz w:val="24"/>
          <w:szCs w:val="24"/>
        </w:rPr>
        <w:t xml:space="preserve">, baseadas </w:t>
      </w:r>
      <w:r w:rsidR="0073267E" w:rsidRPr="00BF104B">
        <w:rPr>
          <w:rFonts w:ascii="Arial" w:hAnsi="Arial" w:cs="Arial"/>
          <w:sz w:val="24"/>
          <w:szCs w:val="24"/>
        </w:rPr>
        <w:t xml:space="preserve">no direito consuetudinário mas sujeitas ao respeito à leis, para além de outras formas de participação não especializadas. </w:t>
      </w:r>
    </w:p>
    <w:p w:rsidR="00EE5C1E" w:rsidRPr="00BF104B" w:rsidRDefault="00EE5C1E" w:rsidP="00654007">
      <w:pPr>
        <w:spacing w:after="0"/>
        <w:rPr>
          <w:rFonts w:ascii="Arial" w:hAnsi="Arial" w:cs="Arial"/>
          <w:b/>
          <w:sz w:val="24"/>
          <w:szCs w:val="24"/>
        </w:rPr>
      </w:pPr>
    </w:p>
    <w:p w:rsidR="00CF2930" w:rsidRPr="00BF104B" w:rsidRDefault="00CF2930" w:rsidP="00654007">
      <w:pPr>
        <w:spacing w:after="0"/>
        <w:rPr>
          <w:rFonts w:ascii="Arial" w:hAnsi="Arial" w:cs="Arial"/>
          <w:b/>
          <w:sz w:val="24"/>
          <w:szCs w:val="24"/>
        </w:rPr>
      </w:pPr>
    </w:p>
    <w:p w:rsidR="00186103" w:rsidRDefault="00186103"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Pr="00BF104B" w:rsidRDefault="0014021A" w:rsidP="00654007">
      <w:pPr>
        <w:spacing w:after="0"/>
        <w:rPr>
          <w:rFonts w:ascii="Arial" w:hAnsi="Arial" w:cs="Arial"/>
          <w:b/>
          <w:sz w:val="24"/>
          <w:szCs w:val="24"/>
        </w:rPr>
      </w:pPr>
    </w:p>
    <w:p w:rsidR="00186103" w:rsidRPr="00BF104B" w:rsidRDefault="00186103" w:rsidP="00654007">
      <w:pPr>
        <w:spacing w:after="0"/>
        <w:rPr>
          <w:rFonts w:ascii="Arial" w:hAnsi="Arial" w:cs="Arial"/>
          <w:b/>
          <w:sz w:val="24"/>
          <w:szCs w:val="24"/>
        </w:rPr>
      </w:pPr>
    </w:p>
    <w:p w:rsidR="00186103" w:rsidRPr="00BF104B" w:rsidRDefault="00186103" w:rsidP="00654007">
      <w:pPr>
        <w:spacing w:after="0"/>
        <w:rPr>
          <w:rFonts w:ascii="Arial" w:hAnsi="Arial" w:cs="Arial"/>
          <w:b/>
          <w:sz w:val="24"/>
          <w:szCs w:val="24"/>
        </w:rPr>
      </w:pPr>
    </w:p>
    <w:p w:rsidR="00186103" w:rsidRPr="00BF104B" w:rsidRDefault="00186103" w:rsidP="00654007">
      <w:pPr>
        <w:spacing w:after="0"/>
        <w:rPr>
          <w:rFonts w:ascii="Arial" w:hAnsi="Arial" w:cs="Arial"/>
          <w:b/>
          <w:sz w:val="24"/>
          <w:szCs w:val="24"/>
        </w:rPr>
      </w:pPr>
    </w:p>
    <w:p w:rsidR="00186103" w:rsidRPr="00BF104B" w:rsidRDefault="00186103" w:rsidP="00654007">
      <w:pPr>
        <w:spacing w:after="0"/>
        <w:rPr>
          <w:rFonts w:ascii="Arial" w:hAnsi="Arial" w:cs="Arial"/>
          <w:b/>
          <w:sz w:val="24"/>
          <w:szCs w:val="24"/>
        </w:rPr>
      </w:pPr>
    </w:p>
    <w:p w:rsidR="00D01F92" w:rsidRPr="00BF104B" w:rsidRDefault="00D01F92" w:rsidP="00654007">
      <w:pPr>
        <w:spacing w:after="0"/>
        <w:rPr>
          <w:rFonts w:ascii="Arial" w:hAnsi="Arial" w:cs="Arial"/>
          <w:b/>
          <w:sz w:val="24"/>
          <w:szCs w:val="24"/>
        </w:rPr>
      </w:pPr>
    </w:p>
    <w:p w:rsidR="00FC2668" w:rsidRDefault="00FC2668"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14021A" w:rsidRDefault="0014021A" w:rsidP="00654007">
      <w:pPr>
        <w:spacing w:after="0"/>
        <w:rPr>
          <w:rFonts w:ascii="Arial" w:hAnsi="Arial" w:cs="Arial"/>
          <w:b/>
          <w:sz w:val="24"/>
          <w:szCs w:val="24"/>
        </w:rPr>
      </w:pPr>
    </w:p>
    <w:p w:rsidR="00EE5C1E" w:rsidRDefault="00727921" w:rsidP="00727921">
      <w:pPr>
        <w:pStyle w:val="Cabealho1"/>
        <w:rPr>
          <w:rFonts w:ascii="Arial" w:hAnsi="Arial" w:cs="Arial"/>
          <w:b/>
          <w:color w:val="auto"/>
          <w:szCs w:val="24"/>
        </w:rPr>
      </w:pPr>
      <w:bookmarkStart w:id="41" w:name="_Toc365579178"/>
      <w:r w:rsidRPr="00F63681">
        <w:rPr>
          <w:rFonts w:ascii="Arial" w:hAnsi="Arial" w:cs="Arial"/>
          <w:b/>
          <w:color w:val="auto"/>
          <w:szCs w:val="24"/>
        </w:rPr>
        <w:t>V</w:t>
      </w:r>
      <w:r w:rsidR="00870105" w:rsidRPr="00F63681">
        <w:rPr>
          <w:rFonts w:ascii="Arial" w:hAnsi="Arial" w:cs="Arial"/>
          <w:b/>
          <w:color w:val="auto"/>
          <w:szCs w:val="24"/>
        </w:rPr>
        <w:t>-</w:t>
      </w:r>
      <w:r w:rsidR="00EE5C1E" w:rsidRPr="00F63681">
        <w:rPr>
          <w:rFonts w:ascii="Arial" w:hAnsi="Arial" w:cs="Arial"/>
          <w:b/>
          <w:color w:val="auto"/>
          <w:szCs w:val="24"/>
        </w:rPr>
        <w:t xml:space="preserve"> A Conformação do Estado Angolano como Unitário </w:t>
      </w:r>
      <w:r w:rsidR="007C7A88" w:rsidRPr="00F63681">
        <w:rPr>
          <w:rFonts w:ascii="Arial" w:hAnsi="Arial" w:cs="Arial"/>
          <w:b/>
          <w:color w:val="auto"/>
          <w:szCs w:val="24"/>
        </w:rPr>
        <w:t>Desconcentrado</w:t>
      </w:r>
      <w:r w:rsidR="00EE5C1E" w:rsidRPr="00F63681">
        <w:rPr>
          <w:rFonts w:ascii="Arial" w:hAnsi="Arial" w:cs="Arial"/>
          <w:b/>
          <w:color w:val="auto"/>
          <w:szCs w:val="24"/>
        </w:rPr>
        <w:t xml:space="preserve"> e Descentralizado</w:t>
      </w:r>
      <w:bookmarkEnd w:id="41"/>
      <w:r w:rsidR="00EE5C1E" w:rsidRPr="00F63681">
        <w:rPr>
          <w:rFonts w:ascii="Arial" w:hAnsi="Arial" w:cs="Arial"/>
          <w:b/>
          <w:color w:val="auto"/>
          <w:szCs w:val="24"/>
        </w:rPr>
        <w:t xml:space="preserve">  </w:t>
      </w:r>
    </w:p>
    <w:p w:rsidR="00F63681" w:rsidRPr="00F63681" w:rsidRDefault="00F63681" w:rsidP="00F63681"/>
    <w:p w:rsidR="003B7CD6" w:rsidRPr="00BF104B" w:rsidRDefault="003B7CD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conformação de Angola como um Estado Unitário desconcentrado e descentralizado encontra acolhimento </w:t>
      </w:r>
      <w:r w:rsidR="00520509">
        <w:rPr>
          <w:rFonts w:ascii="Arial" w:eastAsia="Times New Roman" w:hAnsi="Arial" w:cs="Arial"/>
          <w:sz w:val="24"/>
          <w:szCs w:val="24"/>
        </w:rPr>
        <w:t>na nossa Constituição no seu artigo 8º.</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Antes de prosseguir importa clarificar o sentido em que alguns conceitos são aqui utilizados nomeadamente o de desconcentração e descentralização administrativa.</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Segundo uma certa tradição órgãos que realizam a função do estado, independentemente do local e âmbito geográfico da sua actuação são órgãos desconcentrados os que exercem funções específicas de uma certas comunidades (interesses locais) são órgãos descentralizados.</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Estes últimos são em geras eleitos em órgãos locais enquanto os primeiros são eleitos em listas nacionais para velar pelos interesses da nação no seu conjunto.</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Pode-se igualmente adaptar o critério de considerar que os órgãos desconcentrados são os que dependem directamente, do centro, enquanto todos que dependem de um funcionamento baseado localmente, quer ele seja eleito nomeado são órgãos descentralizados.</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Pode-se ainda considerar que a natureza dos órgãos depende da natureza das funções que eles exercem. Deste modo seriam órgão descentralizado aqueles que exercem actividade e respeitam directamente a um território enquanto os órgãos desconcentrados seriam os que exercem funções nacionais numa certa parte de território.</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Numa classificação que priorize a vertente política, a </w:t>
      </w:r>
      <w:r w:rsidR="00353211" w:rsidRPr="00BF104B">
        <w:rPr>
          <w:rFonts w:ascii="Arial" w:eastAsia="Times New Roman" w:hAnsi="Arial" w:cs="Arial"/>
          <w:sz w:val="24"/>
          <w:szCs w:val="24"/>
        </w:rPr>
        <w:t>ênfase</w:t>
      </w:r>
      <w:r w:rsidRPr="00BF104B">
        <w:rPr>
          <w:rFonts w:ascii="Arial" w:eastAsia="Times New Roman" w:hAnsi="Arial" w:cs="Arial"/>
          <w:sz w:val="24"/>
          <w:szCs w:val="24"/>
        </w:rPr>
        <w:t xml:space="preserve"> é dada a legitimidade democrática dos órgãos locais sendo aqueles que são constituídos através de um processo eleitoral local enquanto os órgãos desconcentrados são aqueles constituídos por designação dos escalões superiores nomeadamente pelo governo central quer este mesmo tenha ou não sido constituído através de eleições.</w:t>
      </w:r>
    </w:p>
    <w:p w:rsidR="00AD39C2" w:rsidRDefault="00AD39C2"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As diferenças teóricas não deveriam ser o que mais nos interessa, tanto mais que muitas organizações comportam um grau de hibridismo considerável.</w:t>
      </w:r>
    </w:p>
    <w:p w:rsidR="0014021A" w:rsidRPr="00BF104B" w:rsidRDefault="0014021A" w:rsidP="00654007">
      <w:pPr>
        <w:spacing w:after="0" w:line="360" w:lineRule="auto"/>
        <w:jc w:val="both"/>
        <w:rPr>
          <w:rFonts w:ascii="Arial" w:eastAsia="Times New Roman" w:hAnsi="Arial" w:cs="Arial"/>
          <w:sz w:val="24"/>
          <w:szCs w:val="24"/>
        </w:rPr>
      </w:pP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O que importa e que constitui o elemento comum de ambas démarches é a necessidade de aproximar a gestão administrativa da comunidade de um dado território de modo a envolver os cidadãos conhecer mais de perto os problemas e as capacidades, locais para a sua solução e garantir uma melhor prestação de serviço. </w:t>
      </w:r>
    </w:p>
    <w:p w:rsidR="00AD39C2" w:rsidRPr="00BF104B" w:rsidRDefault="00AD39C2"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Assim, pode muito bem conceder-se um processo que se inicie com uma descentralização meramente administrativa para vir desembocar num processo mais amplo de descentralização política.</w:t>
      </w:r>
    </w:p>
    <w:p w:rsidR="00AD39C2" w:rsidRPr="00BF104B" w:rsidRDefault="00AD39C2"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 No presente </w:t>
      </w:r>
      <w:r w:rsidR="00520509">
        <w:rPr>
          <w:rFonts w:ascii="Arial" w:eastAsia="Times New Roman" w:hAnsi="Arial" w:cs="Arial"/>
          <w:sz w:val="24"/>
          <w:szCs w:val="24"/>
        </w:rPr>
        <w:t>estudo</w:t>
      </w:r>
      <w:r w:rsidRPr="00BF104B">
        <w:rPr>
          <w:rFonts w:ascii="Arial" w:eastAsia="Times New Roman" w:hAnsi="Arial" w:cs="Arial"/>
          <w:sz w:val="24"/>
          <w:szCs w:val="24"/>
        </w:rPr>
        <w:t xml:space="preserve"> seguiremos o critério de considerar desconcentrados os órgãos nomeados qualquer que seja o local e âmbito territorial da sua actividade reservando a expressão descentralizados para os órgãos eleitos</w:t>
      </w:r>
      <w:r w:rsidR="00844ECE" w:rsidRPr="00BF104B">
        <w:rPr>
          <w:rFonts w:ascii="Arial" w:eastAsia="Times New Roman" w:hAnsi="Arial" w:cs="Arial"/>
          <w:sz w:val="24"/>
          <w:szCs w:val="24"/>
        </w:rPr>
        <w:t xml:space="preserve"> com funções de âmbito local que</w:t>
      </w:r>
      <w:r w:rsidRPr="00BF104B">
        <w:rPr>
          <w:rFonts w:ascii="Arial" w:eastAsia="Times New Roman" w:hAnsi="Arial" w:cs="Arial"/>
          <w:sz w:val="24"/>
          <w:szCs w:val="24"/>
        </w:rPr>
        <w:t xml:space="preserve"> na constituição Angolana são designados de autarquias. Não impede tal classificação que se utilize a expressão de descentralização administrativa para situações de transferência interna de competência como de um mesmo órgão desconcentrado ou descentralizado.</w:t>
      </w:r>
    </w:p>
    <w:p w:rsidR="00AD39C2" w:rsidRPr="00BF104B" w:rsidRDefault="00AD39C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descentralização, abordada do ponto de vista económico, consente diversas perspectivas. A mais imediata remete para a dimensão financeira do processo de desconcentração político e administrativo. A desconcentração política e administrativa em Angola tem vindo a concretizar-se ao nível territorial (províncias, municípios e comunas), sectorial (sectores específicos, tais como educação, saúde, agricultura, etc.), e financeiro (desconcentração de recursos financeiros para as províncias e municípios). </w:t>
      </w:r>
    </w:p>
    <w:p w:rsidR="00353211" w:rsidRPr="00BF104B" w:rsidRDefault="0035321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alteração da actual situação funcional e organizativa da administração pública central e local levanta, desde logo, o problema da filosofia a seguir. Uma mudança abrupta e </w:t>
      </w:r>
      <w:r w:rsidR="0014021A">
        <w:rPr>
          <w:rFonts w:ascii="Arial" w:eastAsia="Times New Roman" w:hAnsi="Arial" w:cs="Arial"/>
          <w:sz w:val="24"/>
          <w:szCs w:val="24"/>
        </w:rPr>
        <w:t xml:space="preserve">não programada </w:t>
      </w:r>
      <w:r w:rsidRPr="00BF104B">
        <w:rPr>
          <w:rFonts w:ascii="Arial" w:eastAsia="Times New Roman" w:hAnsi="Arial" w:cs="Arial"/>
          <w:sz w:val="24"/>
          <w:szCs w:val="24"/>
        </w:rPr>
        <w:t xml:space="preserve">fracassará, se não </w:t>
      </w:r>
      <w:r w:rsidR="00C53FF6" w:rsidRPr="00BF104B">
        <w:rPr>
          <w:rFonts w:ascii="Arial" w:eastAsia="Times New Roman" w:hAnsi="Arial" w:cs="Arial"/>
          <w:sz w:val="24"/>
          <w:szCs w:val="24"/>
        </w:rPr>
        <w:t>tivermos</w:t>
      </w:r>
      <w:r w:rsidRPr="00BF104B">
        <w:rPr>
          <w:rFonts w:ascii="Arial" w:eastAsia="Times New Roman" w:hAnsi="Arial" w:cs="Arial"/>
          <w:sz w:val="24"/>
          <w:szCs w:val="24"/>
        </w:rPr>
        <w:t xml:space="preserve"> em conta um faseamento e gradual</w:t>
      </w:r>
      <w:r w:rsidR="00C53FF6" w:rsidRPr="00BF104B">
        <w:rPr>
          <w:rFonts w:ascii="Arial" w:eastAsia="Times New Roman" w:hAnsi="Arial" w:cs="Arial"/>
          <w:sz w:val="24"/>
          <w:szCs w:val="24"/>
        </w:rPr>
        <w:t>is</w:t>
      </w:r>
      <w:r w:rsidRPr="00BF104B">
        <w:rPr>
          <w:rFonts w:ascii="Arial" w:eastAsia="Times New Roman" w:hAnsi="Arial" w:cs="Arial"/>
          <w:sz w:val="24"/>
          <w:szCs w:val="24"/>
        </w:rPr>
        <w:t xml:space="preserve">mo no processo de transferência de competências e atribuições da administração central do Estado para os órgãos locais do Estado e mais tarde, destes para os órgãos autárquicos. </w:t>
      </w:r>
    </w:p>
    <w:p w:rsidR="00353211" w:rsidRDefault="0035321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processo de mudança, mesmo do quadro legal, exige, previamente, que se defina um método de um calendário.</w:t>
      </w:r>
    </w:p>
    <w:p w:rsidR="0014021A" w:rsidRDefault="0014021A" w:rsidP="00654007">
      <w:pPr>
        <w:spacing w:after="0" w:line="360" w:lineRule="auto"/>
        <w:ind w:firstLine="708"/>
        <w:jc w:val="both"/>
        <w:rPr>
          <w:rFonts w:ascii="Arial" w:eastAsia="Times New Roman" w:hAnsi="Arial" w:cs="Arial"/>
          <w:sz w:val="24"/>
          <w:szCs w:val="24"/>
        </w:rPr>
      </w:pPr>
    </w:p>
    <w:p w:rsidR="0014021A" w:rsidRPr="00BF104B" w:rsidRDefault="0014021A" w:rsidP="00654007">
      <w:pPr>
        <w:spacing w:after="0" w:line="360" w:lineRule="auto"/>
        <w:ind w:firstLine="708"/>
        <w:jc w:val="both"/>
        <w:rPr>
          <w:rFonts w:ascii="Arial" w:eastAsia="Times New Roman" w:hAnsi="Arial" w:cs="Arial"/>
          <w:sz w:val="24"/>
          <w:szCs w:val="24"/>
        </w:rPr>
      </w:pPr>
    </w:p>
    <w:p w:rsidR="00353211" w:rsidRPr="00BF104B" w:rsidRDefault="0035321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Ora, não existindo, hoje órgãos autárquicos, parece ser mais c</w:t>
      </w:r>
      <w:r w:rsidR="0014021A">
        <w:rPr>
          <w:rFonts w:ascii="Arial" w:eastAsia="Times New Roman" w:hAnsi="Arial" w:cs="Arial"/>
          <w:sz w:val="24"/>
          <w:szCs w:val="24"/>
        </w:rPr>
        <w:t>rucial</w:t>
      </w:r>
      <w:r w:rsidRPr="00BF104B">
        <w:rPr>
          <w:rFonts w:ascii="Arial" w:eastAsia="Times New Roman" w:hAnsi="Arial" w:cs="Arial"/>
          <w:sz w:val="24"/>
          <w:szCs w:val="24"/>
        </w:rPr>
        <w:t xml:space="preserve"> que as </w:t>
      </w:r>
      <w:r w:rsidR="00C53FF6" w:rsidRPr="00BF104B">
        <w:rPr>
          <w:rFonts w:ascii="Arial" w:eastAsia="Times New Roman" w:hAnsi="Arial" w:cs="Arial"/>
          <w:sz w:val="24"/>
          <w:szCs w:val="24"/>
        </w:rPr>
        <w:t>prioridades</w:t>
      </w:r>
      <w:r w:rsidRPr="00BF104B">
        <w:rPr>
          <w:rFonts w:ascii="Arial" w:eastAsia="Times New Roman" w:hAnsi="Arial" w:cs="Arial"/>
          <w:sz w:val="24"/>
          <w:szCs w:val="24"/>
        </w:rPr>
        <w:t xml:space="preserve"> apontem, para uma desconcentração </w:t>
      </w:r>
      <w:r w:rsidR="005A68D3" w:rsidRPr="00BF104B">
        <w:rPr>
          <w:rFonts w:ascii="Arial" w:eastAsia="Times New Roman" w:hAnsi="Arial" w:cs="Arial"/>
          <w:sz w:val="24"/>
          <w:szCs w:val="24"/>
        </w:rPr>
        <w:t>administrativa</w:t>
      </w:r>
      <w:r w:rsidRPr="00BF104B">
        <w:rPr>
          <w:rFonts w:ascii="Arial" w:eastAsia="Times New Roman" w:hAnsi="Arial" w:cs="Arial"/>
          <w:sz w:val="24"/>
          <w:szCs w:val="24"/>
        </w:rPr>
        <w:t xml:space="preserve"> </w:t>
      </w:r>
      <w:r w:rsidR="00DC4C1A" w:rsidRPr="00BF104B">
        <w:rPr>
          <w:rFonts w:ascii="Arial" w:eastAsia="Times New Roman" w:hAnsi="Arial" w:cs="Arial"/>
          <w:sz w:val="24"/>
          <w:szCs w:val="24"/>
        </w:rPr>
        <w:t>origin</w:t>
      </w:r>
      <w:r w:rsidR="0014021A">
        <w:rPr>
          <w:rFonts w:ascii="Arial" w:eastAsia="Times New Roman" w:hAnsi="Arial" w:cs="Arial"/>
          <w:sz w:val="24"/>
          <w:szCs w:val="24"/>
        </w:rPr>
        <w:t>á</w:t>
      </w:r>
      <w:r w:rsidR="00DC4C1A" w:rsidRPr="00BF104B">
        <w:rPr>
          <w:rFonts w:ascii="Arial" w:eastAsia="Times New Roman" w:hAnsi="Arial" w:cs="Arial"/>
          <w:sz w:val="24"/>
          <w:szCs w:val="24"/>
        </w:rPr>
        <w:t xml:space="preserve">ria e local bem como uma desconcentração originária, </w:t>
      </w:r>
      <w:r w:rsidR="00D878FD" w:rsidRPr="00BF104B">
        <w:rPr>
          <w:rFonts w:ascii="Arial" w:eastAsia="Times New Roman" w:hAnsi="Arial" w:cs="Arial"/>
          <w:sz w:val="24"/>
          <w:szCs w:val="24"/>
        </w:rPr>
        <w:t xml:space="preserve">técnica funcional ou vertical, nos termos que, adiante, se desenvolverá. </w:t>
      </w:r>
    </w:p>
    <w:p w:rsidR="00D878FD" w:rsidRPr="00BF104B" w:rsidRDefault="00D878F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Isto é, devem ser periodizadas as acções de desconcentração administrativa e da administração periférica interna, sobretudo, em matéria de gestão municipal</w:t>
      </w:r>
      <w:r w:rsidR="00756417" w:rsidRPr="00BF104B">
        <w:rPr>
          <w:rFonts w:ascii="Arial" w:eastAsia="Times New Roman" w:hAnsi="Arial" w:cs="Arial"/>
          <w:sz w:val="24"/>
          <w:szCs w:val="24"/>
        </w:rPr>
        <w:t>, como com</w:t>
      </w:r>
      <w:r w:rsidR="005A68D3" w:rsidRPr="00BF104B">
        <w:rPr>
          <w:rFonts w:ascii="Arial" w:eastAsia="Times New Roman" w:hAnsi="Arial" w:cs="Arial"/>
          <w:sz w:val="24"/>
          <w:szCs w:val="24"/>
        </w:rPr>
        <w:t xml:space="preserve"> o </w:t>
      </w:r>
      <w:r w:rsidR="00756417" w:rsidRPr="00BF104B">
        <w:rPr>
          <w:rFonts w:ascii="Arial" w:eastAsia="Times New Roman" w:hAnsi="Arial" w:cs="Arial"/>
          <w:sz w:val="24"/>
          <w:szCs w:val="24"/>
        </w:rPr>
        <w:t>pla</w:t>
      </w:r>
      <w:r w:rsidR="007F74F0" w:rsidRPr="00BF104B">
        <w:rPr>
          <w:rFonts w:ascii="Arial" w:eastAsia="Times New Roman" w:hAnsi="Arial" w:cs="Arial"/>
          <w:sz w:val="24"/>
          <w:szCs w:val="24"/>
        </w:rPr>
        <w:t xml:space="preserve">neamento urbano, ordenamento, do território, politica de solos (Lei de Terras), expropriação por </w:t>
      </w:r>
      <w:r w:rsidR="00876BEA" w:rsidRPr="00BF104B">
        <w:rPr>
          <w:rFonts w:ascii="Arial" w:eastAsia="Times New Roman" w:hAnsi="Arial" w:cs="Arial"/>
          <w:sz w:val="24"/>
          <w:szCs w:val="24"/>
        </w:rPr>
        <w:t xml:space="preserve">utilidade pública, edificações urbanas, licenciamento, e </w:t>
      </w:r>
      <w:r w:rsidR="00FB656F" w:rsidRPr="00BF104B">
        <w:rPr>
          <w:rFonts w:ascii="Arial" w:eastAsia="Times New Roman" w:hAnsi="Arial" w:cs="Arial"/>
          <w:sz w:val="24"/>
          <w:szCs w:val="24"/>
        </w:rPr>
        <w:t>construção</w:t>
      </w:r>
      <w:r w:rsidR="00876BEA" w:rsidRPr="00BF104B">
        <w:rPr>
          <w:rFonts w:ascii="Arial" w:eastAsia="Times New Roman" w:hAnsi="Arial" w:cs="Arial"/>
          <w:sz w:val="24"/>
          <w:szCs w:val="24"/>
        </w:rPr>
        <w:t xml:space="preserve"> de obras, programação e gestão de investimentos públicos, cobrança e retenção de determinados impostos e taxas.</w:t>
      </w:r>
    </w:p>
    <w:p w:rsidR="00876BEA" w:rsidRPr="00BF104B" w:rsidRDefault="00876BE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São, sobretudo, estas matérias que no momento próprio, o dia</w:t>
      </w:r>
      <w:r w:rsidR="00C53FF6"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dia institucionalização</w:t>
      </w:r>
      <w:r w:rsidRPr="00BF104B">
        <w:rPr>
          <w:rFonts w:ascii="Arial" w:eastAsia="Times New Roman" w:hAnsi="Arial" w:cs="Arial"/>
          <w:sz w:val="24"/>
          <w:szCs w:val="24"/>
        </w:rPr>
        <w:t xml:space="preserve"> das autarquias locais, serão transferidas dos órgãos locais do Estado </w:t>
      </w:r>
      <w:r w:rsidR="00C53FF6" w:rsidRPr="00BF104B">
        <w:rPr>
          <w:rFonts w:ascii="Arial" w:eastAsia="Times New Roman" w:hAnsi="Arial" w:cs="Arial"/>
          <w:sz w:val="24"/>
          <w:szCs w:val="24"/>
        </w:rPr>
        <w:t>n</w:t>
      </w:r>
      <w:r w:rsidRPr="00BF104B">
        <w:rPr>
          <w:rFonts w:ascii="Arial" w:eastAsia="Times New Roman" w:hAnsi="Arial" w:cs="Arial"/>
          <w:sz w:val="24"/>
          <w:szCs w:val="24"/>
        </w:rPr>
        <w:t xml:space="preserve">o futuro para a administração autónoma autárquica e tradicional. </w:t>
      </w:r>
    </w:p>
    <w:p w:rsidR="002A7A98" w:rsidRPr="00BF104B" w:rsidRDefault="00876BE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seguir a fase da </w:t>
      </w:r>
      <w:r w:rsidR="00477E6F" w:rsidRPr="00BF104B">
        <w:rPr>
          <w:rFonts w:ascii="Arial" w:eastAsia="Times New Roman" w:hAnsi="Arial" w:cs="Arial"/>
          <w:sz w:val="24"/>
          <w:szCs w:val="24"/>
        </w:rPr>
        <w:t>desconcentração administrativa seguir-se-ia a fase da descentralização administrativa e a institucionalização das autarquias locais</w:t>
      </w:r>
      <w:r w:rsidR="00C53FF6" w:rsidRPr="00BF104B">
        <w:rPr>
          <w:rFonts w:ascii="Arial" w:eastAsia="Times New Roman" w:hAnsi="Arial" w:cs="Arial"/>
          <w:sz w:val="24"/>
          <w:szCs w:val="24"/>
        </w:rPr>
        <w:t>.</w:t>
      </w:r>
    </w:p>
    <w:p w:rsidR="00F43E71" w:rsidRPr="00BF104B" w:rsidRDefault="002A7A9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Entretanto, o momento oportuno da passagem da </w:t>
      </w:r>
      <w:r w:rsidR="005A68D3" w:rsidRPr="00BF104B">
        <w:rPr>
          <w:rFonts w:ascii="Arial" w:eastAsia="Times New Roman" w:hAnsi="Arial" w:cs="Arial"/>
          <w:sz w:val="24"/>
          <w:szCs w:val="24"/>
        </w:rPr>
        <w:t>fase desconcentração</w:t>
      </w:r>
      <w:r w:rsidR="00B91775" w:rsidRPr="00BF104B">
        <w:rPr>
          <w:rFonts w:ascii="Arial" w:eastAsia="Times New Roman" w:hAnsi="Arial" w:cs="Arial"/>
          <w:sz w:val="24"/>
          <w:szCs w:val="24"/>
        </w:rPr>
        <w:t xml:space="preserve"> para a da descentralização administrativa seria determinado pelo Parlamento, obedecendo ao </w:t>
      </w:r>
      <w:r w:rsidR="005A68D3" w:rsidRPr="00BF104B">
        <w:rPr>
          <w:rFonts w:ascii="Arial" w:eastAsia="Times New Roman" w:hAnsi="Arial" w:cs="Arial"/>
          <w:sz w:val="24"/>
          <w:szCs w:val="24"/>
        </w:rPr>
        <w:t>princípio</w:t>
      </w:r>
      <w:r w:rsidR="00B91775" w:rsidRPr="00BF104B">
        <w:rPr>
          <w:rFonts w:ascii="Arial" w:eastAsia="Times New Roman" w:hAnsi="Arial" w:cs="Arial"/>
          <w:sz w:val="24"/>
          <w:szCs w:val="24"/>
        </w:rPr>
        <w:t xml:space="preserve"> do gradualíssimo nos termos do qual seria determinado, por lei, a oportunidade da institucionalização efectivas das autarquias, o alargamento das suas atribuições</w:t>
      </w:r>
      <w:r w:rsidR="006143B9" w:rsidRPr="00BF104B">
        <w:rPr>
          <w:rFonts w:ascii="Arial" w:eastAsia="Times New Roman" w:hAnsi="Arial" w:cs="Arial"/>
          <w:sz w:val="24"/>
          <w:szCs w:val="24"/>
        </w:rPr>
        <w:t xml:space="preserve"> e doseamento da tutela de mérito. Caberá também ao parlamento determinar a antecipação de acções de uma e outra fase</w:t>
      </w:r>
      <w:r w:rsidR="00F43E71"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cuja</w:t>
      </w:r>
      <w:r w:rsidR="00F43E71" w:rsidRPr="00BF104B">
        <w:rPr>
          <w:rFonts w:ascii="Arial" w:eastAsia="Times New Roman" w:hAnsi="Arial" w:cs="Arial"/>
          <w:sz w:val="24"/>
          <w:szCs w:val="24"/>
        </w:rPr>
        <w:t xml:space="preserve"> data, já foi avançada pelo governo para 2015.</w:t>
      </w:r>
    </w:p>
    <w:p w:rsidR="00A7263C" w:rsidRPr="00BF104B" w:rsidRDefault="00F43E7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Neste sentido ao longo do nosso estudo</w:t>
      </w:r>
      <w:r w:rsidR="006143B9"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detectamos alguns pontos fracos no estrangulamentos, que ao longo do processo de institucionalização </w:t>
      </w:r>
      <w:r w:rsidR="001565D3" w:rsidRPr="00BF104B">
        <w:rPr>
          <w:rFonts w:ascii="Arial" w:eastAsia="Times New Roman" w:hAnsi="Arial" w:cs="Arial"/>
          <w:sz w:val="24"/>
          <w:szCs w:val="24"/>
        </w:rPr>
        <w:t xml:space="preserve">das autarquias locais devem se banidas, sobre pena da emperrassem o processo que possamos a enumerar.  </w:t>
      </w:r>
    </w:p>
    <w:p w:rsidR="00876BEA" w:rsidRPr="00F63681" w:rsidRDefault="00591517" w:rsidP="00654007">
      <w:pPr>
        <w:spacing w:after="0" w:line="360" w:lineRule="auto"/>
        <w:rPr>
          <w:rFonts w:ascii="Arial" w:eastAsia="Times New Roman" w:hAnsi="Arial" w:cs="Arial"/>
          <w:b/>
          <w:bCs/>
          <w:sz w:val="24"/>
          <w:szCs w:val="24"/>
        </w:rPr>
      </w:pPr>
      <w:r w:rsidRPr="00F63681">
        <w:rPr>
          <w:rFonts w:ascii="Arial" w:eastAsia="Times New Roman" w:hAnsi="Arial" w:cs="Arial"/>
          <w:b/>
          <w:bCs/>
          <w:sz w:val="24"/>
          <w:szCs w:val="24"/>
        </w:rPr>
        <w:t>Pontos fra</w:t>
      </w:r>
      <w:r w:rsidR="006143B9" w:rsidRPr="00F63681">
        <w:rPr>
          <w:rFonts w:ascii="Arial" w:eastAsia="Times New Roman" w:hAnsi="Arial" w:cs="Arial"/>
          <w:b/>
          <w:bCs/>
          <w:sz w:val="24"/>
          <w:szCs w:val="24"/>
        </w:rPr>
        <w:t>cos (constrangimentos</w:t>
      </w:r>
      <w:r w:rsidRPr="00F63681">
        <w:rPr>
          <w:rFonts w:ascii="Arial" w:eastAsia="Times New Roman" w:hAnsi="Arial" w:cs="Arial"/>
          <w:b/>
          <w:bCs/>
          <w:sz w:val="24"/>
          <w:szCs w:val="24"/>
        </w:rPr>
        <w:t xml:space="preserve"> e ou estrangulamentos</w:t>
      </w:r>
      <w:r w:rsidR="006143B9" w:rsidRPr="00F63681">
        <w:rPr>
          <w:rFonts w:ascii="Arial" w:eastAsia="Times New Roman" w:hAnsi="Arial" w:cs="Arial"/>
          <w:b/>
          <w:bCs/>
          <w:sz w:val="24"/>
          <w:szCs w:val="24"/>
        </w:rPr>
        <w:t xml:space="preserve">) </w:t>
      </w:r>
    </w:p>
    <w:p w:rsidR="006143B9" w:rsidRPr="00BF104B" w:rsidRDefault="005A68D3" w:rsidP="005A68D3">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w:t>
      </w:r>
      <w:r w:rsidR="006143B9" w:rsidRPr="00BF104B">
        <w:rPr>
          <w:rFonts w:ascii="Arial" w:eastAsia="Times New Roman" w:hAnsi="Arial" w:cs="Arial"/>
          <w:sz w:val="24"/>
          <w:szCs w:val="24"/>
        </w:rPr>
        <w:t xml:space="preserve"> programa desconcentração e descentralização administrativa </w:t>
      </w:r>
      <w:r w:rsidRPr="00BF104B">
        <w:rPr>
          <w:rFonts w:ascii="Arial" w:eastAsia="Times New Roman" w:hAnsi="Arial" w:cs="Arial"/>
          <w:sz w:val="24"/>
          <w:szCs w:val="24"/>
        </w:rPr>
        <w:t>implicam</w:t>
      </w:r>
      <w:r w:rsidR="006143B9" w:rsidRPr="00BF104B">
        <w:rPr>
          <w:rFonts w:ascii="Arial" w:eastAsia="Times New Roman" w:hAnsi="Arial" w:cs="Arial"/>
          <w:sz w:val="24"/>
          <w:szCs w:val="24"/>
        </w:rPr>
        <w:t xml:space="preserve"> necessariamente, uma mudança profunda das mentalidades e procedimentos dos indivíduos, estruturas e da própria sociedade civil.</w:t>
      </w:r>
    </w:p>
    <w:p w:rsidR="006143B9" w:rsidRPr="00BF104B" w:rsidRDefault="006143B9" w:rsidP="005A68D3">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De resto, a mudança quase sempre é acompanhada de resistências e, até, de conflitos de interesses entre as instrutoras centrais e locais. </w:t>
      </w:r>
    </w:p>
    <w:p w:rsidR="006143B9" w:rsidRDefault="006143B9" w:rsidP="005A68D3">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Os pontos fracos podem ser sumariado</w:t>
      </w:r>
      <w:r w:rsidR="005A68D3" w:rsidRPr="00BF104B">
        <w:rPr>
          <w:rFonts w:ascii="Arial" w:eastAsia="Times New Roman" w:hAnsi="Arial" w:cs="Arial"/>
          <w:sz w:val="24"/>
          <w:szCs w:val="24"/>
        </w:rPr>
        <w:t>s</w:t>
      </w:r>
      <w:r w:rsidRPr="00BF104B">
        <w:rPr>
          <w:rFonts w:ascii="Arial" w:eastAsia="Times New Roman" w:hAnsi="Arial" w:cs="Arial"/>
          <w:sz w:val="24"/>
          <w:szCs w:val="24"/>
        </w:rPr>
        <w:t xml:space="preserve"> do seguinte modo: </w:t>
      </w:r>
    </w:p>
    <w:p w:rsidR="00520509" w:rsidRPr="00BF104B" w:rsidRDefault="00520509" w:rsidP="005A68D3">
      <w:pPr>
        <w:spacing w:after="0" w:line="360" w:lineRule="auto"/>
        <w:ind w:firstLine="708"/>
        <w:jc w:val="both"/>
        <w:rPr>
          <w:rFonts w:ascii="Arial" w:eastAsia="Times New Roman" w:hAnsi="Arial" w:cs="Arial"/>
          <w:sz w:val="24"/>
          <w:szCs w:val="24"/>
        </w:rPr>
      </w:pPr>
    </w:p>
    <w:p w:rsidR="006143B9" w:rsidRPr="00BF104B" w:rsidRDefault="006143B9"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Debilidade geral da administração pública central e local;</w:t>
      </w:r>
    </w:p>
    <w:p w:rsidR="006143B9" w:rsidRPr="00BF104B" w:rsidRDefault="00D12D68"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 xml:space="preserve">A insuficiência do quadro </w:t>
      </w:r>
      <w:r w:rsidR="005A68D3" w:rsidRPr="00BF104B">
        <w:rPr>
          <w:rFonts w:ascii="Arial" w:eastAsia="Times New Roman" w:hAnsi="Arial" w:cs="Arial"/>
          <w:sz w:val="24"/>
          <w:szCs w:val="24"/>
        </w:rPr>
        <w:t>jurídico-legal</w:t>
      </w:r>
      <w:r w:rsidRPr="00BF104B">
        <w:rPr>
          <w:rFonts w:ascii="Arial" w:eastAsia="Times New Roman" w:hAnsi="Arial" w:cs="Arial"/>
          <w:sz w:val="24"/>
          <w:szCs w:val="24"/>
        </w:rPr>
        <w:t xml:space="preserve">; </w:t>
      </w:r>
    </w:p>
    <w:p w:rsidR="00D12D68" w:rsidRPr="00BF104B" w:rsidRDefault="00D12D68"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Sistema financeiro e fiscal que não gera recursos financeiros locais e próprios;</w:t>
      </w:r>
    </w:p>
    <w:p w:rsidR="00D12D68" w:rsidRPr="00BF104B" w:rsidRDefault="00D12D68"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Gritante falta de recursos urbanos e a concentração de quadros médios superiores e administrativos nos principais centros urbanos ´´Luanda a cabeça´´;</w:t>
      </w:r>
    </w:p>
    <w:p w:rsidR="00D12D68" w:rsidRPr="00BF104B" w:rsidRDefault="005D786D"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Como consequência da falta de quadros, a nível local, há uma fraca capacidade de gestão técnica, administrativa, financeira, seguimento e avaliação dos programas de desenvolvimento;</w:t>
      </w:r>
    </w:p>
    <w:p w:rsidR="005D786D" w:rsidRPr="00BF104B" w:rsidRDefault="005D786D" w:rsidP="00654007">
      <w:pPr>
        <w:pStyle w:val="PargrafodaLista"/>
        <w:numPr>
          <w:ilvl w:val="0"/>
          <w:numId w:val="10"/>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Identificação da forma de participação das populações locais nos programas que lhes digam respeitos.</w:t>
      </w:r>
    </w:p>
    <w:p w:rsidR="005D786D" w:rsidRPr="00BF104B" w:rsidRDefault="00591517" w:rsidP="00654007">
      <w:pPr>
        <w:spacing w:after="0" w:line="360" w:lineRule="auto"/>
        <w:rPr>
          <w:rFonts w:ascii="Arial" w:eastAsia="Times New Roman" w:hAnsi="Arial" w:cs="Arial"/>
          <w:b/>
          <w:bCs/>
          <w:sz w:val="24"/>
          <w:szCs w:val="24"/>
        </w:rPr>
      </w:pPr>
      <w:r w:rsidRPr="00BF104B">
        <w:rPr>
          <w:rFonts w:ascii="Arial" w:eastAsia="Times New Roman" w:hAnsi="Arial" w:cs="Arial"/>
          <w:b/>
          <w:bCs/>
          <w:sz w:val="24"/>
          <w:szCs w:val="24"/>
        </w:rPr>
        <w:t>Pontos fortes (dinâmicas positivas)</w:t>
      </w:r>
    </w:p>
    <w:p w:rsidR="005D786D" w:rsidRPr="00BF104B" w:rsidRDefault="005D786D" w:rsidP="00654007">
      <w:pPr>
        <w:pStyle w:val="PargrafodaLista"/>
        <w:numPr>
          <w:ilvl w:val="0"/>
          <w:numId w:val="11"/>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 xml:space="preserve">A consolidação do sistema democrático e aproximação dos poderes públicos as populações, só pode ser </w:t>
      </w:r>
      <w:r w:rsidR="005A68D3" w:rsidRPr="00BF104B">
        <w:rPr>
          <w:rFonts w:ascii="Arial" w:eastAsia="Times New Roman" w:hAnsi="Arial" w:cs="Arial"/>
          <w:sz w:val="24"/>
          <w:szCs w:val="24"/>
        </w:rPr>
        <w:t>conseguida com</w:t>
      </w:r>
      <w:r w:rsidRPr="00BF104B">
        <w:rPr>
          <w:rFonts w:ascii="Arial" w:eastAsia="Times New Roman" w:hAnsi="Arial" w:cs="Arial"/>
          <w:sz w:val="24"/>
          <w:szCs w:val="24"/>
        </w:rPr>
        <w:t xml:space="preserve"> um poder local forte</w:t>
      </w:r>
      <w:r w:rsidR="00B84BB6" w:rsidRPr="00BF104B">
        <w:rPr>
          <w:rFonts w:ascii="Arial" w:eastAsia="Times New Roman" w:hAnsi="Arial" w:cs="Arial"/>
          <w:sz w:val="24"/>
          <w:szCs w:val="24"/>
        </w:rPr>
        <w:t xml:space="preserve">; </w:t>
      </w:r>
    </w:p>
    <w:p w:rsidR="00B84BB6" w:rsidRPr="00BF104B" w:rsidRDefault="00B84BB6" w:rsidP="00654007">
      <w:pPr>
        <w:pStyle w:val="PargrafodaLista"/>
        <w:numPr>
          <w:ilvl w:val="0"/>
          <w:numId w:val="11"/>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 xml:space="preserve">A desconcentração administrativa local, numa primeira fase, é a descentralização administrativa, numa segunda, </w:t>
      </w:r>
      <w:r w:rsidR="00D24A1C" w:rsidRPr="00BF104B">
        <w:rPr>
          <w:rFonts w:ascii="Arial" w:eastAsia="Times New Roman" w:hAnsi="Arial" w:cs="Arial"/>
          <w:sz w:val="24"/>
          <w:szCs w:val="24"/>
        </w:rPr>
        <w:t xml:space="preserve">potenciam o desenvolvimento local; </w:t>
      </w:r>
      <w:r w:rsidRPr="00BF104B">
        <w:rPr>
          <w:rFonts w:ascii="Arial" w:eastAsia="Times New Roman" w:hAnsi="Arial" w:cs="Arial"/>
          <w:sz w:val="24"/>
          <w:szCs w:val="24"/>
        </w:rPr>
        <w:t xml:space="preserve"> </w:t>
      </w:r>
    </w:p>
    <w:p w:rsidR="003C6CC9" w:rsidRPr="00BF104B" w:rsidRDefault="003C6CC9" w:rsidP="00654007">
      <w:pPr>
        <w:pStyle w:val="PargrafodaLista"/>
        <w:numPr>
          <w:ilvl w:val="0"/>
          <w:numId w:val="11"/>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Os níveis mais baixos da organização territorial estão em melhores condições de satisfazer as necessidades colectivas quotidianas das populações;</w:t>
      </w:r>
    </w:p>
    <w:p w:rsidR="003C6CC9" w:rsidRPr="00BF104B" w:rsidRDefault="003C6CC9" w:rsidP="00654007">
      <w:pPr>
        <w:pStyle w:val="PargrafodaLista"/>
        <w:numPr>
          <w:ilvl w:val="0"/>
          <w:numId w:val="11"/>
        </w:numPr>
        <w:spacing w:after="0" w:line="360" w:lineRule="auto"/>
        <w:ind w:left="0"/>
        <w:rPr>
          <w:rFonts w:ascii="Arial" w:eastAsia="Times New Roman" w:hAnsi="Arial" w:cs="Arial"/>
          <w:sz w:val="24"/>
          <w:szCs w:val="24"/>
        </w:rPr>
      </w:pPr>
      <w:r w:rsidRPr="00BF104B">
        <w:rPr>
          <w:rFonts w:ascii="Arial" w:eastAsia="Times New Roman" w:hAnsi="Arial" w:cs="Arial"/>
          <w:sz w:val="24"/>
          <w:szCs w:val="24"/>
        </w:rPr>
        <w:t xml:space="preserve">As recentes medidas ´´embora, ainda, </w:t>
      </w:r>
      <w:r w:rsidR="00DA126F" w:rsidRPr="00BF104B">
        <w:rPr>
          <w:rFonts w:ascii="Arial" w:eastAsia="Times New Roman" w:hAnsi="Arial" w:cs="Arial"/>
          <w:sz w:val="24"/>
          <w:szCs w:val="24"/>
        </w:rPr>
        <w:t>tímidas</w:t>
      </w:r>
      <w:r w:rsidRPr="00BF104B">
        <w:rPr>
          <w:rFonts w:ascii="Arial" w:eastAsia="Times New Roman" w:hAnsi="Arial" w:cs="Arial"/>
          <w:sz w:val="24"/>
          <w:szCs w:val="24"/>
        </w:rPr>
        <w:t>´´ de desconcentração financeira têm resultados positivos que aconselham</w:t>
      </w:r>
      <w:r w:rsidR="00907382" w:rsidRPr="00BF104B">
        <w:rPr>
          <w:rFonts w:ascii="Arial" w:eastAsia="Times New Roman" w:hAnsi="Arial" w:cs="Arial"/>
          <w:sz w:val="24"/>
          <w:szCs w:val="24"/>
        </w:rPr>
        <w:t xml:space="preserve"> o seu prosseguimento. </w:t>
      </w:r>
    </w:p>
    <w:p w:rsidR="00A7263C" w:rsidRPr="00BF104B" w:rsidRDefault="00A7263C" w:rsidP="00654007">
      <w:pPr>
        <w:spacing w:after="0" w:line="360" w:lineRule="auto"/>
        <w:rPr>
          <w:rFonts w:ascii="Arial" w:eastAsia="Times New Roman" w:hAnsi="Arial" w:cs="Arial"/>
          <w:sz w:val="24"/>
          <w:szCs w:val="24"/>
        </w:rPr>
      </w:pPr>
    </w:p>
    <w:p w:rsidR="00907382" w:rsidRPr="00BF104B" w:rsidRDefault="00A7263C"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Feito o apontamento sobre os pontos fortes, achamos importante nos ater sobre aquilo que entendemos ser princípios fundamentais da organização administrativa angolana, sobre a qual se deverá institucionalizar o processo da descentralização em Angola. </w:t>
      </w:r>
    </w:p>
    <w:p w:rsidR="00907382" w:rsidRPr="00BF104B" w:rsidRDefault="00907382" w:rsidP="00654007">
      <w:pPr>
        <w:spacing w:after="0" w:line="360" w:lineRule="auto"/>
        <w:jc w:val="both"/>
        <w:rPr>
          <w:rFonts w:ascii="Arial" w:eastAsia="Times New Roman" w:hAnsi="Arial" w:cs="Arial"/>
          <w:sz w:val="24"/>
          <w:szCs w:val="24"/>
        </w:rPr>
      </w:pPr>
      <w:r w:rsidRPr="00BF104B">
        <w:rPr>
          <w:rFonts w:ascii="Arial" w:eastAsia="Times New Roman" w:hAnsi="Arial" w:cs="Arial"/>
          <w:b/>
          <w:bCs/>
          <w:sz w:val="24"/>
          <w:szCs w:val="24"/>
        </w:rPr>
        <w:tab/>
      </w:r>
      <w:r w:rsidR="004B40DA" w:rsidRPr="00BF104B">
        <w:rPr>
          <w:rFonts w:ascii="Arial" w:eastAsia="Times New Roman" w:hAnsi="Arial" w:cs="Arial"/>
          <w:sz w:val="24"/>
          <w:szCs w:val="24"/>
        </w:rPr>
        <w:t>O</w:t>
      </w:r>
      <w:r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princípio</w:t>
      </w:r>
      <w:r w:rsidRPr="00BF104B">
        <w:rPr>
          <w:rFonts w:ascii="Arial" w:eastAsia="Times New Roman" w:hAnsi="Arial" w:cs="Arial"/>
          <w:sz w:val="24"/>
          <w:szCs w:val="24"/>
        </w:rPr>
        <w:t xml:space="preserve"> fundamental </w:t>
      </w:r>
      <w:r w:rsidR="004B40DA" w:rsidRPr="00BF104B">
        <w:rPr>
          <w:rFonts w:ascii="Arial" w:eastAsia="Times New Roman" w:hAnsi="Arial" w:cs="Arial"/>
          <w:sz w:val="24"/>
          <w:szCs w:val="24"/>
        </w:rPr>
        <w:t xml:space="preserve">na base do qual se deverá proceder a desconcentração e </w:t>
      </w:r>
      <w:r w:rsidR="005A68D3" w:rsidRPr="00BF104B">
        <w:rPr>
          <w:rFonts w:ascii="Arial" w:eastAsia="Times New Roman" w:hAnsi="Arial" w:cs="Arial"/>
          <w:sz w:val="24"/>
          <w:szCs w:val="24"/>
        </w:rPr>
        <w:t>das descentralizações</w:t>
      </w:r>
      <w:r w:rsidR="004B40DA" w:rsidRPr="00BF104B">
        <w:rPr>
          <w:rFonts w:ascii="Arial" w:eastAsia="Times New Roman" w:hAnsi="Arial" w:cs="Arial"/>
          <w:sz w:val="24"/>
          <w:szCs w:val="24"/>
        </w:rPr>
        <w:t xml:space="preserve"> administrativa é o Estado unitário que respeita, na sua organização </w:t>
      </w:r>
      <w:r w:rsidR="00591517" w:rsidRPr="00BF104B">
        <w:rPr>
          <w:rFonts w:ascii="Arial" w:eastAsia="Times New Roman" w:hAnsi="Arial" w:cs="Arial"/>
          <w:sz w:val="24"/>
          <w:szCs w:val="24"/>
        </w:rPr>
        <w:t>o</w:t>
      </w:r>
      <w:r w:rsidR="004B40DA" w:rsidRPr="00BF104B">
        <w:rPr>
          <w:rFonts w:ascii="Arial" w:eastAsia="Times New Roman" w:hAnsi="Arial" w:cs="Arial"/>
          <w:sz w:val="24"/>
          <w:szCs w:val="24"/>
        </w:rPr>
        <w:t xml:space="preserve"> fu</w:t>
      </w:r>
      <w:r w:rsidR="002D3E4E" w:rsidRPr="00BF104B">
        <w:rPr>
          <w:rFonts w:ascii="Arial" w:eastAsia="Times New Roman" w:hAnsi="Arial" w:cs="Arial"/>
          <w:sz w:val="24"/>
          <w:szCs w:val="24"/>
        </w:rPr>
        <w:t>n</w:t>
      </w:r>
      <w:r w:rsidR="004B40DA" w:rsidRPr="00BF104B">
        <w:rPr>
          <w:rFonts w:ascii="Arial" w:eastAsia="Times New Roman" w:hAnsi="Arial" w:cs="Arial"/>
          <w:sz w:val="24"/>
          <w:szCs w:val="24"/>
        </w:rPr>
        <w:t xml:space="preserve">cionamento, </w:t>
      </w:r>
      <w:r w:rsidR="002D3E4E" w:rsidRPr="00BF104B">
        <w:rPr>
          <w:rFonts w:ascii="Arial" w:eastAsia="Times New Roman" w:hAnsi="Arial" w:cs="Arial"/>
          <w:sz w:val="24"/>
          <w:szCs w:val="24"/>
        </w:rPr>
        <w:t>a autonomia local a desconcentração e a descentralização administrativa.</w:t>
      </w:r>
    </w:p>
    <w:p w:rsidR="00403281" w:rsidRPr="00BF104B" w:rsidRDefault="00403281"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 </w:t>
      </w:r>
      <w:r w:rsidR="005A68D3" w:rsidRPr="00BF104B">
        <w:rPr>
          <w:rFonts w:ascii="Arial" w:eastAsia="Times New Roman" w:hAnsi="Arial" w:cs="Arial"/>
          <w:sz w:val="24"/>
          <w:szCs w:val="24"/>
        </w:rPr>
        <w:t>princípio</w:t>
      </w:r>
      <w:r w:rsidRPr="00BF104B">
        <w:rPr>
          <w:rFonts w:ascii="Arial" w:eastAsia="Times New Roman" w:hAnsi="Arial" w:cs="Arial"/>
          <w:sz w:val="24"/>
          <w:szCs w:val="24"/>
        </w:rPr>
        <w:t xml:space="preserve"> da </w:t>
      </w:r>
      <w:r w:rsidR="00591517" w:rsidRPr="00BF104B">
        <w:rPr>
          <w:rFonts w:ascii="Arial" w:eastAsia="Times New Roman" w:hAnsi="Arial" w:cs="Arial"/>
          <w:sz w:val="24"/>
          <w:szCs w:val="24"/>
        </w:rPr>
        <w:t>autonomia</w:t>
      </w:r>
      <w:r w:rsidRPr="00BF104B">
        <w:rPr>
          <w:rFonts w:ascii="Arial" w:eastAsia="Times New Roman" w:hAnsi="Arial" w:cs="Arial"/>
          <w:sz w:val="24"/>
          <w:szCs w:val="24"/>
        </w:rPr>
        <w:t xml:space="preserve"> local não pode ser sinonimo de autarquias locais mais deve, no plano </w:t>
      </w:r>
      <w:r w:rsidR="009043CC" w:rsidRPr="00BF104B">
        <w:rPr>
          <w:rFonts w:ascii="Arial" w:eastAsia="Times New Roman" w:hAnsi="Arial" w:cs="Arial"/>
          <w:sz w:val="24"/>
          <w:szCs w:val="24"/>
        </w:rPr>
        <w:t xml:space="preserve">orgânico, ter como manifestação não só as autarquias locais, mas também, </w:t>
      </w:r>
      <w:r w:rsidR="00124820" w:rsidRPr="00BF104B">
        <w:rPr>
          <w:rFonts w:ascii="Arial" w:eastAsia="Times New Roman" w:hAnsi="Arial" w:cs="Arial"/>
          <w:sz w:val="24"/>
          <w:szCs w:val="24"/>
        </w:rPr>
        <w:t xml:space="preserve">as instituições </w:t>
      </w:r>
      <w:r w:rsidR="0014021A">
        <w:rPr>
          <w:rFonts w:ascii="Arial" w:eastAsia="Times New Roman" w:hAnsi="Arial" w:cs="Arial"/>
          <w:sz w:val="24"/>
          <w:szCs w:val="24"/>
        </w:rPr>
        <w:t>do Poder Tradicional</w:t>
      </w:r>
      <w:r w:rsidR="00124820" w:rsidRPr="00BF104B">
        <w:rPr>
          <w:rFonts w:ascii="Arial" w:eastAsia="Times New Roman" w:hAnsi="Arial" w:cs="Arial"/>
          <w:sz w:val="24"/>
          <w:szCs w:val="24"/>
        </w:rPr>
        <w:t xml:space="preserve">. </w:t>
      </w:r>
    </w:p>
    <w:p w:rsidR="00272FBE" w:rsidRPr="00BF104B" w:rsidRDefault="00272FBE" w:rsidP="00654007">
      <w:pPr>
        <w:spacing w:after="0" w:line="360" w:lineRule="auto"/>
        <w:jc w:val="both"/>
        <w:rPr>
          <w:rFonts w:ascii="Arial" w:eastAsia="Times New Roman" w:hAnsi="Arial" w:cs="Arial"/>
          <w:sz w:val="24"/>
          <w:szCs w:val="24"/>
        </w:rPr>
      </w:pPr>
      <w:r w:rsidRPr="00BF104B">
        <w:rPr>
          <w:rFonts w:ascii="Arial" w:eastAsia="Times New Roman" w:hAnsi="Arial" w:cs="Arial"/>
          <w:b/>
          <w:bCs/>
          <w:sz w:val="24"/>
          <w:szCs w:val="24"/>
        </w:rPr>
        <w:lastRenderedPageBreak/>
        <w:tab/>
      </w:r>
      <w:r w:rsidRPr="00BF104B">
        <w:rPr>
          <w:rFonts w:ascii="Arial" w:eastAsia="Times New Roman" w:hAnsi="Arial" w:cs="Arial"/>
          <w:sz w:val="24"/>
          <w:szCs w:val="24"/>
        </w:rPr>
        <w:t xml:space="preserve">A filosofia do plano estratégico aponta a desconcentração administrativa local como a primeira fase de todo o programa. </w:t>
      </w:r>
    </w:p>
    <w:p w:rsidR="00272FBE" w:rsidRPr="00BF104B" w:rsidRDefault="00272FBE"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Esta fase, deve ter como objectivo maior: criar condições </w:t>
      </w:r>
      <w:r w:rsidR="000F0C8C" w:rsidRPr="00BF104B">
        <w:rPr>
          <w:rFonts w:ascii="Arial" w:eastAsia="Times New Roman" w:hAnsi="Arial" w:cs="Arial"/>
          <w:sz w:val="24"/>
          <w:szCs w:val="24"/>
        </w:rPr>
        <w:t>jurídic</w:t>
      </w:r>
      <w:r w:rsidR="0006743F" w:rsidRPr="00BF104B">
        <w:rPr>
          <w:rFonts w:ascii="Arial" w:eastAsia="Times New Roman" w:hAnsi="Arial" w:cs="Arial"/>
          <w:sz w:val="24"/>
          <w:szCs w:val="24"/>
        </w:rPr>
        <w:t xml:space="preserve">o-institucional e materiais que reforcem o papel da administração local do </w:t>
      </w:r>
      <w:r w:rsidR="00FF3632" w:rsidRPr="00BF104B">
        <w:rPr>
          <w:rFonts w:ascii="Arial" w:eastAsia="Times New Roman" w:hAnsi="Arial" w:cs="Arial"/>
          <w:sz w:val="24"/>
          <w:szCs w:val="24"/>
        </w:rPr>
        <w:t>Estado</w:t>
      </w:r>
      <w:r w:rsidR="005A68D3" w:rsidRPr="00BF104B">
        <w:rPr>
          <w:rFonts w:ascii="Arial" w:eastAsia="Times New Roman" w:hAnsi="Arial" w:cs="Arial"/>
          <w:sz w:val="24"/>
          <w:szCs w:val="24"/>
        </w:rPr>
        <w:t xml:space="preserve"> </w:t>
      </w:r>
      <w:r w:rsidR="0006743F" w:rsidRPr="00BF104B">
        <w:rPr>
          <w:rFonts w:ascii="Arial" w:eastAsia="Times New Roman" w:hAnsi="Arial" w:cs="Arial"/>
          <w:sz w:val="24"/>
          <w:szCs w:val="24"/>
        </w:rPr>
        <w:t xml:space="preserve">e propiciem uma nova participação de competência entre a Administração Central do Estado e a Administração Local do Estado. </w:t>
      </w:r>
    </w:p>
    <w:p w:rsidR="005672D3" w:rsidRPr="00BF104B" w:rsidRDefault="0021490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344FAC" w:rsidRPr="00BF104B">
        <w:rPr>
          <w:rFonts w:ascii="Arial" w:eastAsia="Times New Roman" w:hAnsi="Arial" w:cs="Arial"/>
          <w:sz w:val="24"/>
          <w:szCs w:val="24"/>
        </w:rPr>
        <w:t xml:space="preserve">Como demonstrou o </w:t>
      </w:r>
      <w:r w:rsidR="005A68D3" w:rsidRPr="00BF104B">
        <w:rPr>
          <w:rFonts w:ascii="Arial" w:eastAsia="Times New Roman" w:hAnsi="Arial" w:cs="Arial"/>
          <w:sz w:val="24"/>
          <w:szCs w:val="24"/>
        </w:rPr>
        <w:t>diagnóstico</w:t>
      </w:r>
      <w:r w:rsidR="00344FAC" w:rsidRPr="00BF104B">
        <w:rPr>
          <w:rFonts w:ascii="Arial" w:eastAsia="Times New Roman" w:hAnsi="Arial" w:cs="Arial"/>
          <w:sz w:val="24"/>
          <w:szCs w:val="24"/>
        </w:rPr>
        <w:t xml:space="preserve">, a legislação </w:t>
      </w:r>
      <w:r w:rsidR="000964E8" w:rsidRPr="00BF104B">
        <w:rPr>
          <w:rFonts w:ascii="Arial" w:eastAsia="Times New Roman" w:hAnsi="Arial" w:cs="Arial"/>
          <w:sz w:val="24"/>
          <w:szCs w:val="24"/>
        </w:rPr>
        <w:t xml:space="preserve">produzida em 1999 não foi suficiente para uma eficaz desconcentração administrativa local (o próprio seminário organizado pelo MAT de </w:t>
      </w:r>
      <w:r w:rsidR="005672D3" w:rsidRPr="00BF104B">
        <w:rPr>
          <w:rFonts w:ascii="Arial" w:eastAsia="Times New Roman" w:hAnsi="Arial" w:cs="Arial"/>
          <w:sz w:val="24"/>
          <w:szCs w:val="24"/>
        </w:rPr>
        <w:t>17 de Novembro de 2000, sobre o fortalecimento municipal, o atesta).</w:t>
      </w:r>
    </w:p>
    <w:p w:rsidR="001860D5" w:rsidRPr="00BF104B" w:rsidRDefault="0074607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Estão detectados e identificados </w:t>
      </w:r>
      <w:r w:rsidR="0092133F" w:rsidRPr="00BF104B">
        <w:rPr>
          <w:rFonts w:ascii="Arial" w:eastAsia="Times New Roman" w:hAnsi="Arial" w:cs="Arial"/>
          <w:sz w:val="24"/>
          <w:szCs w:val="24"/>
        </w:rPr>
        <w:t xml:space="preserve">os factores críticos daquela legislação, como sendo o esquecimento do legislador </w:t>
      </w:r>
      <w:r w:rsidR="005A68D3" w:rsidRPr="00BF104B">
        <w:rPr>
          <w:rFonts w:ascii="Arial" w:eastAsia="Times New Roman" w:hAnsi="Arial" w:cs="Arial"/>
          <w:sz w:val="24"/>
          <w:szCs w:val="24"/>
        </w:rPr>
        <w:t>dos aspectos</w:t>
      </w:r>
      <w:r w:rsidR="0092133F" w:rsidRPr="00BF104B">
        <w:rPr>
          <w:rFonts w:ascii="Arial" w:eastAsia="Times New Roman" w:hAnsi="Arial" w:cs="Arial"/>
          <w:sz w:val="24"/>
          <w:szCs w:val="24"/>
        </w:rPr>
        <w:t xml:space="preserve"> institucionais de uma verdadeira gestão municipal, nomeadamente, o planeamento urbano, ordenamento do território</w:t>
      </w:r>
      <w:r w:rsidR="001860D5"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política</w:t>
      </w:r>
      <w:r w:rsidR="001860D5" w:rsidRPr="00BF104B">
        <w:rPr>
          <w:rFonts w:ascii="Arial" w:eastAsia="Times New Roman" w:hAnsi="Arial" w:cs="Arial"/>
          <w:sz w:val="24"/>
          <w:szCs w:val="24"/>
        </w:rPr>
        <w:t xml:space="preserve"> de solos (terras) expropriações por utilidade </w:t>
      </w:r>
      <w:r w:rsidR="005A68D3" w:rsidRPr="00BF104B">
        <w:rPr>
          <w:rFonts w:ascii="Arial" w:eastAsia="Times New Roman" w:hAnsi="Arial" w:cs="Arial"/>
          <w:sz w:val="24"/>
          <w:szCs w:val="24"/>
        </w:rPr>
        <w:t>pública</w:t>
      </w:r>
      <w:r w:rsidR="001860D5" w:rsidRPr="00BF104B">
        <w:rPr>
          <w:rFonts w:ascii="Arial" w:eastAsia="Times New Roman" w:hAnsi="Arial" w:cs="Arial"/>
          <w:sz w:val="24"/>
          <w:szCs w:val="24"/>
        </w:rPr>
        <w:t xml:space="preserve">, licenciamento de obras e construção, loteamentos, edificações urbanas programação e gestão de investimento público etc. </w:t>
      </w:r>
    </w:p>
    <w:p w:rsidR="00A61BDB" w:rsidRPr="00BF104B" w:rsidRDefault="001860D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Por </w:t>
      </w:r>
      <w:r w:rsidR="00873E85" w:rsidRPr="00BF104B">
        <w:rPr>
          <w:rFonts w:ascii="Arial" w:eastAsia="Times New Roman" w:hAnsi="Arial" w:cs="Arial"/>
          <w:sz w:val="24"/>
          <w:szCs w:val="24"/>
        </w:rPr>
        <w:t xml:space="preserve">isso, nesta fase, será decisivo tratar-se dos aspectos e os </w:t>
      </w:r>
      <w:r w:rsidR="00504FD3" w:rsidRPr="00BF104B">
        <w:rPr>
          <w:rFonts w:ascii="Arial" w:eastAsia="Times New Roman" w:hAnsi="Arial" w:cs="Arial"/>
          <w:sz w:val="24"/>
          <w:szCs w:val="24"/>
        </w:rPr>
        <w:t>instrumentos legais</w:t>
      </w:r>
      <w:r w:rsidR="00873E85" w:rsidRPr="00BF104B">
        <w:rPr>
          <w:rFonts w:ascii="Arial" w:eastAsia="Times New Roman" w:hAnsi="Arial" w:cs="Arial"/>
          <w:sz w:val="24"/>
          <w:szCs w:val="24"/>
        </w:rPr>
        <w:t xml:space="preserve"> em consonância </w:t>
      </w:r>
      <w:r w:rsidR="00A71389" w:rsidRPr="00BF104B">
        <w:rPr>
          <w:rFonts w:ascii="Arial" w:eastAsia="Times New Roman" w:hAnsi="Arial" w:cs="Arial"/>
          <w:sz w:val="24"/>
          <w:szCs w:val="24"/>
        </w:rPr>
        <w:t xml:space="preserve">com as atribuições e competências que os diplomas legais a produzir, </w:t>
      </w:r>
      <w:r w:rsidR="00D43945" w:rsidRPr="00BF104B">
        <w:rPr>
          <w:rFonts w:ascii="Arial" w:eastAsia="Times New Roman" w:hAnsi="Arial" w:cs="Arial"/>
          <w:sz w:val="24"/>
          <w:szCs w:val="24"/>
        </w:rPr>
        <w:t xml:space="preserve">irão </w:t>
      </w:r>
      <w:r w:rsidR="00504FD3" w:rsidRPr="00BF104B">
        <w:rPr>
          <w:rFonts w:ascii="Arial" w:eastAsia="Times New Roman" w:hAnsi="Arial" w:cs="Arial"/>
          <w:sz w:val="24"/>
          <w:szCs w:val="24"/>
        </w:rPr>
        <w:t>a</w:t>
      </w:r>
      <w:r w:rsidR="00D43945" w:rsidRPr="00BF104B">
        <w:rPr>
          <w:rFonts w:ascii="Arial" w:eastAsia="Times New Roman" w:hAnsi="Arial" w:cs="Arial"/>
          <w:sz w:val="24"/>
          <w:szCs w:val="24"/>
        </w:rPr>
        <w:t>cometer Administração central e Administração local do Estado</w:t>
      </w:r>
      <w:r w:rsidR="00A61BDB" w:rsidRPr="00BF104B">
        <w:rPr>
          <w:rFonts w:ascii="Arial" w:eastAsia="Times New Roman" w:hAnsi="Arial" w:cs="Arial"/>
          <w:sz w:val="24"/>
          <w:szCs w:val="24"/>
        </w:rPr>
        <w:t xml:space="preserve">. </w:t>
      </w:r>
    </w:p>
    <w:p w:rsidR="00BD1599" w:rsidRPr="00BF104B" w:rsidRDefault="00A61BDB"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O principio a </w:t>
      </w:r>
      <w:r w:rsidR="005A68D3" w:rsidRPr="00BF104B">
        <w:rPr>
          <w:rFonts w:ascii="Arial" w:eastAsia="Times New Roman" w:hAnsi="Arial" w:cs="Arial"/>
          <w:sz w:val="24"/>
          <w:szCs w:val="24"/>
        </w:rPr>
        <w:t>seguir, e</w:t>
      </w:r>
      <w:r w:rsidRPr="00BF104B">
        <w:rPr>
          <w:rFonts w:ascii="Arial" w:eastAsia="Times New Roman" w:hAnsi="Arial" w:cs="Arial"/>
          <w:sz w:val="24"/>
          <w:szCs w:val="24"/>
        </w:rPr>
        <w:t xml:space="preserve"> que foi esquecido na legislação </w:t>
      </w:r>
      <w:r w:rsidR="005A68D3" w:rsidRPr="00BF104B">
        <w:rPr>
          <w:rFonts w:ascii="Arial" w:eastAsia="Times New Roman" w:hAnsi="Arial" w:cs="Arial"/>
          <w:sz w:val="24"/>
          <w:szCs w:val="24"/>
        </w:rPr>
        <w:t>de 99</w:t>
      </w:r>
      <w:r w:rsidR="00BD1599" w:rsidRPr="00BF104B">
        <w:rPr>
          <w:rFonts w:ascii="Arial" w:eastAsia="Times New Roman" w:hAnsi="Arial" w:cs="Arial"/>
          <w:sz w:val="24"/>
          <w:szCs w:val="24"/>
        </w:rPr>
        <w:t xml:space="preserve">, é o de que a organização é a forma da função. </w:t>
      </w:r>
    </w:p>
    <w:p w:rsidR="00960E55" w:rsidRPr="00BF104B" w:rsidRDefault="00BD159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Note-se que serão, essencialmente,</w:t>
      </w:r>
      <w:r w:rsidR="000D2D1A" w:rsidRPr="00BF104B">
        <w:rPr>
          <w:rFonts w:ascii="Arial" w:eastAsia="Times New Roman" w:hAnsi="Arial" w:cs="Arial"/>
          <w:sz w:val="24"/>
          <w:szCs w:val="24"/>
        </w:rPr>
        <w:t xml:space="preserve"> estas atribuições e competências </w:t>
      </w:r>
      <w:r w:rsidR="00960E55" w:rsidRPr="00BF104B">
        <w:rPr>
          <w:rFonts w:ascii="Arial" w:eastAsia="Times New Roman" w:hAnsi="Arial" w:cs="Arial"/>
          <w:sz w:val="24"/>
          <w:szCs w:val="24"/>
        </w:rPr>
        <w:t xml:space="preserve">que, no momento próprio, a determinar pelos órgãos competentes </w:t>
      </w:r>
      <w:r w:rsidR="00504FD3" w:rsidRPr="00BF104B">
        <w:rPr>
          <w:rFonts w:ascii="Arial" w:eastAsia="Times New Roman" w:hAnsi="Arial" w:cs="Arial"/>
          <w:sz w:val="24"/>
          <w:szCs w:val="24"/>
        </w:rPr>
        <w:t>do</w:t>
      </w:r>
      <w:r w:rsidR="00960E55" w:rsidRPr="00BF104B">
        <w:rPr>
          <w:rFonts w:ascii="Arial" w:eastAsia="Times New Roman" w:hAnsi="Arial" w:cs="Arial"/>
          <w:sz w:val="24"/>
          <w:szCs w:val="24"/>
        </w:rPr>
        <w:t xml:space="preserve"> Estado, serão transferidas da Administração Local do Estado, para o poder local, sobretudo, autárquico (autarquias locais).</w:t>
      </w:r>
    </w:p>
    <w:p w:rsidR="006143B9" w:rsidRPr="00BF104B" w:rsidRDefault="00960E5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8B319A" w:rsidRPr="00BF104B">
        <w:rPr>
          <w:rFonts w:ascii="Arial" w:eastAsia="Times New Roman" w:hAnsi="Arial" w:cs="Arial"/>
          <w:sz w:val="24"/>
          <w:szCs w:val="24"/>
        </w:rPr>
        <w:t>Dai, também a necessidade de entrosamento entre todos os diplomas lega</w:t>
      </w:r>
      <w:r w:rsidR="00D36E45" w:rsidRPr="00BF104B">
        <w:rPr>
          <w:rFonts w:ascii="Arial" w:eastAsia="Times New Roman" w:hAnsi="Arial" w:cs="Arial"/>
          <w:sz w:val="24"/>
          <w:szCs w:val="24"/>
        </w:rPr>
        <w:t>i</w:t>
      </w:r>
      <w:r w:rsidR="008B319A" w:rsidRPr="00BF104B">
        <w:rPr>
          <w:rFonts w:ascii="Arial" w:eastAsia="Times New Roman" w:hAnsi="Arial" w:cs="Arial"/>
          <w:sz w:val="24"/>
          <w:szCs w:val="24"/>
        </w:rPr>
        <w:t xml:space="preserve">s a produzir nestas matérias e elaborar-se </w:t>
      </w:r>
      <w:r w:rsidR="001A2BF5" w:rsidRPr="00BF104B">
        <w:rPr>
          <w:rFonts w:ascii="Arial" w:eastAsia="Times New Roman" w:hAnsi="Arial" w:cs="Arial"/>
          <w:sz w:val="24"/>
          <w:szCs w:val="24"/>
        </w:rPr>
        <w:t xml:space="preserve">uma </w:t>
      </w:r>
      <w:r w:rsidR="00D36E45" w:rsidRPr="00BF104B">
        <w:rPr>
          <w:rFonts w:ascii="Arial" w:eastAsia="Times New Roman" w:hAnsi="Arial" w:cs="Arial"/>
          <w:sz w:val="24"/>
          <w:szCs w:val="24"/>
        </w:rPr>
        <w:t>colectânea</w:t>
      </w:r>
      <w:r w:rsidR="004574C0" w:rsidRPr="00BF104B">
        <w:rPr>
          <w:rFonts w:ascii="Arial" w:eastAsia="Times New Roman" w:hAnsi="Arial" w:cs="Arial"/>
          <w:sz w:val="24"/>
          <w:szCs w:val="24"/>
        </w:rPr>
        <w:t xml:space="preserve"> condensadora de toda legislação</w:t>
      </w:r>
      <w:r w:rsidR="007D0B3D" w:rsidRPr="00BF104B">
        <w:rPr>
          <w:rFonts w:ascii="Arial" w:eastAsia="Times New Roman" w:hAnsi="Arial" w:cs="Arial"/>
          <w:sz w:val="24"/>
          <w:szCs w:val="24"/>
        </w:rPr>
        <w:t>,</w:t>
      </w:r>
      <w:r w:rsidR="004574C0" w:rsidRPr="00BF104B">
        <w:rPr>
          <w:rFonts w:ascii="Arial" w:eastAsia="Times New Roman" w:hAnsi="Arial" w:cs="Arial"/>
          <w:sz w:val="24"/>
          <w:szCs w:val="24"/>
        </w:rPr>
        <w:t xml:space="preserve"> </w:t>
      </w:r>
      <w:r w:rsidR="007D0B3D" w:rsidRPr="00BF104B">
        <w:rPr>
          <w:rFonts w:ascii="Arial" w:eastAsia="Times New Roman" w:hAnsi="Arial" w:cs="Arial"/>
          <w:sz w:val="24"/>
          <w:szCs w:val="24"/>
        </w:rPr>
        <w:t xml:space="preserve">incluindo, a colonial </w:t>
      </w:r>
      <w:r w:rsidR="0029337E" w:rsidRPr="00BF104B">
        <w:rPr>
          <w:rFonts w:ascii="Arial" w:eastAsia="Times New Roman" w:hAnsi="Arial" w:cs="Arial"/>
          <w:sz w:val="24"/>
          <w:szCs w:val="24"/>
        </w:rPr>
        <w:t xml:space="preserve">que não foi revogada. </w:t>
      </w:r>
      <w:r w:rsidR="001A2BF5" w:rsidRPr="00BF104B">
        <w:rPr>
          <w:rFonts w:ascii="Arial" w:eastAsia="Times New Roman" w:hAnsi="Arial" w:cs="Arial"/>
          <w:sz w:val="24"/>
          <w:szCs w:val="24"/>
        </w:rPr>
        <w:t xml:space="preserve"> </w:t>
      </w:r>
      <w:r w:rsidR="008B319A" w:rsidRPr="00BF104B">
        <w:rPr>
          <w:rFonts w:ascii="Arial" w:eastAsia="Times New Roman" w:hAnsi="Arial" w:cs="Arial"/>
          <w:sz w:val="24"/>
          <w:szCs w:val="24"/>
        </w:rPr>
        <w:t xml:space="preserve"> </w:t>
      </w:r>
      <w:r w:rsidR="00BD1599" w:rsidRPr="00BF104B">
        <w:rPr>
          <w:rFonts w:ascii="Arial" w:eastAsia="Times New Roman" w:hAnsi="Arial" w:cs="Arial"/>
          <w:sz w:val="24"/>
          <w:szCs w:val="24"/>
        </w:rPr>
        <w:t xml:space="preserve"> </w:t>
      </w:r>
      <w:r w:rsidR="0092133F" w:rsidRPr="00BF104B">
        <w:rPr>
          <w:rFonts w:ascii="Arial" w:eastAsia="Times New Roman" w:hAnsi="Arial" w:cs="Arial"/>
          <w:sz w:val="24"/>
          <w:szCs w:val="24"/>
        </w:rPr>
        <w:t xml:space="preserve">  </w:t>
      </w:r>
      <w:r w:rsidR="0074607D" w:rsidRPr="00BF104B">
        <w:rPr>
          <w:rFonts w:ascii="Arial" w:eastAsia="Times New Roman" w:hAnsi="Arial" w:cs="Arial"/>
          <w:sz w:val="24"/>
          <w:szCs w:val="24"/>
        </w:rPr>
        <w:t xml:space="preserve">  </w:t>
      </w:r>
      <w:r w:rsidR="000964E8" w:rsidRPr="00BF104B">
        <w:rPr>
          <w:rFonts w:ascii="Arial" w:eastAsia="Times New Roman" w:hAnsi="Arial" w:cs="Arial"/>
          <w:sz w:val="24"/>
          <w:szCs w:val="24"/>
        </w:rPr>
        <w:t xml:space="preserve"> </w:t>
      </w:r>
      <w:r w:rsidR="00214905" w:rsidRPr="00BF104B">
        <w:rPr>
          <w:rFonts w:ascii="Arial" w:eastAsia="Times New Roman" w:hAnsi="Arial" w:cs="Arial"/>
          <w:sz w:val="24"/>
          <w:szCs w:val="24"/>
        </w:rPr>
        <w:t xml:space="preserve"> </w:t>
      </w:r>
    </w:p>
    <w:p w:rsidR="00F85011" w:rsidRPr="00BF104B" w:rsidRDefault="00AC3EDB"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F85011" w:rsidRPr="00BF104B">
        <w:rPr>
          <w:rFonts w:ascii="Arial" w:eastAsia="Times New Roman" w:hAnsi="Arial" w:cs="Arial"/>
          <w:b/>
          <w:bCs/>
          <w:sz w:val="24"/>
          <w:szCs w:val="24"/>
        </w:rPr>
        <w:tab/>
      </w:r>
      <w:r w:rsidR="00F85011" w:rsidRPr="00BF104B">
        <w:rPr>
          <w:rFonts w:ascii="Arial" w:eastAsia="Times New Roman" w:hAnsi="Arial" w:cs="Arial"/>
          <w:sz w:val="24"/>
          <w:szCs w:val="24"/>
        </w:rPr>
        <w:t xml:space="preserve">O conjunto de atribuições e competência nas matérias atrás identificadas, </w:t>
      </w:r>
      <w:r w:rsidR="00CF0D0A" w:rsidRPr="00BF104B">
        <w:rPr>
          <w:rFonts w:ascii="Arial" w:eastAsia="Times New Roman" w:hAnsi="Arial" w:cs="Arial"/>
          <w:sz w:val="24"/>
          <w:szCs w:val="24"/>
        </w:rPr>
        <w:t xml:space="preserve">facilmente, </w:t>
      </w:r>
      <w:r w:rsidR="00A578DD" w:rsidRPr="00BF104B">
        <w:rPr>
          <w:rFonts w:ascii="Arial" w:eastAsia="Times New Roman" w:hAnsi="Arial" w:cs="Arial"/>
          <w:sz w:val="24"/>
          <w:szCs w:val="24"/>
        </w:rPr>
        <w:t>demonstra</w:t>
      </w:r>
      <w:r w:rsidR="00CF0D0A" w:rsidRPr="00BF104B">
        <w:rPr>
          <w:rFonts w:ascii="Arial" w:eastAsia="Times New Roman" w:hAnsi="Arial" w:cs="Arial"/>
          <w:sz w:val="24"/>
          <w:szCs w:val="24"/>
        </w:rPr>
        <w:t xml:space="preserve"> que o actual quadro orgânico e institucional </w:t>
      </w:r>
      <w:r w:rsidR="00A578DD" w:rsidRPr="00BF104B">
        <w:rPr>
          <w:rFonts w:ascii="Arial" w:eastAsia="Times New Roman" w:hAnsi="Arial" w:cs="Arial"/>
          <w:sz w:val="24"/>
          <w:szCs w:val="24"/>
        </w:rPr>
        <w:t xml:space="preserve">da administração local do Estado inaugurado pela Lei nº 17/99, de 29 Outubro e respectivo paradigma não corresponde as funções que se </w:t>
      </w:r>
      <w:r w:rsidR="00A578DD" w:rsidRPr="00BF104B">
        <w:rPr>
          <w:rFonts w:ascii="Arial" w:eastAsia="Times New Roman" w:hAnsi="Arial" w:cs="Arial"/>
          <w:sz w:val="24"/>
          <w:szCs w:val="24"/>
        </w:rPr>
        <w:lastRenderedPageBreak/>
        <w:t>pretendem atribuir</w:t>
      </w:r>
      <w:r w:rsidR="00504FD3" w:rsidRPr="00BF104B">
        <w:rPr>
          <w:rFonts w:ascii="Arial" w:eastAsia="Times New Roman" w:hAnsi="Arial" w:cs="Arial"/>
          <w:sz w:val="24"/>
          <w:szCs w:val="24"/>
        </w:rPr>
        <w:t xml:space="preserve"> as formas organizativas do poder local, e que agora revogado pelo Decreto – Lei nº 2/2010. </w:t>
      </w:r>
      <w:r w:rsidR="00CF0D0A" w:rsidRPr="00BF104B">
        <w:rPr>
          <w:rFonts w:ascii="Arial" w:eastAsia="Times New Roman" w:hAnsi="Arial" w:cs="Arial"/>
          <w:sz w:val="24"/>
          <w:szCs w:val="24"/>
        </w:rPr>
        <w:t xml:space="preserve"> </w:t>
      </w:r>
    </w:p>
    <w:p w:rsidR="002456DD" w:rsidRPr="00BF104B" w:rsidRDefault="002456DD"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Para além </w:t>
      </w:r>
      <w:r w:rsidR="005A68D3" w:rsidRPr="00BF104B">
        <w:rPr>
          <w:rFonts w:ascii="Arial" w:eastAsia="Times New Roman" w:hAnsi="Arial" w:cs="Arial"/>
          <w:sz w:val="24"/>
          <w:szCs w:val="24"/>
        </w:rPr>
        <w:t>das insuficiências</w:t>
      </w:r>
      <w:r w:rsidRPr="00BF104B">
        <w:rPr>
          <w:rFonts w:ascii="Arial" w:eastAsia="Times New Roman" w:hAnsi="Arial" w:cs="Arial"/>
          <w:sz w:val="24"/>
          <w:szCs w:val="24"/>
        </w:rPr>
        <w:t xml:space="preserve"> </w:t>
      </w:r>
      <w:r w:rsidR="00F7380A" w:rsidRPr="00BF104B">
        <w:rPr>
          <w:rFonts w:ascii="Arial" w:eastAsia="Times New Roman" w:hAnsi="Arial" w:cs="Arial"/>
          <w:sz w:val="24"/>
          <w:szCs w:val="24"/>
        </w:rPr>
        <w:t xml:space="preserve">em matéria técnica como </w:t>
      </w:r>
      <w:r w:rsidR="00837947" w:rsidRPr="00BF104B">
        <w:rPr>
          <w:rFonts w:ascii="Arial" w:eastAsia="Times New Roman" w:hAnsi="Arial" w:cs="Arial"/>
          <w:sz w:val="24"/>
          <w:szCs w:val="24"/>
        </w:rPr>
        <w:t>planeamento</w:t>
      </w:r>
      <w:r w:rsidR="00F7380A" w:rsidRPr="00BF104B">
        <w:rPr>
          <w:rFonts w:ascii="Arial" w:eastAsia="Times New Roman" w:hAnsi="Arial" w:cs="Arial"/>
          <w:sz w:val="24"/>
          <w:szCs w:val="24"/>
        </w:rPr>
        <w:t xml:space="preserve"> urbano, ordenamento do território, etc., que decorreu da reprodução </w:t>
      </w:r>
      <w:r w:rsidR="00554DAD" w:rsidRPr="00BF104B">
        <w:rPr>
          <w:rFonts w:ascii="Arial" w:eastAsia="Times New Roman" w:hAnsi="Arial" w:cs="Arial"/>
          <w:sz w:val="24"/>
          <w:szCs w:val="24"/>
        </w:rPr>
        <w:t>fotográfica do Governo Central a nível do local, legislação actual sobre a orgânica da administração local poderá constituir se não for corrigida</w:t>
      </w:r>
      <w:r w:rsidR="00BC3AAA" w:rsidRPr="00BF104B">
        <w:rPr>
          <w:rFonts w:ascii="Arial" w:eastAsia="Times New Roman" w:hAnsi="Arial" w:cs="Arial"/>
          <w:sz w:val="24"/>
          <w:szCs w:val="24"/>
        </w:rPr>
        <w:t xml:space="preserve">, uma fonte de </w:t>
      </w:r>
      <w:r w:rsidR="005A68D3" w:rsidRPr="00BF104B">
        <w:rPr>
          <w:rFonts w:ascii="Arial" w:eastAsia="Times New Roman" w:hAnsi="Arial" w:cs="Arial"/>
          <w:sz w:val="24"/>
          <w:szCs w:val="24"/>
        </w:rPr>
        <w:t>conflitos institucionais</w:t>
      </w:r>
      <w:r w:rsidR="00BC3AAA" w:rsidRPr="00BF104B">
        <w:rPr>
          <w:rFonts w:ascii="Arial" w:eastAsia="Times New Roman" w:hAnsi="Arial" w:cs="Arial"/>
          <w:sz w:val="24"/>
          <w:szCs w:val="24"/>
        </w:rPr>
        <w:t xml:space="preserve"> locais em matéria de investimento politico. </w:t>
      </w:r>
    </w:p>
    <w:p w:rsidR="00BC3AAA" w:rsidRPr="00BF104B" w:rsidRDefault="00FE0D7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Com o efeito a lei diz, por um lado, que as competências dos gabinetes do estudo, planeamento e estatística (serviço de apoio técnico do Governo na Província) serão definidos o Decreto</w:t>
      </w:r>
      <w:r w:rsidR="00DA126F" w:rsidRPr="00BF104B">
        <w:rPr>
          <w:rFonts w:ascii="Arial" w:eastAsia="Times New Roman" w:hAnsi="Arial" w:cs="Arial"/>
          <w:sz w:val="24"/>
          <w:szCs w:val="24"/>
        </w:rPr>
        <w:t xml:space="preserve"> – </w:t>
      </w:r>
      <w:r w:rsidRPr="00BF104B">
        <w:rPr>
          <w:rFonts w:ascii="Arial" w:eastAsia="Times New Roman" w:hAnsi="Arial" w:cs="Arial"/>
          <w:sz w:val="24"/>
          <w:szCs w:val="24"/>
        </w:rPr>
        <w:t xml:space="preserve">Executivo do Ministro da Administração do Território sem </w:t>
      </w:r>
      <w:r w:rsidR="005A68D3" w:rsidRPr="00BF104B">
        <w:rPr>
          <w:rFonts w:ascii="Arial" w:eastAsia="Times New Roman" w:hAnsi="Arial" w:cs="Arial"/>
          <w:sz w:val="24"/>
          <w:szCs w:val="24"/>
        </w:rPr>
        <w:t>audição do</w:t>
      </w:r>
      <w:r w:rsidRPr="00BF104B">
        <w:rPr>
          <w:rFonts w:ascii="Arial" w:eastAsia="Times New Roman" w:hAnsi="Arial" w:cs="Arial"/>
          <w:sz w:val="24"/>
          <w:szCs w:val="24"/>
        </w:rPr>
        <w:t xml:space="preserve"> Ministério do </w:t>
      </w:r>
      <w:r w:rsidR="005A68D3" w:rsidRPr="00BF104B">
        <w:rPr>
          <w:rFonts w:ascii="Arial" w:eastAsia="Times New Roman" w:hAnsi="Arial" w:cs="Arial"/>
          <w:sz w:val="24"/>
          <w:szCs w:val="24"/>
        </w:rPr>
        <w:t>Planeamento e, por</w:t>
      </w:r>
      <w:r w:rsidRPr="00BF104B">
        <w:rPr>
          <w:rFonts w:ascii="Arial" w:eastAsia="Times New Roman" w:hAnsi="Arial" w:cs="Arial"/>
          <w:sz w:val="24"/>
          <w:szCs w:val="24"/>
        </w:rPr>
        <w:t xml:space="preserve"> outro, que as direcções </w:t>
      </w:r>
      <w:r w:rsidR="00EB069F" w:rsidRPr="00BF104B">
        <w:rPr>
          <w:rFonts w:ascii="Arial" w:eastAsia="Times New Roman" w:hAnsi="Arial" w:cs="Arial"/>
          <w:sz w:val="24"/>
          <w:szCs w:val="24"/>
        </w:rPr>
        <w:t>provinciais</w:t>
      </w:r>
      <w:r w:rsidRPr="00BF104B">
        <w:rPr>
          <w:rFonts w:ascii="Arial" w:eastAsia="Times New Roman" w:hAnsi="Arial" w:cs="Arial"/>
          <w:sz w:val="24"/>
          <w:szCs w:val="24"/>
        </w:rPr>
        <w:t xml:space="preserve"> </w:t>
      </w:r>
      <w:r w:rsidR="00EB069F" w:rsidRPr="00BF104B">
        <w:rPr>
          <w:rFonts w:ascii="Arial" w:eastAsia="Times New Roman" w:hAnsi="Arial" w:cs="Arial"/>
          <w:sz w:val="24"/>
          <w:szCs w:val="24"/>
        </w:rPr>
        <w:t>reger-se-ão</w:t>
      </w:r>
      <w:r w:rsidRPr="00BF104B">
        <w:rPr>
          <w:rFonts w:ascii="Arial" w:eastAsia="Times New Roman" w:hAnsi="Arial" w:cs="Arial"/>
          <w:sz w:val="24"/>
          <w:szCs w:val="24"/>
        </w:rPr>
        <w:t xml:space="preserve"> por </w:t>
      </w:r>
      <w:r w:rsidR="00EB069F" w:rsidRPr="00BF104B">
        <w:rPr>
          <w:rFonts w:ascii="Arial" w:eastAsia="Times New Roman" w:hAnsi="Arial" w:cs="Arial"/>
          <w:sz w:val="24"/>
          <w:szCs w:val="24"/>
        </w:rPr>
        <w:t xml:space="preserve">regulamento do governador da província. Esta situação pode conduzir a que um e outro regulamento estabeleçam normas e procedimentos contraditórios. </w:t>
      </w:r>
    </w:p>
    <w:p w:rsidR="00EB069F" w:rsidRPr="00BF104B" w:rsidRDefault="00EB069F"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Outra deficiência que urge corrigir, diz respeito as representações dos institutos públicos, nomeadamente, de áreas técnicas </w:t>
      </w:r>
      <w:r w:rsidR="005A68D3" w:rsidRPr="00BF104B">
        <w:rPr>
          <w:rFonts w:ascii="Arial" w:eastAsia="Times New Roman" w:hAnsi="Arial" w:cs="Arial"/>
          <w:sz w:val="24"/>
          <w:szCs w:val="24"/>
        </w:rPr>
        <w:t>como o</w:t>
      </w:r>
      <w:r w:rsidRPr="00BF104B">
        <w:rPr>
          <w:rFonts w:ascii="Arial" w:eastAsia="Times New Roman" w:hAnsi="Arial" w:cs="Arial"/>
          <w:sz w:val="24"/>
          <w:szCs w:val="24"/>
        </w:rPr>
        <w:t xml:space="preserve"> </w:t>
      </w:r>
      <w:r w:rsidR="00BE23E6" w:rsidRPr="00BF104B">
        <w:rPr>
          <w:rFonts w:ascii="Arial" w:eastAsia="Times New Roman" w:hAnsi="Arial" w:cs="Arial"/>
          <w:sz w:val="24"/>
          <w:szCs w:val="24"/>
        </w:rPr>
        <w:t>urbanismo</w:t>
      </w:r>
      <w:r w:rsidRPr="00BF104B">
        <w:rPr>
          <w:rFonts w:ascii="Arial" w:eastAsia="Times New Roman" w:hAnsi="Arial" w:cs="Arial"/>
          <w:sz w:val="24"/>
          <w:szCs w:val="24"/>
        </w:rPr>
        <w:t xml:space="preserve"> e</w:t>
      </w:r>
      <w:r w:rsidR="00BE23E6"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o ordenamento do território bem como o modo de coordenação com os Governos Provinciais, administrações </w:t>
      </w:r>
      <w:r w:rsidR="002D1276" w:rsidRPr="00BF104B">
        <w:rPr>
          <w:rFonts w:ascii="Arial" w:eastAsia="Times New Roman" w:hAnsi="Arial" w:cs="Arial"/>
          <w:sz w:val="24"/>
          <w:szCs w:val="24"/>
        </w:rPr>
        <w:t>municipais</w:t>
      </w:r>
      <w:r w:rsidRPr="00BF104B">
        <w:rPr>
          <w:rFonts w:ascii="Arial" w:eastAsia="Times New Roman" w:hAnsi="Arial" w:cs="Arial"/>
          <w:sz w:val="24"/>
          <w:szCs w:val="24"/>
        </w:rPr>
        <w:t xml:space="preserve"> e comunais. </w:t>
      </w:r>
    </w:p>
    <w:p w:rsidR="00BE23E6" w:rsidRPr="00BF104B" w:rsidRDefault="00BE23E6"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Dito de outro modo: como coordenar a organização e a actividade de toda administração periférica do estado neste momento em que não existem a autarquias locais? </w:t>
      </w:r>
    </w:p>
    <w:p w:rsidR="004134D9" w:rsidRPr="00BF104B" w:rsidRDefault="00BE23E6"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Assim, </w:t>
      </w:r>
      <w:r w:rsidR="00CC0908" w:rsidRPr="00BF104B">
        <w:rPr>
          <w:rFonts w:ascii="Arial" w:eastAsia="Times New Roman" w:hAnsi="Arial" w:cs="Arial"/>
          <w:sz w:val="24"/>
          <w:szCs w:val="24"/>
        </w:rPr>
        <w:t xml:space="preserve">a orgânica dos Governos Provinciais, administrações municipais e comunais para além dos </w:t>
      </w:r>
      <w:r w:rsidR="005A68D3" w:rsidRPr="00BF104B">
        <w:rPr>
          <w:rFonts w:ascii="Arial" w:eastAsia="Times New Roman" w:hAnsi="Arial" w:cs="Arial"/>
          <w:sz w:val="24"/>
          <w:szCs w:val="24"/>
        </w:rPr>
        <w:t>órgãos desconcentrados</w:t>
      </w:r>
      <w:r w:rsidR="00D206A9" w:rsidRPr="00BF104B">
        <w:rPr>
          <w:rFonts w:ascii="Arial" w:eastAsia="Times New Roman" w:hAnsi="Arial" w:cs="Arial"/>
          <w:sz w:val="24"/>
          <w:szCs w:val="24"/>
        </w:rPr>
        <w:t xml:space="preserve"> do Governo central (desconcentração originaria, técnica, vertical ou funcional),</w:t>
      </w:r>
      <w:r w:rsidRPr="00BF104B">
        <w:rPr>
          <w:rFonts w:ascii="Arial" w:eastAsia="Times New Roman" w:hAnsi="Arial" w:cs="Arial"/>
          <w:sz w:val="24"/>
          <w:szCs w:val="24"/>
        </w:rPr>
        <w:t xml:space="preserve"> </w:t>
      </w:r>
      <w:r w:rsidR="00D206A9" w:rsidRPr="00BF104B">
        <w:rPr>
          <w:rFonts w:ascii="Arial" w:eastAsia="Times New Roman" w:hAnsi="Arial" w:cs="Arial"/>
          <w:sz w:val="24"/>
          <w:szCs w:val="24"/>
        </w:rPr>
        <w:t xml:space="preserve">deve compreender órgãos desconcentrados do Governo Provinciais (desconcentração administrativa originaria, a nível local) e dos institutos públicos especializados, controlo e fiscalização de investimentos, </w:t>
      </w:r>
      <w:r w:rsidR="00095499" w:rsidRPr="00BF104B">
        <w:rPr>
          <w:rFonts w:ascii="Arial" w:eastAsia="Times New Roman" w:hAnsi="Arial" w:cs="Arial"/>
          <w:sz w:val="24"/>
          <w:szCs w:val="24"/>
        </w:rPr>
        <w:t>infiras estruturas e obras, espaços verdes saneamento</w:t>
      </w:r>
      <w:r w:rsidR="004134D9" w:rsidRPr="00BF104B">
        <w:rPr>
          <w:rFonts w:ascii="Arial" w:eastAsia="Times New Roman" w:hAnsi="Arial" w:cs="Arial"/>
          <w:sz w:val="24"/>
          <w:szCs w:val="24"/>
        </w:rPr>
        <w:t xml:space="preserve"> tráfego, cemitérios, mercados e feiras etc. </w:t>
      </w:r>
    </w:p>
    <w:p w:rsidR="00514421" w:rsidRPr="00BF104B" w:rsidRDefault="004134D9"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Serão </w:t>
      </w:r>
      <w:r w:rsidR="005A68D3" w:rsidRPr="00BF104B">
        <w:rPr>
          <w:rFonts w:ascii="Arial" w:eastAsia="Times New Roman" w:hAnsi="Arial" w:cs="Arial"/>
          <w:sz w:val="24"/>
          <w:szCs w:val="24"/>
        </w:rPr>
        <w:t>estes órgãos</w:t>
      </w:r>
      <w:r w:rsidRPr="00BF104B">
        <w:rPr>
          <w:rFonts w:ascii="Arial" w:eastAsia="Times New Roman" w:hAnsi="Arial" w:cs="Arial"/>
          <w:sz w:val="24"/>
          <w:szCs w:val="24"/>
        </w:rPr>
        <w:t xml:space="preserve"> que exercerão as funções que no futuro </w:t>
      </w:r>
      <w:r w:rsidR="005A68D3" w:rsidRPr="00BF104B">
        <w:rPr>
          <w:rFonts w:ascii="Arial" w:eastAsia="Times New Roman" w:hAnsi="Arial" w:cs="Arial"/>
          <w:sz w:val="24"/>
          <w:szCs w:val="24"/>
        </w:rPr>
        <w:t>serão transferidos</w:t>
      </w:r>
      <w:r w:rsidRPr="00BF104B">
        <w:rPr>
          <w:rFonts w:ascii="Arial" w:eastAsia="Times New Roman" w:hAnsi="Arial" w:cs="Arial"/>
          <w:sz w:val="24"/>
          <w:szCs w:val="24"/>
        </w:rPr>
        <w:t xml:space="preserve"> no</w:t>
      </w:r>
      <w:r w:rsidR="00DA126F" w:rsidRPr="00BF104B">
        <w:rPr>
          <w:rFonts w:ascii="Arial" w:eastAsia="Times New Roman" w:hAnsi="Arial" w:cs="Arial"/>
          <w:sz w:val="24"/>
          <w:szCs w:val="24"/>
        </w:rPr>
        <w:t>s</w:t>
      </w:r>
      <w:r w:rsidRPr="00BF104B">
        <w:rPr>
          <w:rFonts w:ascii="Arial" w:eastAsia="Times New Roman" w:hAnsi="Arial" w:cs="Arial"/>
          <w:sz w:val="24"/>
          <w:szCs w:val="24"/>
        </w:rPr>
        <w:t xml:space="preserve"> órgãos singulares e colegiais das autarquias locais. </w:t>
      </w:r>
    </w:p>
    <w:p w:rsidR="00514421" w:rsidRPr="00BF104B" w:rsidRDefault="00514421"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Como articular </w:t>
      </w:r>
      <w:r w:rsidR="00DE0BCD" w:rsidRPr="00BF104B">
        <w:rPr>
          <w:rFonts w:ascii="Arial" w:eastAsia="Times New Roman" w:hAnsi="Arial" w:cs="Arial"/>
          <w:sz w:val="24"/>
          <w:szCs w:val="24"/>
        </w:rPr>
        <w:t>o</w:t>
      </w:r>
      <w:r w:rsidRPr="00BF104B">
        <w:rPr>
          <w:rFonts w:ascii="Arial" w:eastAsia="Times New Roman" w:hAnsi="Arial" w:cs="Arial"/>
          <w:sz w:val="24"/>
          <w:szCs w:val="24"/>
        </w:rPr>
        <w:t xml:space="preserve">s grandes </w:t>
      </w:r>
      <w:r w:rsidR="00DE0BCD" w:rsidRPr="00BF104B">
        <w:rPr>
          <w:rFonts w:ascii="Arial" w:eastAsia="Times New Roman" w:hAnsi="Arial" w:cs="Arial"/>
          <w:sz w:val="24"/>
          <w:szCs w:val="24"/>
        </w:rPr>
        <w:t>centros</w:t>
      </w:r>
      <w:r w:rsidR="00C73B77" w:rsidRPr="00BF104B">
        <w:rPr>
          <w:rFonts w:ascii="Arial" w:eastAsia="Times New Roman" w:hAnsi="Arial" w:cs="Arial"/>
          <w:sz w:val="24"/>
          <w:szCs w:val="24"/>
        </w:rPr>
        <w:t xml:space="preserve"> urbanos</w:t>
      </w:r>
      <w:r w:rsidRPr="00BF104B">
        <w:rPr>
          <w:rFonts w:ascii="Arial" w:eastAsia="Times New Roman" w:hAnsi="Arial" w:cs="Arial"/>
          <w:sz w:val="24"/>
          <w:szCs w:val="24"/>
        </w:rPr>
        <w:t xml:space="preserve"> com os respectivos arredores, de modo a serv</w:t>
      </w:r>
      <w:r w:rsidR="005A68D3" w:rsidRPr="00BF104B">
        <w:rPr>
          <w:rFonts w:ascii="Arial" w:eastAsia="Times New Roman" w:hAnsi="Arial" w:cs="Arial"/>
          <w:sz w:val="24"/>
          <w:szCs w:val="24"/>
        </w:rPr>
        <w:t>ir o melhor possível as populações</w:t>
      </w:r>
      <w:r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das cidades</w:t>
      </w:r>
      <w:r w:rsidRPr="00BF104B">
        <w:rPr>
          <w:rFonts w:ascii="Arial" w:eastAsia="Times New Roman" w:hAnsi="Arial" w:cs="Arial"/>
          <w:sz w:val="24"/>
          <w:szCs w:val="24"/>
        </w:rPr>
        <w:t xml:space="preserve"> satélites? </w:t>
      </w:r>
    </w:p>
    <w:p w:rsidR="00B81B13" w:rsidRDefault="00514421"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p>
    <w:p w:rsidR="00B81B13" w:rsidRDefault="00B81B13" w:rsidP="00654007">
      <w:pPr>
        <w:spacing w:after="0" w:line="360" w:lineRule="auto"/>
        <w:jc w:val="both"/>
        <w:rPr>
          <w:rFonts w:ascii="Arial" w:eastAsia="Times New Roman" w:hAnsi="Arial" w:cs="Arial"/>
          <w:sz w:val="24"/>
          <w:szCs w:val="24"/>
        </w:rPr>
      </w:pPr>
    </w:p>
    <w:p w:rsidR="00B81B13" w:rsidRDefault="00B81B13" w:rsidP="00654007">
      <w:pPr>
        <w:spacing w:after="0" w:line="360" w:lineRule="auto"/>
        <w:jc w:val="both"/>
        <w:rPr>
          <w:rFonts w:ascii="Arial" w:eastAsia="Times New Roman" w:hAnsi="Arial" w:cs="Arial"/>
          <w:sz w:val="24"/>
          <w:szCs w:val="24"/>
        </w:rPr>
      </w:pPr>
    </w:p>
    <w:p w:rsidR="001B0658" w:rsidRPr="00BF104B" w:rsidRDefault="00514421"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C73B77" w:rsidRPr="00BF104B">
        <w:rPr>
          <w:rFonts w:ascii="Arial" w:eastAsia="Times New Roman" w:hAnsi="Arial" w:cs="Arial"/>
          <w:sz w:val="24"/>
          <w:szCs w:val="24"/>
        </w:rPr>
        <w:t xml:space="preserve">Para equacionar todas estas questões é importante que os estatutos dos governos provinciais e das administrações municipais e comunais, sejam aprovadas pelo titular do </w:t>
      </w:r>
      <w:r w:rsidR="00346C12" w:rsidRPr="00BF104B">
        <w:rPr>
          <w:rFonts w:ascii="Arial" w:eastAsia="Times New Roman" w:hAnsi="Arial" w:cs="Arial"/>
          <w:sz w:val="24"/>
          <w:szCs w:val="24"/>
        </w:rPr>
        <w:t xml:space="preserve">poder executivo, após o pronunciamento do órgão da administração central que superintende a administração central que superintende a administração do </w:t>
      </w:r>
      <w:r w:rsidR="003E07A5" w:rsidRPr="00BF104B">
        <w:rPr>
          <w:rFonts w:ascii="Arial" w:eastAsia="Times New Roman" w:hAnsi="Arial" w:cs="Arial"/>
          <w:sz w:val="24"/>
          <w:szCs w:val="24"/>
        </w:rPr>
        <w:t>território</w:t>
      </w:r>
      <w:r w:rsidR="00346C12" w:rsidRPr="00BF104B">
        <w:rPr>
          <w:rFonts w:ascii="Arial" w:eastAsia="Times New Roman" w:hAnsi="Arial" w:cs="Arial"/>
          <w:sz w:val="24"/>
          <w:szCs w:val="24"/>
        </w:rPr>
        <w:t xml:space="preserve">.  </w:t>
      </w:r>
    </w:p>
    <w:p w:rsidR="00671587" w:rsidRPr="00BF104B" w:rsidRDefault="00D25874"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É neste âmbito que deve ser encarada o estatuto ou regime especial para a província de Luanda</w:t>
      </w:r>
      <w:r w:rsidR="003E07A5" w:rsidRPr="00BF104B">
        <w:rPr>
          <w:rFonts w:ascii="Arial" w:eastAsia="Times New Roman" w:hAnsi="Arial" w:cs="Arial"/>
          <w:sz w:val="24"/>
          <w:szCs w:val="24"/>
        </w:rPr>
        <w:t xml:space="preserve"> </w:t>
      </w:r>
      <w:r w:rsidR="005A68D3" w:rsidRPr="00BF104B">
        <w:rPr>
          <w:rFonts w:ascii="Arial" w:eastAsia="Times New Roman" w:hAnsi="Arial" w:cs="Arial"/>
          <w:sz w:val="24"/>
          <w:szCs w:val="24"/>
        </w:rPr>
        <w:t>cuja iniciativa</w:t>
      </w:r>
      <w:r w:rsidR="003E07A5" w:rsidRPr="00BF104B">
        <w:rPr>
          <w:rFonts w:ascii="Arial" w:eastAsia="Times New Roman" w:hAnsi="Arial" w:cs="Arial"/>
          <w:sz w:val="24"/>
          <w:szCs w:val="24"/>
        </w:rPr>
        <w:t xml:space="preserve"> já teve o seu </w:t>
      </w:r>
      <w:r w:rsidR="005A68D3" w:rsidRPr="00BF104B">
        <w:rPr>
          <w:rFonts w:ascii="Arial" w:eastAsia="Times New Roman" w:hAnsi="Arial" w:cs="Arial"/>
          <w:sz w:val="24"/>
          <w:szCs w:val="24"/>
        </w:rPr>
        <w:t>início</w:t>
      </w:r>
      <w:r w:rsidR="003E07A5" w:rsidRPr="00BF104B">
        <w:rPr>
          <w:rFonts w:ascii="Arial" w:eastAsia="Times New Roman" w:hAnsi="Arial" w:cs="Arial"/>
          <w:sz w:val="24"/>
          <w:szCs w:val="24"/>
        </w:rPr>
        <w:t>, e que aponta para bom ritmo e</w:t>
      </w:r>
      <w:r w:rsidRPr="00BF104B">
        <w:rPr>
          <w:rFonts w:ascii="Arial" w:eastAsia="Times New Roman" w:hAnsi="Arial" w:cs="Arial"/>
          <w:sz w:val="24"/>
          <w:szCs w:val="24"/>
        </w:rPr>
        <w:t xml:space="preserve"> que tem problemas sérios de divisão administrativa e de limitação das responsabilidades </w:t>
      </w:r>
      <w:r w:rsidR="005A68D3" w:rsidRPr="00BF104B">
        <w:rPr>
          <w:rFonts w:ascii="Arial" w:eastAsia="Times New Roman" w:hAnsi="Arial" w:cs="Arial"/>
          <w:sz w:val="24"/>
          <w:szCs w:val="24"/>
        </w:rPr>
        <w:t>centrais e</w:t>
      </w:r>
      <w:r w:rsidRPr="00BF104B">
        <w:rPr>
          <w:rFonts w:ascii="Arial" w:eastAsia="Times New Roman" w:hAnsi="Arial" w:cs="Arial"/>
          <w:sz w:val="24"/>
          <w:szCs w:val="24"/>
        </w:rPr>
        <w:t xml:space="preserve"> locais em matéria de </w:t>
      </w:r>
      <w:r w:rsidR="00E2147E" w:rsidRPr="00BF104B">
        <w:rPr>
          <w:rFonts w:ascii="Arial" w:eastAsia="Times New Roman" w:hAnsi="Arial" w:cs="Arial"/>
          <w:sz w:val="24"/>
          <w:szCs w:val="24"/>
        </w:rPr>
        <w:t>investimento</w:t>
      </w:r>
      <w:r w:rsidRPr="00BF104B">
        <w:rPr>
          <w:rFonts w:ascii="Arial" w:eastAsia="Times New Roman" w:hAnsi="Arial" w:cs="Arial"/>
          <w:sz w:val="24"/>
          <w:szCs w:val="24"/>
        </w:rPr>
        <w:t xml:space="preserve"> públicos.</w:t>
      </w:r>
    </w:p>
    <w:p w:rsidR="00301E9B" w:rsidRPr="00BF104B" w:rsidRDefault="00671587"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r>
      <w:r w:rsidR="00301E9B" w:rsidRPr="00BF104B">
        <w:rPr>
          <w:rFonts w:ascii="Arial" w:eastAsia="Times New Roman" w:hAnsi="Arial" w:cs="Arial"/>
          <w:sz w:val="24"/>
          <w:szCs w:val="24"/>
        </w:rPr>
        <w:tab/>
        <w:t>Não menos importante é o problema da organização e funcionamento dos bairros e povoações. É uma matéria que há muitos anos, agora repetida pela lei nº 17/</w:t>
      </w:r>
      <w:r w:rsidR="00D36E45" w:rsidRPr="00BF104B">
        <w:rPr>
          <w:rFonts w:ascii="Arial" w:eastAsia="Times New Roman" w:hAnsi="Arial" w:cs="Arial"/>
          <w:sz w:val="24"/>
          <w:szCs w:val="24"/>
        </w:rPr>
        <w:t>2010</w:t>
      </w:r>
      <w:r w:rsidR="00301E9B" w:rsidRPr="00BF104B">
        <w:rPr>
          <w:rFonts w:ascii="Arial" w:eastAsia="Times New Roman" w:hAnsi="Arial" w:cs="Arial"/>
          <w:sz w:val="24"/>
          <w:szCs w:val="24"/>
        </w:rPr>
        <w:t xml:space="preserve">, se remete para legislação posterior que nunca chegou a ser reproduzida. </w:t>
      </w:r>
    </w:p>
    <w:p w:rsidR="00BB7745" w:rsidRPr="00BF104B" w:rsidRDefault="00301E9B"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Por isso, é imperioso que se produza, neste quadro, a legislação sobre a organização e funcionamento dos bairros e povoações. Estes devem constituir os núcleos suburbanos, </w:t>
      </w:r>
      <w:r w:rsidR="0013761A" w:rsidRPr="00BF104B">
        <w:rPr>
          <w:rFonts w:ascii="Arial" w:eastAsia="Times New Roman" w:hAnsi="Arial" w:cs="Arial"/>
          <w:sz w:val="24"/>
          <w:szCs w:val="24"/>
        </w:rPr>
        <w:t>muitas vezes, vizinhos das grandes cidades</w:t>
      </w:r>
      <w:r w:rsidR="008F311A" w:rsidRPr="00BF104B">
        <w:rPr>
          <w:rFonts w:ascii="Arial" w:eastAsia="Times New Roman" w:hAnsi="Arial" w:cs="Arial"/>
          <w:sz w:val="24"/>
          <w:szCs w:val="24"/>
        </w:rPr>
        <w:t>,</w:t>
      </w:r>
      <w:r w:rsidR="0013761A" w:rsidRPr="00BF104B">
        <w:rPr>
          <w:rFonts w:ascii="Arial" w:eastAsia="Times New Roman" w:hAnsi="Arial" w:cs="Arial"/>
          <w:sz w:val="24"/>
          <w:szCs w:val="24"/>
        </w:rPr>
        <w:t xml:space="preserve"> municípios </w:t>
      </w:r>
      <w:r w:rsidR="008F311A" w:rsidRPr="00BF104B">
        <w:rPr>
          <w:rFonts w:ascii="Arial" w:eastAsia="Times New Roman" w:hAnsi="Arial" w:cs="Arial"/>
          <w:sz w:val="24"/>
          <w:szCs w:val="24"/>
        </w:rPr>
        <w:t xml:space="preserve">e comunas. </w:t>
      </w:r>
    </w:p>
    <w:p w:rsidR="008E12EC" w:rsidRPr="00BF104B" w:rsidRDefault="00BB7745"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É certo que não existem critérios legais diferenciadores </w:t>
      </w:r>
      <w:r w:rsidR="00D241A7" w:rsidRPr="00BF104B">
        <w:rPr>
          <w:rFonts w:ascii="Arial" w:eastAsia="Times New Roman" w:hAnsi="Arial" w:cs="Arial"/>
          <w:sz w:val="24"/>
          <w:szCs w:val="24"/>
        </w:rPr>
        <w:t xml:space="preserve">dos bairros e </w:t>
      </w:r>
      <w:r w:rsidR="005A68D3" w:rsidRPr="00BF104B">
        <w:rPr>
          <w:rFonts w:ascii="Arial" w:eastAsia="Times New Roman" w:hAnsi="Arial" w:cs="Arial"/>
          <w:sz w:val="24"/>
          <w:szCs w:val="24"/>
        </w:rPr>
        <w:t>povoações que podem</w:t>
      </w:r>
      <w:r w:rsidR="00D241A7" w:rsidRPr="00BF104B">
        <w:rPr>
          <w:rFonts w:ascii="Arial" w:eastAsia="Times New Roman" w:hAnsi="Arial" w:cs="Arial"/>
          <w:sz w:val="24"/>
          <w:szCs w:val="24"/>
        </w:rPr>
        <w:t xml:space="preserve"> dificultar o tratamento orgânico desses núcleos populacionais. </w:t>
      </w:r>
      <w:r w:rsidRPr="00BF104B">
        <w:rPr>
          <w:rFonts w:ascii="Arial" w:eastAsia="Times New Roman" w:hAnsi="Arial" w:cs="Arial"/>
          <w:sz w:val="24"/>
          <w:szCs w:val="24"/>
        </w:rPr>
        <w:t xml:space="preserve"> </w:t>
      </w:r>
    </w:p>
    <w:p w:rsidR="005A68D3" w:rsidRPr="00BF104B" w:rsidRDefault="008E12EC"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b/>
        <w:t xml:space="preserve">Mas também é certo que no plano da legislação ordinária se deve dar tratamento do Estado </w:t>
      </w:r>
      <w:r w:rsidR="00EA5283" w:rsidRPr="00BF104B">
        <w:rPr>
          <w:rFonts w:ascii="Arial" w:eastAsia="Times New Roman" w:hAnsi="Arial" w:cs="Arial"/>
          <w:sz w:val="24"/>
          <w:szCs w:val="24"/>
        </w:rPr>
        <w:t xml:space="preserve">aos órgãos e serviços do Estado nessas </w:t>
      </w:r>
      <w:r w:rsidR="005A68D3" w:rsidRPr="00BF104B">
        <w:rPr>
          <w:rFonts w:ascii="Arial" w:eastAsia="Times New Roman" w:hAnsi="Arial" w:cs="Arial"/>
          <w:sz w:val="24"/>
          <w:szCs w:val="24"/>
        </w:rPr>
        <w:t>circunscrições administrativas</w:t>
      </w:r>
      <w:r w:rsidR="00EA5283" w:rsidRPr="00BF104B">
        <w:rPr>
          <w:rFonts w:ascii="Arial" w:eastAsia="Times New Roman" w:hAnsi="Arial" w:cs="Arial"/>
          <w:sz w:val="24"/>
          <w:szCs w:val="24"/>
        </w:rPr>
        <w:t>.</w:t>
      </w:r>
    </w:p>
    <w:p w:rsidR="005A68D3" w:rsidRPr="00BF104B" w:rsidRDefault="005A68D3" w:rsidP="00654007">
      <w:pPr>
        <w:spacing w:after="0" w:line="360" w:lineRule="auto"/>
        <w:jc w:val="both"/>
        <w:rPr>
          <w:rFonts w:ascii="Arial" w:eastAsia="Times New Roman" w:hAnsi="Arial" w:cs="Arial"/>
          <w:sz w:val="24"/>
          <w:szCs w:val="24"/>
        </w:rPr>
      </w:pPr>
    </w:p>
    <w:p w:rsidR="005A68D3" w:rsidRPr="00BF104B" w:rsidRDefault="005A68D3" w:rsidP="00654007">
      <w:pPr>
        <w:spacing w:after="0" w:line="360" w:lineRule="auto"/>
        <w:jc w:val="both"/>
        <w:rPr>
          <w:rFonts w:ascii="Arial" w:eastAsia="Times New Roman" w:hAnsi="Arial" w:cs="Arial"/>
          <w:sz w:val="24"/>
          <w:szCs w:val="24"/>
        </w:rPr>
      </w:pPr>
    </w:p>
    <w:p w:rsidR="005A68D3" w:rsidRPr="00BF104B" w:rsidRDefault="005A68D3" w:rsidP="00654007">
      <w:pPr>
        <w:spacing w:after="0" w:line="360" w:lineRule="auto"/>
        <w:jc w:val="both"/>
        <w:rPr>
          <w:rFonts w:ascii="Arial" w:eastAsia="Times New Roman" w:hAnsi="Arial" w:cs="Arial"/>
          <w:sz w:val="24"/>
          <w:szCs w:val="24"/>
        </w:rPr>
      </w:pPr>
    </w:p>
    <w:p w:rsidR="005A68D3" w:rsidRPr="00BF104B" w:rsidRDefault="005A68D3" w:rsidP="00654007">
      <w:pPr>
        <w:spacing w:after="0" w:line="360" w:lineRule="auto"/>
        <w:jc w:val="both"/>
        <w:rPr>
          <w:rFonts w:ascii="Arial" w:eastAsia="Times New Roman" w:hAnsi="Arial" w:cs="Arial"/>
          <w:sz w:val="24"/>
          <w:szCs w:val="24"/>
        </w:rPr>
      </w:pPr>
    </w:p>
    <w:p w:rsidR="005A68D3" w:rsidRDefault="005A68D3" w:rsidP="00654007">
      <w:pPr>
        <w:spacing w:after="0" w:line="360" w:lineRule="auto"/>
        <w:jc w:val="both"/>
        <w:rPr>
          <w:rFonts w:ascii="Arial" w:eastAsia="Times New Roman" w:hAnsi="Arial" w:cs="Arial"/>
          <w:sz w:val="24"/>
          <w:szCs w:val="24"/>
        </w:rPr>
      </w:pPr>
    </w:p>
    <w:p w:rsidR="00B81B13" w:rsidRPr="00BF104B" w:rsidRDefault="00B81B13" w:rsidP="00654007">
      <w:pPr>
        <w:spacing w:after="0" w:line="360" w:lineRule="auto"/>
        <w:jc w:val="both"/>
        <w:rPr>
          <w:rFonts w:ascii="Arial" w:eastAsia="Times New Roman" w:hAnsi="Arial" w:cs="Arial"/>
          <w:sz w:val="24"/>
          <w:szCs w:val="24"/>
        </w:rPr>
      </w:pPr>
    </w:p>
    <w:p w:rsidR="007C7A88" w:rsidRPr="00F63681" w:rsidRDefault="007C7A88" w:rsidP="00C068A4">
      <w:pPr>
        <w:pStyle w:val="Cabealho1"/>
        <w:rPr>
          <w:rFonts w:ascii="Arial" w:hAnsi="Arial" w:cs="Arial"/>
          <w:color w:val="auto"/>
          <w:sz w:val="28"/>
          <w:szCs w:val="24"/>
        </w:rPr>
      </w:pPr>
      <w:bookmarkStart w:id="42" w:name="_Toc365579179"/>
      <w:r w:rsidRPr="00F63681">
        <w:rPr>
          <w:rFonts w:ascii="Arial" w:hAnsi="Arial" w:cs="Arial"/>
          <w:color w:val="auto"/>
          <w:sz w:val="28"/>
          <w:szCs w:val="24"/>
        </w:rPr>
        <w:lastRenderedPageBreak/>
        <w:t xml:space="preserve">V. </w:t>
      </w:r>
      <w:r w:rsidR="00DA41C8" w:rsidRPr="00F63681">
        <w:rPr>
          <w:rFonts w:ascii="Arial" w:hAnsi="Arial" w:cs="Arial"/>
          <w:color w:val="auto"/>
          <w:sz w:val="28"/>
          <w:szCs w:val="24"/>
        </w:rPr>
        <w:t>1</w:t>
      </w:r>
      <w:r w:rsidRPr="00F63681">
        <w:rPr>
          <w:rFonts w:ascii="Arial" w:hAnsi="Arial" w:cs="Arial"/>
          <w:color w:val="auto"/>
          <w:sz w:val="28"/>
          <w:szCs w:val="24"/>
        </w:rPr>
        <w:t xml:space="preserve"> </w:t>
      </w:r>
      <w:r w:rsidR="0014021A">
        <w:rPr>
          <w:rFonts w:ascii="Arial" w:hAnsi="Arial" w:cs="Arial"/>
          <w:color w:val="auto"/>
          <w:sz w:val="28"/>
          <w:szCs w:val="24"/>
        </w:rPr>
        <w:t>–</w:t>
      </w:r>
      <w:r w:rsidR="00584529" w:rsidRPr="00F63681">
        <w:rPr>
          <w:rFonts w:ascii="Arial" w:hAnsi="Arial" w:cs="Arial"/>
          <w:color w:val="auto"/>
          <w:sz w:val="28"/>
          <w:szCs w:val="24"/>
        </w:rPr>
        <w:t xml:space="preserve"> Reforma</w:t>
      </w:r>
      <w:r w:rsidR="0014021A">
        <w:rPr>
          <w:rFonts w:ascii="Arial" w:hAnsi="Arial" w:cs="Arial"/>
          <w:color w:val="auto"/>
          <w:sz w:val="28"/>
          <w:szCs w:val="24"/>
        </w:rPr>
        <w:t xml:space="preserve">r </w:t>
      </w:r>
      <w:r w:rsidR="00584529" w:rsidRPr="00F63681">
        <w:rPr>
          <w:rFonts w:ascii="Arial" w:hAnsi="Arial" w:cs="Arial"/>
          <w:color w:val="auto"/>
          <w:sz w:val="28"/>
          <w:szCs w:val="24"/>
        </w:rPr>
        <w:t xml:space="preserve"> a Administração </w:t>
      </w:r>
      <w:r w:rsidR="0014021A">
        <w:rPr>
          <w:rFonts w:ascii="Arial" w:hAnsi="Arial" w:cs="Arial"/>
          <w:color w:val="auto"/>
          <w:sz w:val="28"/>
          <w:szCs w:val="24"/>
        </w:rPr>
        <w:t>p</w:t>
      </w:r>
      <w:r w:rsidR="00584529" w:rsidRPr="00F63681">
        <w:rPr>
          <w:rFonts w:ascii="Arial" w:hAnsi="Arial" w:cs="Arial"/>
          <w:color w:val="auto"/>
          <w:sz w:val="28"/>
          <w:szCs w:val="24"/>
        </w:rPr>
        <w:t xml:space="preserve">ara </w:t>
      </w:r>
      <w:r w:rsidR="0014021A">
        <w:rPr>
          <w:rFonts w:ascii="Arial" w:hAnsi="Arial" w:cs="Arial"/>
          <w:color w:val="auto"/>
          <w:sz w:val="28"/>
          <w:szCs w:val="24"/>
        </w:rPr>
        <w:t>a D</w:t>
      </w:r>
      <w:r w:rsidR="00584529" w:rsidRPr="00F63681">
        <w:rPr>
          <w:rFonts w:ascii="Arial" w:hAnsi="Arial" w:cs="Arial"/>
          <w:color w:val="auto"/>
          <w:sz w:val="28"/>
          <w:szCs w:val="24"/>
        </w:rPr>
        <w:t>escentralização</w:t>
      </w:r>
      <w:bookmarkEnd w:id="42"/>
      <w:r w:rsidR="00584529" w:rsidRPr="00F63681">
        <w:rPr>
          <w:rFonts w:ascii="Arial" w:hAnsi="Arial" w:cs="Arial"/>
          <w:color w:val="auto"/>
          <w:sz w:val="28"/>
          <w:szCs w:val="24"/>
        </w:rPr>
        <w:t xml:space="preserve"> </w:t>
      </w:r>
      <w:r w:rsidR="007D64B5" w:rsidRPr="00F63681">
        <w:rPr>
          <w:rFonts w:ascii="Arial" w:hAnsi="Arial" w:cs="Arial"/>
          <w:color w:val="auto"/>
          <w:sz w:val="28"/>
          <w:szCs w:val="24"/>
        </w:rPr>
        <w:t xml:space="preserve"> </w:t>
      </w:r>
      <w:r w:rsidR="007937B2" w:rsidRPr="00F63681">
        <w:rPr>
          <w:rFonts w:ascii="Arial" w:hAnsi="Arial" w:cs="Arial"/>
          <w:color w:val="auto"/>
          <w:sz w:val="28"/>
          <w:szCs w:val="24"/>
        </w:rPr>
        <w:t xml:space="preserve"> </w:t>
      </w:r>
      <w:r w:rsidRPr="00F63681">
        <w:rPr>
          <w:rFonts w:ascii="Arial" w:hAnsi="Arial" w:cs="Arial"/>
          <w:color w:val="auto"/>
          <w:sz w:val="28"/>
          <w:szCs w:val="24"/>
        </w:rPr>
        <w:t xml:space="preserve"> </w:t>
      </w:r>
    </w:p>
    <w:p w:rsidR="007C7A88" w:rsidRDefault="007C7A88" w:rsidP="00C068A4">
      <w:pPr>
        <w:pStyle w:val="Cabealho2"/>
        <w:rPr>
          <w:rFonts w:ascii="Arial" w:hAnsi="Arial" w:cs="Arial"/>
          <w:color w:val="auto"/>
          <w:sz w:val="28"/>
          <w:szCs w:val="24"/>
        </w:rPr>
      </w:pPr>
      <w:bookmarkStart w:id="43" w:name="_Toc365579180"/>
      <w:r w:rsidRPr="00F63681">
        <w:rPr>
          <w:rFonts w:ascii="Arial" w:hAnsi="Arial" w:cs="Arial"/>
          <w:color w:val="auto"/>
          <w:sz w:val="28"/>
          <w:szCs w:val="24"/>
        </w:rPr>
        <w:t>V.</w:t>
      </w:r>
      <w:r w:rsidR="00DA41C8" w:rsidRPr="00F63681">
        <w:rPr>
          <w:rFonts w:ascii="Arial" w:hAnsi="Arial" w:cs="Arial"/>
          <w:color w:val="auto"/>
          <w:sz w:val="28"/>
          <w:szCs w:val="24"/>
        </w:rPr>
        <w:t>1</w:t>
      </w:r>
      <w:r w:rsidRPr="00F63681">
        <w:rPr>
          <w:rFonts w:ascii="Arial" w:hAnsi="Arial" w:cs="Arial"/>
          <w:color w:val="auto"/>
          <w:sz w:val="28"/>
          <w:szCs w:val="24"/>
        </w:rPr>
        <w:t>.1 Enquadramento</w:t>
      </w:r>
      <w:bookmarkEnd w:id="43"/>
      <w:r w:rsidRPr="00F63681">
        <w:rPr>
          <w:rFonts w:ascii="Arial" w:hAnsi="Arial" w:cs="Arial"/>
          <w:color w:val="auto"/>
          <w:sz w:val="28"/>
          <w:szCs w:val="24"/>
        </w:rPr>
        <w:t xml:space="preserve"> </w:t>
      </w:r>
    </w:p>
    <w:p w:rsidR="00F3686D" w:rsidRPr="00F3686D" w:rsidRDefault="00F3686D" w:rsidP="00F3686D"/>
    <w:p w:rsidR="00012BB0" w:rsidRPr="00BF104B" w:rsidRDefault="00012BB0" w:rsidP="00654007">
      <w:pPr>
        <w:spacing w:after="0" w:line="360" w:lineRule="auto"/>
        <w:ind w:firstLine="708"/>
        <w:jc w:val="both"/>
        <w:rPr>
          <w:rFonts w:ascii="Arial" w:hAnsi="Arial" w:cs="Arial"/>
          <w:bCs/>
          <w:sz w:val="24"/>
          <w:szCs w:val="24"/>
        </w:rPr>
      </w:pPr>
      <w:r w:rsidRPr="00BF104B">
        <w:rPr>
          <w:rFonts w:ascii="Arial" w:hAnsi="Arial" w:cs="Arial"/>
          <w:bCs/>
          <w:sz w:val="24"/>
          <w:szCs w:val="24"/>
        </w:rPr>
        <w:t xml:space="preserve">Tratar as temáticas relacionadas com a reforma administrativa, no contexto na administração pública angolana envolve a consideração e a explicitação dos esforços que, nos últimos anos, tem vindo a ser introduzidos no sentido de aferir na nossa administração formas inovadoras de intervenção </w:t>
      </w:r>
      <w:r w:rsidR="008E0D0A" w:rsidRPr="00BF104B">
        <w:rPr>
          <w:rFonts w:ascii="Arial" w:hAnsi="Arial" w:cs="Arial"/>
          <w:bCs/>
          <w:sz w:val="24"/>
          <w:szCs w:val="24"/>
        </w:rPr>
        <w:t>managencial</w:t>
      </w:r>
      <w:r w:rsidRPr="00BF104B">
        <w:rPr>
          <w:rFonts w:ascii="Arial" w:hAnsi="Arial" w:cs="Arial"/>
          <w:bCs/>
          <w:sz w:val="24"/>
          <w:szCs w:val="24"/>
        </w:rPr>
        <w:t xml:space="preserve"> e </w:t>
      </w:r>
      <w:r w:rsidR="005A68D3" w:rsidRPr="00BF104B">
        <w:rPr>
          <w:rFonts w:ascii="Arial" w:hAnsi="Arial" w:cs="Arial"/>
          <w:bCs/>
          <w:sz w:val="24"/>
          <w:szCs w:val="24"/>
        </w:rPr>
        <w:t>novos, mecanismos</w:t>
      </w:r>
      <w:r w:rsidRPr="00BF104B">
        <w:rPr>
          <w:rFonts w:ascii="Arial" w:hAnsi="Arial" w:cs="Arial"/>
          <w:bCs/>
          <w:sz w:val="24"/>
          <w:szCs w:val="24"/>
        </w:rPr>
        <w:t xml:space="preserve"> de gestão. Neste particular é de salientar o facto de apesar de todas as dificuldades e limitações, a uma tendência ‘‘espaço de intervenção’’ na nossa administração para aplicação de novos mecanismo de intervenção de gestão pública ou seja, por mais legalista, normativista, administrativista que seja a nossa administração, ela tem a necessária razão e amplitude para admitir o acolhimento e utilidade e elementos modernos de intervenção</w:t>
      </w:r>
      <w:r w:rsidR="0014021A">
        <w:rPr>
          <w:rFonts w:ascii="Arial" w:hAnsi="Arial" w:cs="Arial"/>
          <w:bCs/>
          <w:sz w:val="24"/>
          <w:szCs w:val="24"/>
        </w:rPr>
        <w:t>.</w:t>
      </w:r>
      <w:r w:rsidR="008E0D0A" w:rsidRPr="00BF104B">
        <w:rPr>
          <w:rFonts w:ascii="Arial" w:hAnsi="Arial" w:cs="Arial"/>
          <w:bCs/>
          <w:sz w:val="24"/>
          <w:szCs w:val="24"/>
        </w:rPr>
        <w:t xml:space="preserve">. </w:t>
      </w:r>
    </w:p>
    <w:p w:rsidR="00012BB0" w:rsidRPr="00BF104B" w:rsidRDefault="00012BB0" w:rsidP="00654007">
      <w:pPr>
        <w:spacing w:after="0" w:line="360" w:lineRule="auto"/>
        <w:jc w:val="both"/>
        <w:rPr>
          <w:rFonts w:ascii="Arial" w:hAnsi="Arial" w:cs="Arial"/>
          <w:bCs/>
          <w:sz w:val="24"/>
          <w:szCs w:val="24"/>
        </w:rPr>
      </w:pPr>
      <w:r w:rsidRPr="00BF104B">
        <w:rPr>
          <w:rFonts w:ascii="Arial" w:hAnsi="Arial" w:cs="Arial"/>
          <w:bCs/>
          <w:sz w:val="24"/>
          <w:szCs w:val="24"/>
        </w:rPr>
        <w:tab/>
        <w:t xml:space="preserve">Sobre isto duas questões que se levanta a partida. É pois sobre o tipo de gestão que de facto se faz actualmente na nossa administração e, em particular, se </w:t>
      </w:r>
      <w:r w:rsidR="008E0D0A" w:rsidRPr="00BF104B">
        <w:rPr>
          <w:rFonts w:ascii="Arial" w:hAnsi="Arial" w:cs="Arial"/>
          <w:bCs/>
          <w:sz w:val="24"/>
          <w:szCs w:val="24"/>
        </w:rPr>
        <w:t xml:space="preserve">ela </w:t>
      </w:r>
      <w:r w:rsidRPr="00BF104B">
        <w:rPr>
          <w:rFonts w:ascii="Arial" w:hAnsi="Arial" w:cs="Arial"/>
          <w:bCs/>
          <w:sz w:val="24"/>
          <w:szCs w:val="24"/>
        </w:rPr>
        <w:t xml:space="preserve">esta a fazer mais e melhor gestão na administração central ou se, pelo contraio, tal acontece com mais propriedade na administração local. A segunda questão é desde logo a questão de se saber qual será, com a institucionalização das autarquias locais o peso financeiro em termos de gastos. Cada kwanza gasto na administração é mais bem gasto do que na administração central? </w:t>
      </w:r>
    </w:p>
    <w:p w:rsidR="00012BB0" w:rsidRPr="00BF104B" w:rsidRDefault="00012BB0" w:rsidP="00654007">
      <w:pPr>
        <w:spacing w:after="0" w:line="360" w:lineRule="auto"/>
        <w:jc w:val="both"/>
        <w:rPr>
          <w:rFonts w:ascii="Arial" w:hAnsi="Arial" w:cs="Arial"/>
          <w:bCs/>
          <w:sz w:val="24"/>
          <w:szCs w:val="24"/>
        </w:rPr>
      </w:pPr>
      <w:r w:rsidRPr="00BF104B">
        <w:rPr>
          <w:rFonts w:ascii="Arial" w:hAnsi="Arial" w:cs="Arial"/>
          <w:bCs/>
          <w:sz w:val="24"/>
          <w:szCs w:val="24"/>
        </w:rPr>
        <w:tab/>
        <w:t xml:space="preserve">Antes de prosseguirmos na nossa abordagem, é </w:t>
      </w:r>
      <w:r w:rsidR="005A68D3" w:rsidRPr="00BF104B">
        <w:rPr>
          <w:rFonts w:ascii="Arial" w:hAnsi="Arial" w:cs="Arial"/>
          <w:bCs/>
          <w:sz w:val="24"/>
          <w:szCs w:val="24"/>
        </w:rPr>
        <w:t>fundamental nos ater</w:t>
      </w:r>
      <w:r w:rsidRPr="00BF104B">
        <w:rPr>
          <w:rFonts w:ascii="Arial" w:hAnsi="Arial" w:cs="Arial"/>
          <w:bCs/>
          <w:sz w:val="24"/>
          <w:szCs w:val="24"/>
        </w:rPr>
        <w:t xml:space="preserve"> sobre alguns pressupostos acerca do Estado actual da nossa administração que consideramos importantes para analise que se segue. </w:t>
      </w:r>
    </w:p>
    <w:p w:rsidR="00F3686D" w:rsidRDefault="00012BB0" w:rsidP="0004630B">
      <w:pPr>
        <w:pBdr>
          <w:bottom w:val="single" w:sz="12" w:space="2" w:color="auto"/>
        </w:pBdr>
        <w:spacing w:after="0" w:line="360" w:lineRule="auto"/>
        <w:ind w:right="-1"/>
        <w:jc w:val="both"/>
        <w:rPr>
          <w:rFonts w:ascii="Arial" w:hAnsi="Arial" w:cs="Arial"/>
          <w:bCs/>
          <w:sz w:val="24"/>
          <w:szCs w:val="24"/>
        </w:rPr>
      </w:pPr>
      <w:r w:rsidRPr="00BF104B">
        <w:rPr>
          <w:rFonts w:ascii="Arial" w:hAnsi="Arial" w:cs="Arial"/>
          <w:bCs/>
          <w:sz w:val="24"/>
          <w:szCs w:val="24"/>
        </w:rPr>
        <w:tab/>
        <w:t xml:space="preserve">Em primeiro plano e a que assumirmos sem tabus, que a administração pública angolana, contextualiza-se no sistema político-administrativo com um pendor centralista, legalista e </w:t>
      </w:r>
      <w:r w:rsidR="008E0D0A" w:rsidRPr="00BF104B">
        <w:rPr>
          <w:rFonts w:ascii="Arial" w:hAnsi="Arial" w:cs="Arial"/>
          <w:bCs/>
          <w:sz w:val="24"/>
          <w:szCs w:val="24"/>
        </w:rPr>
        <w:t>a</w:t>
      </w:r>
      <w:r w:rsidR="005A68D3" w:rsidRPr="00BF104B">
        <w:rPr>
          <w:rFonts w:ascii="Arial" w:hAnsi="Arial" w:cs="Arial"/>
          <w:bCs/>
          <w:sz w:val="24"/>
          <w:szCs w:val="24"/>
        </w:rPr>
        <w:t xml:space="preserve"> </w:t>
      </w:r>
      <w:r w:rsidRPr="00BF104B">
        <w:rPr>
          <w:rFonts w:ascii="Arial" w:hAnsi="Arial" w:cs="Arial"/>
          <w:bCs/>
          <w:sz w:val="24"/>
          <w:szCs w:val="24"/>
        </w:rPr>
        <w:t xml:space="preserve">partida, muito burocratizada. De resto esta tendência é fortemente marcada desde a independência de Angola a 11 de Novembro de 1975, que adoptou o centralismo democrático como </w:t>
      </w:r>
      <w:r w:rsidR="008E0D0A" w:rsidRPr="00BF104B">
        <w:rPr>
          <w:rFonts w:ascii="Arial" w:hAnsi="Arial" w:cs="Arial"/>
          <w:bCs/>
          <w:sz w:val="24"/>
          <w:szCs w:val="24"/>
        </w:rPr>
        <w:t xml:space="preserve">ideário </w:t>
      </w:r>
      <w:r w:rsidR="0004630B">
        <w:rPr>
          <w:rFonts w:ascii="Arial" w:hAnsi="Arial" w:cs="Arial"/>
          <w:bCs/>
          <w:sz w:val="24"/>
          <w:szCs w:val="24"/>
        </w:rPr>
        <w:t>p</w:t>
      </w:r>
      <w:r w:rsidR="00F3686D">
        <w:rPr>
          <w:rFonts w:ascii="Arial" w:hAnsi="Arial" w:cs="Arial"/>
          <w:bCs/>
          <w:sz w:val="24"/>
          <w:szCs w:val="24"/>
        </w:rPr>
        <w:t>olítico.</w:t>
      </w:r>
    </w:p>
    <w:p w:rsidR="00B81B13" w:rsidRDefault="00B81B13" w:rsidP="0004630B">
      <w:pPr>
        <w:pBdr>
          <w:bottom w:val="single" w:sz="12" w:space="2" w:color="auto"/>
        </w:pBdr>
        <w:spacing w:after="0" w:line="360" w:lineRule="auto"/>
        <w:ind w:right="-1"/>
        <w:jc w:val="both"/>
        <w:rPr>
          <w:rFonts w:ascii="Arial" w:hAnsi="Arial" w:cs="Arial"/>
          <w:bCs/>
          <w:sz w:val="24"/>
          <w:szCs w:val="24"/>
        </w:rPr>
      </w:pPr>
    </w:p>
    <w:p w:rsidR="00C70CE5" w:rsidRPr="00B81B13" w:rsidRDefault="00C70CE5" w:rsidP="00654007">
      <w:pPr>
        <w:pStyle w:val="SemEspaamento"/>
        <w:rPr>
          <w:rFonts w:ascii="Arial" w:hAnsi="Arial" w:cs="Arial"/>
          <w:sz w:val="20"/>
          <w:szCs w:val="20"/>
        </w:rPr>
      </w:pPr>
      <w:r w:rsidRPr="00B81B13">
        <w:rPr>
          <w:rFonts w:ascii="Arial" w:hAnsi="Arial" w:cs="Arial"/>
          <w:i/>
          <w:iCs/>
          <w:sz w:val="20"/>
          <w:szCs w:val="20"/>
          <w:vertAlign w:val="superscript"/>
        </w:rPr>
        <w:t>60</w:t>
      </w:r>
      <w:r w:rsidRPr="00B81B13">
        <w:rPr>
          <w:rFonts w:ascii="Arial" w:hAnsi="Arial" w:cs="Arial"/>
          <w:i/>
          <w:iCs/>
          <w:sz w:val="20"/>
          <w:szCs w:val="20"/>
        </w:rPr>
        <w:t xml:space="preserve">O </w:t>
      </w:r>
      <w:r w:rsidR="00F63681" w:rsidRPr="00B81B13">
        <w:rPr>
          <w:rFonts w:ascii="Arial" w:hAnsi="Arial" w:cs="Arial"/>
          <w:i/>
          <w:iCs/>
          <w:sz w:val="20"/>
          <w:szCs w:val="20"/>
        </w:rPr>
        <w:t>princípio</w:t>
      </w:r>
      <w:r w:rsidRPr="00B81B13">
        <w:rPr>
          <w:rFonts w:ascii="Arial" w:hAnsi="Arial" w:cs="Arial"/>
          <w:i/>
          <w:iCs/>
          <w:sz w:val="20"/>
          <w:szCs w:val="20"/>
        </w:rPr>
        <w:t xml:space="preserve"> do centralismo democrático que se refere à </w:t>
      </w:r>
      <w:r w:rsidR="00F63681" w:rsidRPr="00B81B13">
        <w:rPr>
          <w:rFonts w:ascii="Arial" w:hAnsi="Arial" w:cs="Arial"/>
          <w:i/>
          <w:iCs/>
          <w:sz w:val="20"/>
          <w:szCs w:val="20"/>
        </w:rPr>
        <w:t>prática</w:t>
      </w:r>
      <w:r w:rsidRPr="00B81B13">
        <w:rPr>
          <w:rFonts w:ascii="Arial" w:hAnsi="Arial" w:cs="Arial"/>
          <w:i/>
          <w:iCs/>
          <w:sz w:val="20"/>
          <w:szCs w:val="20"/>
        </w:rPr>
        <w:t xml:space="preserve"> de alcançar amplas decisões </w:t>
      </w:r>
      <w:r w:rsidR="00F63681" w:rsidRPr="00B81B13">
        <w:rPr>
          <w:rFonts w:ascii="Arial" w:hAnsi="Arial" w:cs="Arial"/>
          <w:i/>
          <w:iCs/>
          <w:sz w:val="20"/>
          <w:szCs w:val="20"/>
        </w:rPr>
        <w:t>dos organismos</w:t>
      </w:r>
      <w:r w:rsidRPr="00B81B13">
        <w:rPr>
          <w:rFonts w:ascii="Arial" w:hAnsi="Arial" w:cs="Arial"/>
          <w:i/>
          <w:iCs/>
          <w:sz w:val="20"/>
          <w:szCs w:val="20"/>
        </w:rPr>
        <w:t xml:space="preserve"> do partido, como força dirigente, através de decisões aberta no seio do partido, </w:t>
      </w:r>
      <w:r w:rsidR="00F63681" w:rsidRPr="00B81B13">
        <w:rPr>
          <w:rFonts w:ascii="Arial" w:hAnsi="Arial" w:cs="Arial"/>
          <w:i/>
          <w:iCs/>
          <w:sz w:val="20"/>
          <w:szCs w:val="20"/>
        </w:rPr>
        <w:t>cuja</w:t>
      </w:r>
      <w:r w:rsidRPr="00B81B13">
        <w:rPr>
          <w:rFonts w:ascii="Arial" w:hAnsi="Arial" w:cs="Arial"/>
          <w:i/>
          <w:iCs/>
          <w:sz w:val="20"/>
          <w:szCs w:val="20"/>
        </w:rPr>
        <w:t xml:space="preserve"> implementação é realizada pelos dirigentes de cúpula do partido</w:t>
      </w:r>
      <w:r w:rsidRPr="00B81B13">
        <w:rPr>
          <w:rFonts w:ascii="Arial" w:hAnsi="Arial" w:cs="Arial"/>
          <w:sz w:val="20"/>
          <w:szCs w:val="20"/>
        </w:rPr>
        <w:t>.</w:t>
      </w:r>
    </w:p>
    <w:p w:rsidR="00012BB0" w:rsidRPr="00BF104B" w:rsidRDefault="00F3686D" w:rsidP="00654007">
      <w:pPr>
        <w:spacing w:after="0" w:line="360" w:lineRule="auto"/>
        <w:jc w:val="both"/>
        <w:rPr>
          <w:rFonts w:ascii="Arial" w:hAnsi="Arial" w:cs="Arial"/>
          <w:bCs/>
          <w:sz w:val="24"/>
          <w:szCs w:val="24"/>
        </w:rPr>
      </w:pPr>
      <w:r>
        <w:rPr>
          <w:rFonts w:ascii="Arial" w:hAnsi="Arial" w:cs="Arial"/>
          <w:bCs/>
          <w:sz w:val="24"/>
          <w:szCs w:val="24"/>
        </w:rPr>
        <w:lastRenderedPageBreak/>
        <w:t xml:space="preserve"> </w:t>
      </w:r>
      <w:r w:rsidR="00012BB0" w:rsidRPr="00BF104B">
        <w:rPr>
          <w:rFonts w:ascii="Arial" w:hAnsi="Arial" w:cs="Arial"/>
          <w:bCs/>
          <w:sz w:val="24"/>
          <w:szCs w:val="24"/>
        </w:rPr>
        <w:t xml:space="preserve"> Em síntese podemos dizer </w:t>
      </w:r>
      <w:r w:rsidR="008E0D0A" w:rsidRPr="00BF104B">
        <w:rPr>
          <w:rFonts w:ascii="Arial" w:hAnsi="Arial" w:cs="Arial"/>
          <w:bCs/>
          <w:sz w:val="24"/>
          <w:szCs w:val="24"/>
        </w:rPr>
        <w:t xml:space="preserve">que </w:t>
      </w:r>
      <w:r w:rsidR="00012BB0" w:rsidRPr="00BF104B">
        <w:rPr>
          <w:rFonts w:ascii="Arial" w:hAnsi="Arial" w:cs="Arial"/>
          <w:bCs/>
          <w:sz w:val="24"/>
          <w:szCs w:val="24"/>
        </w:rPr>
        <w:t xml:space="preserve">apesar </w:t>
      </w:r>
      <w:r w:rsidR="005E6D3D" w:rsidRPr="00BF104B">
        <w:rPr>
          <w:rFonts w:ascii="Arial" w:hAnsi="Arial" w:cs="Arial"/>
          <w:bCs/>
          <w:sz w:val="24"/>
          <w:szCs w:val="24"/>
        </w:rPr>
        <w:t>das rupturas</w:t>
      </w:r>
      <w:r w:rsidR="00012BB0" w:rsidRPr="00BF104B">
        <w:rPr>
          <w:rFonts w:ascii="Arial" w:hAnsi="Arial" w:cs="Arial"/>
          <w:bCs/>
          <w:sz w:val="24"/>
          <w:szCs w:val="24"/>
        </w:rPr>
        <w:t xml:space="preserve"> </w:t>
      </w:r>
      <w:r w:rsidR="005E6D3D" w:rsidRPr="00BF104B">
        <w:rPr>
          <w:rFonts w:ascii="Arial" w:hAnsi="Arial" w:cs="Arial"/>
          <w:bCs/>
          <w:sz w:val="24"/>
          <w:szCs w:val="24"/>
        </w:rPr>
        <w:t>sócio-políticas verificadas</w:t>
      </w:r>
      <w:r w:rsidR="00012BB0" w:rsidRPr="00BF104B">
        <w:rPr>
          <w:rFonts w:ascii="Arial" w:hAnsi="Arial" w:cs="Arial"/>
          <w:bCs/>
          <w:sz w:val="24"/>
          <w:szCs w:val="24"/>
        </w:rPr>
        <w:t xml:space="preserve"> historicamente em Angola, nas </w:t>
      </w:r>
      <w:r w:rsidR="005E6D3D" w:rsidRPr="00BF104B">
        <w:rPr>
          <w:rFonts w:ascii="Arial" w:hAnsi="Arial" w:cs="Arial"/>
          <w:bCs/>
          <w:sz w:val="24"/>
          <w:szCs w:val="24"/>
        </w:rPr>
        <w:t>últimas</w:t>
      </w:r>
      <w:r w:rsidR="00012BB0" w:rsidRPr="00BF104B">
        <w:rPr>
          <w:rFonts w:ascii="Arial" w:hAnsi="Arial" w:cs="Arial"/>
          <w:bCs/>
          <w:sz w:val="24"/>
          <w:szCs w:val="24"/>
        </w:rPr>
        <w:t xml:space="preserve"> décadas, com a introdução do multipartidarismo e a consequente realização das primeiras eleições gerais em Setembro de 1992, o nosso </w:t>
      </w:r>
      <w:r w:rsidR="005E6D3D" w:rsidRPr="00BF104B">
        <w:rPr>
          <w:rFonts w:ascii="Arial" w:hAnsi="Arial" w:cs="Arial"/>
          <w:bCs/>
          <w:sz w:val="24"/>
          <w:szCs w:val="24"/>
        </w:rPr>
        <w:t>sistema</w:t>
      </w:r>
      <w:r w:rsidR="00012BB0" w:rsidRPr="00BF104B">
        <w:rPr>
          <w:rFonts w:ascii="Arial" w:hAnsi="Arial" w:cs="Arial"/>
          <w:bCs/>
          <w:sz w:val="24"/>
          <w:szCs w:val="24"/>
        </w:rPr>
        <w:t xml:space="preserve"> político-administrativo foi perpetuado ao longo do tempo, </w:t>
      </w:r>
      <w:r w:rsidR="002621E7" w:rsidRPr="00BF104B">
        <w:rPr>
          <w:rFonts w:ascii="Arial" w:hAnsi="Arial" w:cs="Arial"/>
          <w:bCs/>
          <w:sz w:val="24"/>
          <w:szCs w:val="24"/>
        </w:rPr>
        <w:t xml:space="preserve">com </w:t>
      </w:r>
      <w:r w:rsidR="00012BB0" w:rsidRPr="00BF104B">
        <w:rPr>
          <w:rFonts w:ascii="Arial" w:hAnsi="Arial" w:cs="Arial"/>
          <w:bCs/>
          <w:sz w:val="24"/>
          <w:szCs w:val="24"/>
        </w:rPr>
        <w:t xml:space="preserve">os seus traços conservadores e centralistas.  </w:t>
      </w:r>
    </w:p>
    <w:p w:rsidR="00012BB0" w:rsidRPr="00BF104B" w:rsidRDefault="00012BB0" w:rsidP="00654007">
      <w:pPr>
        <w:spacing w:after="0" w:line="360" w:lineRule="auto"/>
        <w:jc w:val="both"/>
        <w:rPr>
          <w:rFonts w:ascii="Arial" w:hAnsi="Arial" w:cs="Arial"/>
          <w:bCs/>
          <w:sz w:val="24"/>
          <w:szCs w:val="24"/>
        </w:rPr>
      </w:pPr>
      <w:r w:rsidRPr="00BF104B">
        <w:rPr>
          <w:rFonts w:ascii="Arial" w:hAnsi="Arial" w:cs="Arial"/>
          <w:bCs/>
          <w:sz w:val="24"/>
          <w:szCs w:val="24"/>
        </w:rPr>
        <w:tab/>
        <w:t xml:space="preserve">No período em </w:t>
      </w:r>
      <w:r w:rsidR="005E6D3D" w:rsidRPr="00BF104B">
        <w:rPr>
          <w:rFonts w:ascii="Arial" w:hAnsi="Arial" w:cs="Arial"/>
          <w:bCs/>
          <w:sz w:val="24"/>
          <w:szCs w:val="24"/>
        </w:rPr>
        <w:t>referência</w:t>
      </w:r>
      <w:r w:rsidR="004E4365" w:rsidRPr="00BF104B">
        <w:rPr>
          <w:rFonts w:ascii="Arial" w:hAnsi="Arial" w:cs="Arial"/>
          <w:bCs/>
          <w:sz w:val="24"/>
          <w:szCs w:val="24"/>
        </w:rPr>
        <w:t>, parece poder evidenciar-se ess</w:t>
      </w:r>
      <w:r w:rsidRPr="00BF104B">
        <w:rPr>
          <w:rFonts w:ascii="Arial" w:hAnsi="Arial" w:cs="Arial"/>
          <w:bCs/>
          <w:sz w:val="24"/>
          <w:szCs w:val="24"/>
        </w:rPr>
        <w:t xml:space="preserve">encialmente duas culturas </w:t>
      </w:r>
      <w:r w:rsidR="005E6D3D" w:rsidRPr="00BF104B">
        <w:rPr>
          <w:rFonts w:ascii="Arial" w:hAnsi="Arial" w:cs="Arial"/>
          <w:bCs/>
          <w:sz w:val="24"/>
          <w:szCs w:val="24"/>
        </w:rPr>
        <w:t xml:space="preserve">históricas. </w:t>
      </w:r>
      <w:r w:rsidRPr="00BF104B">
        <w:rPr>
          <w:rFonts w:ascii="Arial" w:hAnsi="Arial" w:cs="Arial"/>
          <w:bCs/>
          <w:sz w:val="24"/>
          <w:szCs w:val="24"/>
        </w:rPr>
        <w:t xml:space="preserve">Em primeiro lugar, a considerar a rotura com ordem vigente colonial portuguesa fruto das alterações operadas em Portugal apôs 25 de Abril de 1974, </w:t>
      </w:r>
      <w:r w:rsidR="004E4365" w:rsidRPr="00BF104B">
        <w:rPr>
          <w:rFonts w:ascii="Arial" w:hAnsi="Arial" w:cs="Arial"/>
          <w:bCs/>
          <w:sz w:val="24"/>
          <w:szCs w:val="24"/>
        </w:rPr>
        <w:t>e</w:t>
      </w:r>
      <w:r w:rsidRPr="00BF104B">
        <w:rPr>
          <w:rFonts w:ascii="Arial" w:hAnsi="Arial" w:cs="Arial"/>
          <w:bCs/>
          <w:sz w:val="24"/>
          <w:szCs w:val="24"/>
        </w:rPr>
        <w:t xml:space="preserve"> o alcance da independência, produzindo roturas significativas de âmbitos, socio-económi</w:t>
      </w:r>
      <w:r w:rsidR="0004630B">
        <w:rPr>
          <w:rFonts w:ascii="Arial" w:hAnsi="Arial" w:cs="Arial"/>
          <w:bCs/>
          <w:sz w:val="24"/>
          <w:szCs w:val="24"/>
        </w:rPr>
        <w:t>c</w:t>
      </w:r>
      <w:r w:rsidRPr="00BF104B">
        <w:rPr>
          <w:rFonts w:ascii="Arial" w:hAnsi="Arial" w:cs="Arial"/>
          <w:bCs/>
          <w:sz w:val="24"/>
          <w:szCs w:val="24"/>
        </w:rPr>
        <w:t>o, sobre tudo no domínio politico</w:t>
      </w:r>
      <w:r w:rsidR="004E4365" w:rsidRPr="00BF104B">
        <w:rPr>
          <w:rFonts w:ascii="Arial" w:hAnsi="Arial" w:cs="Arial"/>
          <w:bCs/>
          <w:sz w:val="24"/>
          <w:szCs w:val="24"/>
        </w:rPr>
        <w:t>,</w:t>
      </w:r>
      <w:r w:rsidRPr="00BF104B">
        <w:rPr>
          <w:rFonts w:ascii="Arial" w:hAnsi="Arial" w:cs="Arial"/>
          <w:bCs/>
          <w:sz w:val="24"/>
          <w:szCs w:val="24"/>
        </w:rPr>
        <w:t xml:space="preserve"> e não só a nível central mais também sobre tudo a nível local, onde foi instalado um regime de partido único. </w:t>
      </w:r>
    </w:p>
    <w:p w:rsidR="004E4365" w:rsidRPr="00BF104B" w:rsidRDefault="00012BB0" w:rsidP="00654007">
      <w:pPr>
        <w:spacing w:after="0" w:line="360" w:lineRule="auto"/>
        <w:jc w:val="both"/>
        <w:rPr>
          <w:rFonts w:ascii="Arial" w:hAnsi="Arial" w:cs="Arial"/>
          <w:bCs/>
          <w:sz w:val="24"/>
          <w:szCs w:val="24"/>
        </w:rPr>
      </w:pPr>
      <w:r w:rsidRPr="00BF104B">
        <w:rPr>
          <w:rFonts w:ascii="Arial" w:hAnsi="Arial" w:cs="Arial"/>
          <w:bCs/>
          <w:sz w:val="24"/>
          <w:szCs w:val="24"/>
        </w:rPr>
        <w:tab/>
        <w:t xml:space="preserve">A segunda ruptura não menos importante, verificou-se em 31 de Maio de 1991, com a assinatura dos acordo de Bicesse-Portugal sobre a verificação da ONU e com uma </w:t>
      </w:r>
      <w:r w:rsidR="005E6D3D" w:rsidRPr="00F63681">
        <w:rPr>
          <w:rFonts w:ascii="Arial" w:hAnsi="Arial" w:cs="Arial"/>
          <w:bCs/>
          <w:i/>
          <w:sz w:val="24"/>
          <w:szCs w:val="24"/>
        </w:rPr>
        <w:t>troika</w:t>
      </w:r>
      <w:r w:rsidR="005E6D3D" w:rsidRPr="00BF104B">
        <w:rPr>
          <w:rFonts w:ascii="Arial" w:hAnsi="Arial" w:cs="Arial"/>
          <w:bCs/>
          <w:sz w:val="24"/>
          <w:szCs w:val="24"/>
        </w:rPr>
        <w:t xml:space="preserve"> constituída</w:t>
      </w:r>
      <w:r w:rsidRPr="00BF104B">
        <w:rPr>
          <w:rFonts w:ascii="Arial" w:hAnsi="Arial" w:cs="Arial"/>
          <w:bCs/>
          <w:sz w:val="24"/>
          <w:szCs w:val="24"/>
        </w:rPr>
        <w:t xml:space="preserve"> por Portugal, URSS e E</w:t>
      </w:r>
      <w:r w:rsidR="005E1017">
        <w:rPr>
          <w:rFonts w:ascii="Arial" w:hAnsi="Arial" w:cs="Arial"/>
          <w:bCs/>
          <w:sz w:val="24"/>
          <w:szCs w:val="24"/>
        </w:rPr>
        <w:t>U</w:t>
      </w:r>
      <w:r w:rsidRPr="00BF104B">
        <w:rPr>
          <w:rFonts w:ascii="Arial" w:hAnsi="Arial" w:cs="Arial"/>
          <w:bCs/>
          <w:sz w:val="24"/>
          <w:szCs w:val="24"/>
        </w:rPr>
        <w:t xml:space="preserve">A, levando a Unita a cessar as </w:t>
      </w:r>
      <w:r w:rsidR="004E4365" w:rsidRPr="00BF104B">
        <w:rPr>
          <w:rFonts w:ascii="Arial" w:hAnsi="Arial" w:cs="Arial"/>
          <w:bCs/>
          <w:sz w:val="24"/>
          <w:szCs w:val="24"/>
        </w:rPr>
        <w:t>hostili</w:t>
      </w:r>
      <w:r w:rsidRPr="00BF104B">
        <w:rPr>
          <w:rFonts w:ascii="Arial" w:hAnsi="Arial" w:cs="Arial"/>
          <w:bCs/>
          <w:sz w:val="24"/>
          <w:szCs w:val="24"/>
        </w:rPr>
        <w:t>dade militares reconhecendo a legitimidade do governo angolano, enquanto ao MPLA, é imposto o abandono do máximo leninismo, já moribundo no bloco leste com a queda do muro de Berlim e com a introdução da Per</w:t>
      </w:r>
      <w:r w:rsidR="005E1017">
        <w:rPr>
          <w:rFonts w:ascii="Arial" w:hAnsi="Arial" w:cs="Arial"/>
          <w:bCs/>
          <w:sz w:val="24"/>
          <w:szCs w:val="24"/>
        </w:rPr>
        <w:t>estroika</w:t>
      </w:r>
      <w:r w:rsidRPr="00BF104B">
        <w:rPr>
          <w:rFonts w:ascii="Arial" w:hAnsi="Arial" w:cs="Arial"/>
          <w:bCs/>
          <w:sz w:val="24"/>
          <w:szCs w:val="24"/>
        </w:rPr>
        <w:t xml:space="preserve"> na URSS e a abertura de um regime multipartidário, rompendo com a tendência centralista que denominava o pais desde a independência. </w:t>
      </w:r>
    </w:p>
    <w:p w:rsidR="00012BB0" w:rsidRPr="00BF104B" w:rsidRDefault="00012BB0" w:rsidP="005E6D3D">
      <w:pPr>
        <w:spacing w:after="0" w:line="360" w:lineRule="auto"/>
        <w:ind w:firstLine="708"/>
        <w:jc w:val="both"/>
        <w:rPr>
          <w:rFonts w:ascii="Arial" w:hAnsi="Arial" w:cs="Arial"/>
          <w:bCs/>
          <w:sz w:val="24"/>
          <w:szCs w:val="24"/>
        </w:rPr>
      </w:pPr>
      <w:r w:rsidRPr="00BF104B">
        <w:rPr>
          <w:rFonts w:ascii="Arial" w:hAnsi="Arial" w:cs="Arial"/>
          <w:bCs/>
          <w:sz w:val="24"/>
          <w:szCs w:val="24"/>
        </w:rPr>
        <w:t xml:space="preserve">Ora de acordo com a nossa tese o que defendemos é que sem </w:t>
      </w:r>
      <w:r w:rsidR="005E6D3D" w:rsidRPr="00BF104B">
        <w:rPr>
          <w:rFonts w:ascii="Arial" w:hAnsi="Arial" w:cs="Arial"/>
          <w:bCs/>
          <w:sz w:val="24"/>
          <w:szCs w:val="24"/>
        </w:rPr>
        <w:t>descurar a</w:t>
      </w:r>
      <w:r w:rsidRPr="00BF104B">
        <w:rPr>
          <w:rFonts w:ascii="Arial" w:hAnsi="Arial" w:cs="Arial"/>
          <w:bCs/>
          <w:sz w:val="24"/>
          <w:szCs w:val="24"/>
        </w:rPr>
        <w:t xml:space="preserve"> ocorrência destas rupturas no sistema politico social angolano, na historia recente do pais, é que a estrutura administrativa, ou se quisermos o aparelho administrativo do Estado, não tem sido objecto de profundas alterações substanciais designadamente, das mentalidades, ou seja a cultura administrativa e da burocracia publica. Neste sentido constata-se de alguma forma a manutenção do pendor centralista, legalista e conservador da nossa administração. Posto isto a questão que se coloca, todavia, é de saber em que medida, </w:t>
      </w:r>
      <w:r w:rsidR="00B81B13">
        <w:rPr>
          <w:rFonts w:ascii="Arial" w:hAnsi="Arial" w:cs="Arial"/>
          <w:bCs/>
          <w:sz w:val="24"/>
          <w:szCs w:val="24"/>
        </w:rPr>
        <w:t>(</w:t>
      </w:r>
      <w:r w:rsidRPr="00BF104B">
        <w:rPr>
          <w:rFonts w:ascii="Arial" w:hAnsi="Arial" w:cs="Arial"/>
          <w:bCs/>
          <w:sz w:val="24"/>
          <w:szCs w:val="24"/>
        </w:rPr>
        <w:t>até que ponto</w:t>
      </w:r>
      <w:r w:rsidR="00B81B13">
        <w:rPr>
          <w:rFonts w:ascii="Arial" w:hAnsi="Arial" w:cs="Arial"/>
          <w:bCs/>
          <w:sz w:val="24"/>
          <w:szCs w:val="24"/>
        </w:rPr>
        <w:t>)</w:t>
      </w:r>
      <w:r w:rsidRPr="00BF104B">
        <w:rPr>
          <w:rFonts w:ascii="Arial" w:hAnsi="Arial" w:cs="Arial"/>
          <w:bCs/>
          <w:sz w:val="24"/>
          <w:szCs w:val="24"/>
        </w:rPr>
        <w:t xml:space="preserve"> esta tendência centralista e legalista do actual Estado da administração </w:t>
      </w:r>
      <w:r w:rsidR="005E6D3D" w:rsidRPr="00BF104B">
        <w:rPr>
          <w:rFonts w:ascii="Arial" w:hAnsi="Arial" w:cs="Arial"/>
          <w:bCs/>
          <w:sz w:val="24"/>
          <w:szCs w:val="24"/>
        </w:rPr>
        <w:t>pública</w:t>
      </w:r>
      <w:r w:rsidRPr="00BF104B">
        <w:rPr>
          <w:rFonts w:ascii="Arial" w:hAnsi="Arial" w:cs="Arial"/>
          <w:bCs/>
          <w:sz w:val="24"/>
          <w:szCs w:val="24"/>
        </w:rPr>
        <w:t xml:space="preserve"> poderá sobreviver e dar espaço para efectiva mudança no contexto de efectiva </w:t>
      </w:r>
      <w:r w:rsidR="005E6D3D" w:rsidRPr="00BF104B">
        <w:rPr>
          <w:rFonts w:ascii="Arial" w:hAnsi="Arial" w:cs="Arial"/>
          <w:bCs/>
          <w:sz w:val="24"/>
          <w:szCs w:val="24"/>
        </w:rPr>
        <w:t>flexibilidade</w:t>
      </w:r>
      <w:r w:rsidRPr="00BF104B">
        <w:rPr>
          <w:rFonts w:ascii="Arial" w:hAnsi="Arial" w:cs="Arial"/>
          <w:bCs/>
          <w:sz w:val="24"/>
          <w:szCs w:val="24"/>
        </w:rPr>
        <w:t xml:space="preserve">, autonomia, descentralização e consequente modernidade dos serviços públicos. </w:t>
      </w:r>
    </w:p>
    <w:p w:rsidR="00012BB0" w:rsidRPr="00BF104B" w:rsidRDefault="00012BB0" w:rsidP="00654007">
      <w:pPr>
        <w:spacing w:after="0" w:line="360" w:lineRule="auto"/>
        <w:ind w:firstLine="708"/>
        <w:jc w:val="both"/>
        <w:rPr>
          <w:rFonts w:ascii="Arial" w:hAnsi="Arial" w:cs="Arial"/>
          <w:bCs/>
          <w:sz w:val="24"/>
          <w:szCs w:val="24"/>
        </w:rPr>
      </w:pPr>
      <w:r w:rsidRPr="00BF104B">
        <w:rPr>
          <w:rFonts w:ascii="Arial" w:hAnsi="Arial" w:cs="Arial"/>
          <w:bCs/>
          <w:sz w:val="24"/>
          <w:szCs w:val="24"/>
        </w:rPr>
        <w:lastRenderedPageBreak/>
        <w:t xml:space="preserve">É neste contexto que fará sentido reflectir sobre a </w:t>
      </w:r>
      <w:r w:rsidR="005E6D3D" w:rsidRPr="00BF104B">
        <w:rPr>
          <w:rFonts w:ascii="Arial" w:hAnsi="Arial" w:cs="Arial"/>
          <w:bCs/>
          <w:sz w:val="24"/>
          <w:szCs w:val="24"/>
        </w:rPr>
        <w:t>prática</w:t>
      </w:r>
      <w:r w:rsidRPr="00BF104B">
        <w:rPr>
          <w:rFonts w:ascii="Arial" w:hAnsi="Arial" w:cs="Arial"/>
          <w:bCs/>
          <w:sz w:val="24"/>
          <w:szCs w:val="24"/>
        </w:rPr>
        <w:t xml:space="preserve"> e a institucionalização de um processo de reforma educativa que tenha no cerne da sua aplicação o </w:t>
      </w:r>
      <w:r w:rsidR="005E6D3D" w:rsidRPr="00BF104B">
        <w:rPr>
          <w:rFonts w:ascii="Arial" w:hAnsi="Arial" w:cs="Arial"/>
          <w:bCs/>
          <w:sz w:val="24"/>
          <w:szCs w:val="24"/>
        </w:rPr>
        <w:t>princípio</w:t>
      </w:r>
      <w:r w:rsidRPr="00BF104B">
        <w:rPr>
          <w:rFonts w:ascii="Arial" w:hAnsi="Arial" w:cs="Arial"/>
          <w:bCs/>
          <w:sz w:val="24"/>
          <w:szCs w:val="24"/>
        </w:rPr>
        <w:t xml:space="preserve"> da autonomia da administração.</w:t>
      </w:r>
    </w:p>
    <w:p w:rsidR="007937B2" w:rsidRPr="00BF104B" w:rsidRDefault="004E4365" w:rsidP="00654007">
      <w:pPr>
        <w:spacing w:after="0" w:line="360" w:lineRule="auto"/>
        <w:ind w:firstLine="708"/>
        <w:jc w:val="both"/>
        <w:rPr>
          <w:rFonts w:ascii="Arial" w:hAnsi="Arial" w:cs="Arial"/>
          <w:sz w:val="24"/>
          <w:szCs w:val="24"/>
        </w:rPr>
      </w:pPr>
      <w:r w:rsidRPr="00BF104B">
        <w:rPr>
          <w:rFonts w:ascii="Arial" w:hAnsi="Arial" w:cs="Arial"/>
          <w:sz w:val="24"/>
          <w:szCs w:val="24"/>
        </w:rPr>
        <w:t>Neste particular, vale lembrar que na</w:t>
      </w:r>
      <w:r w:rsidR="007937B2" w:rsidRPr="00BF104B">
        <w:rPr>
          <w:rFonts w:ascii="Arial" w:hAnsi="Arial" w:cs="Arial"/>
          <w:sz w:val="24"/>
          <w:szCs w:val="24"/>
        </w:rPr>
        <w:t xml:space="preserve"> década de 90 deu-se início ao Programa de reforma Administrativa (PREA), cujo ponto </w:t>
      </w:r>
      <w:r w:rsidR="00072D08" w:rsidRPr="00BF104B">
        <w:rPr>
          <w:rFonts w:ascii="Arial" w:hAnsi="Arial" w:cs="Arial"/>
          <w:sz w:val="24"/>
          <w:szCs w:val="24"/>
        </w:rPr>
        <w:t xml:space="preserve">mais </w:t>
      </w:r>
      <w:r w:rsidR="007937B2" w:rsidRPr="00BF104B">
        <w:rPr>
          <w:rFonts w:ascii="Arial" w:hAnsi="Arial" w:cs="Arial"/>
          <w:sz w:val="24"/>
          <w:szCs w:val="24"/>
        </w:rPr>
        <w:t xml:space="preserve">alto foi a criação </w:t>
      </w:r>
      <w:r w:rsidR="00072D08" w:rsidRPr="00BF104B">
        <w:rPr>
          <w:rFonts w:ascii="Arial" w:hAnsi="Arial" w:cs="Arial"/>
          <w:sz w:val="24"/>
          <w:szCs w:val="24"/>
        </w:rPr>
        <w:t>de determinadas</w:t>
      </w:r>
      <w:r w:rsidR="007937B2" w:rsidRPr="00BF104B">
        <w:rPr>
          <w:rFonts w:ascii="Arial" w:hAnsi="Arial" w:cs="Arial"/>
          <w:sz w:val="24"/>
          <w:szCs w:val="24"/>
        </w:rPr>
        <w:t xml:space="preserve"> medidas, na implementação de um sector publico administrativo separado, por um lado, do sector público empresarial e, por outro, do sector privado. </w:t>
      </w:r>
    </w:p>
    <w:p w:rsidR="007937B2" w:rsidRPr="00BF104B" w:rsidRDefault="007937B2" w:rsidP="00654007">
      <w:pPr>
        <w:spacing w:after="0" w:line="360" w:lineRule="auto"/>
        <w:ind w:firstLine="708"/>
        <w:jc w:val="both"/>
        <w:rPr>
          <w:rFonts w:ascii="Arial" w:hAnsi="Arial" w:cs="Arial"/>
          <w:sz w:val="24"/>
          <w:szCs w:val="24"/>
        </w:rPr>
      </w:pPr>
      <w:r w:rsidRPr="00BF104B">
        <w:rPr>
          <w:rFonts w:ascii="Arial" w:hAnsi="Arial" w:cs="Arial"/>
          <w:sz w:val="24"/>
          <w:szCs w:val="24"/>
        </w:rPr>
        <w:t>Neste contexto de reforma, podemos resumir e apontar alguns resultados das medidas de reforma administrativa executadas no âmbito do PREA</w:t>
      </w:r>
      <w:r w:rsidR="00F53B25">
        <w:rPr>
          <w:rFonts w:ascii="Arial" w:hAnsi="Arial" w:cs="Arial"/>
          <w:sz w:val="24"/>
          <w:szCs w:val="24"/>
        </w:rPr>
        <w:t xml:space="preserve"> </w:t>
      </w:r>
      <w:r w:rsidRPr="00BF104B">
        <w:rPr>
          <w:rFonts w:ascii="Arial" w:hAnsi="Arial" w:cs="Arial"/>
          <w:sz w:val="24"/>
          <w:szCs w:val="24"/>
        </w:rPr>
        <w:t xml:space="preserve"> nomeadamente: </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Adequar a Administração Pública do Estado (directa e indirecta nos níveis central e local ao novo contexto politico, económico e social;</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Contribuir para o desempenho eficiente e competitivo da economia, através da criação de um ambiente favorável à presença eficaz do estado a economia e ao desenvolvimento do sector empresarial privado;</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Aperfeiçoar e clarificar os procedimentos, bem como simplificar e aligeirar os circuitos e mecanismos da administração pública, em especial dos órgãos e serviços as esferas económica e social;</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Melhorar e intensificar as acções de informação, esclarecimento e sensibilização dos agentes, funcionários, utentes e cientes dos serviços públicos, sobre direitos, deveres, responsabilidades e missões de cada um dos segmentos da relação administrativa;</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Aperfeiçoamentos fortalecerem os mecanismos de fiscalização e monitoramento da aplicação e cumprimento da legislação em matéria de organização, funcionamento e actividades administrativas nos serviços públicos centrais e locais do Estado;</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Apoiar a tarefa de elaboração e implementação pelo Ministério da Administração do Território (MAT) do Programa de Reforma de Administração Local do Estado. Criação de um mecanismo de avaliação da qualidade e produtividades no sector público administrativo, na óptica da gestão por objectivos e da obtenção de resultados;</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 xml:space="preserve">Institucionalização do mecanismo de avaliação de desempenho para titulares de cargos de direcção e chefia; </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lastRenderedPageBreak/>
        <w:t xml:space="preserve">Adopção de mecanismos específicos de avaliação de desempenho para algumas carreiras do regime especial e de algumas actividades (Policia, Inspecção, Educação, etc.); </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Reforço dos mecanismos de gestão dos processos de admissão, promoção e mobilidade dos funcionários públicos;</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Flexibilização dos requisitos para a admissão a concurso mediante a admissão excepcional de cidadãos com mais de 35 anos, desde que possuidores de perfil técnico – profissionais requeridos pelos serviços e em localidades a determinar;</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Redução dos documentos para candidatura a função pública;</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 xml:space="preserve">Sensibilização sobre necessidade de cumprimento estrito das normas do Decreto – Lei nº 5/02, de 1 de Fevereiro, sobre os prazos e modalidades de apresentação do planeamento de efectivos para admissão, promoção e mobilidade; </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Definição de critérios para atribuição de quotas;</w:t>
      </w:r>
    </w:p>
    <w:p w:rsidR="007937B2"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Redefinição do papel das secções como nível de organização dos serviços públicos, sobretudo a nível central avaliando a possibilidade de tal estrutura ficar reservada aos serviços municipais e comunais;</w:t>
      </w:r>
    </w:p>
    <w:p w:rsidR="007D64B5" w:rsidRPr="00BF104B" w:rsidRDefault="007937B2" w:rsidP="00654007">
      <w:pPr>
        <w:pStyle w:val="PargrafodaLista"/>
        <w:numPr>
          <w:ilvl w:val="0"/>
          <w:numId w:val="24"/>
        </w:numPr>
        <w:spacing w:after="0" w:line="360" w:lineRule="auto"/>
        <w:ind w:left="0"/>
        <w:jc w:val="both"/>
        <w:rPr>
          <w:rFonts w:ascii="Arial" w:hAnsi="Arial" w:cs="Arial"/>
          <w:sz w:val="24"/>
          <w:szCs w:val="24"/>
        </w:rPr>
      </w:pPr>
      <w:r w:rsidRPr="00BF104B">
        <w:rPr>
          <w:rFonts w:ascii="Arial" w:hAnsi="Arial" w:cs="Arial"/>
          <w:sz w:val="24"/>
          <w:szCs w:val="24"/>
        </w:rPr>
        <w:t>Reforço do conhecimento e tratamento do ‘’quadro de pessoal’’ como instrumento dinâmico fundamental da gestão de pessoal nas organizações publicas (ministérios, institutos públicos, etc.) – provendo uma campanha no sentido de aprovação e/ ou ajustamento do quadros de pessoal (comum e de regime especial).</w:t>
      </w: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Default="005E6D3D" w:rsidP="005E6D3D">
      <w:pPr>
        <w:spacing w:after="0" w:line="360" w:lineRule="auto"/>
        <w:jc w:val="both"/>
        <w:rPr>
          <w:rFonts w:ascii="Arial" w:hAnsi="Arial" w:cs="Arial"/>
          <w:sz w:val="24"/>
          <w:szCs w:val="24"/>
        </w:rPr>
      </w:pPr>
    </w:p>
    <w:p w:rsidR="005E1017" w:rsidRPr="00BF104B" w:rsidRDefault="005E1017"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5E6D3D" w:rsidRPr="00BF104B" w:rsidRDefault="005E6D3D" w:rsidP="005E6D3D">
      <w:pPr>
        <w:spacing w:after="0" w:line="360" w:lineRule="auto"/>
        <w:jc w:val="both"/>
        <w:rPr>
          <w:rFonts w:ascii="Arial" w:hAnsi="Arial" w:cs="Arial"/>
          <w:sz w:val="24"/>
          <w:szCs w:val="24"/>
        </w:rPr>
      </w:pPr>
    </w:p>
    <w:p w:rsidR="00392377" w:rsidRPr="00F63681" w:rsidRDefault="00392377" w:rsidP="00C068A4">
      <w:pPr>
        <w:pStyle w:val="Cabealho1"/>
        <w:rPr>
          <w:rFonts w:ascii="Arial" w:hAnsi="Arial" w:cs="Arial"/>
          <w:b/>
          <w:color w:val="auto"/>
          <w:szCs w:val="24"/>
        </w:rPr>
      </w:pPr>
      <w:bookmarkStart w:id="44" w:name="_Toc365579181"/>
      <w:r w:rsidRPr="00F63681">
        <w:rPr>
          <w:rFonts w:ascii="Arial" w:hAnsi="Arial" w:cs="Arial"/>
          <w:b/>
          <w:color w:val="auto"/>
          <w:szCs w:val="24"/>
        </w:rPr>
        <w:t>VI</w:t>
      </w:r>
      <w:r w:rsidR="00F63681">
        <w:rPr>
          <w:rFonts w:ascii="Arial" w:hAnsi="Arial" w:cs="Arial"/>
          <w:b/>
          <w:color w:val="auto"/>
          <w:szCs w:val="24"/>
        </w:rPr>
        <w:t>. Conclusõe</w:t>
      </w:r>
      <w:r w:rsidRPr="00F63681">
        <w:rPr>
          <w:rFonts w:ascii="Arial" w:hAnsi="Arial" w:cs="Arial"/>
          <w:b/>
          <w:color w:val="auto"/>
          <w:szCs w:val="24"/>
        </w:rPr>
        <w:t>s</w:t>
      </w:r>
      <w:bookmarkEnd w:id="44"/>
    </w:p>
    <w:p w:rsidR="005E6D3D" w:rsidRPr="00BF104B" w:rsidRDefault="005E6D3D" w:rsidP="005E6D3D">
      <w:pPr>
        <w:rPr>
          <w:rFonts w:ascii="Arial" w:hAnsi="Arial" w:cs="Arial"/>
          <w:sz w:val="24"/>
          <w:szCs w:val="24"/>
        </w:rPr>
      </w:pPr>
    </w:p>
    <w:p w:rsidR="00DF5BE3" w:rsidRPr="00BF104B" w:rsidRDefault="00DF5BE3" w:rsidP="00654007">
      <w:pPr>
        <w:spacing w:after="0" w:line="360" w:lineRule="auto"/>
        <w:ind w:firstLine="708"/>
        <w:jc w:val="both"/>
        <w:rPr>
          <w:rFonts w:ascii="Arial" w:eastAsia="Times New Roman" w:hAnsi="Arial" w:cs="Arial"/>
          <w:i/>
          <w:sz w:val="24"/>
          <w:szCs w:val="24"/>
        </w:rPr>
      </w:pPr>
      <w:r w:rsidRPr="00BF104B">
        <w:rPr>
          <w:rFonts w:ascii="Arial" w:eastAsia="Times New Roman" w:hAnsi="Arial" w:cs="Arial"/>
          <w:i/>
          <w:sz w:val="24"/>
          <w:szCs w:val="24"/>
        </w:rPr>
        <w:t xml:space="preserve">A necessidade de mudanças na organização administrativa angolana e nas funções do Estado está certamente determinada pela institucionalização das autarquias locais em Angola. Neste particular, o objectivo da nossa reflexão </w:t>
      </w:r>
      <w:r w:rsidR="0004630B">
        <w:rPr>
          <w:rFonts w:ascii="Arial" w:eastAsia="Times New Roman" w:hAnsi="Arial" w:cs="Arial"/>
          <w:i/>
          <w:sz w:val="24"/>
          <w:szCs w:val="24"/>
        </w:rPr>
        <w:t>foi</w:t>
      </w:r>
      <w:r w:rsidRPr="00BF104B">
        <w:rPr>
          <w:rFonts w:ascii="Arial" w:eastAsia="Times New Roman" w:hAnsi="Arial" w:cs="Arial"/>
          <w:i/>
          <w:sz w:val="24"/>
          <w:szCs w:val="24"/>
        </w:rPr>
        <w:t xml:space="preserve"> de analisar o processo da materialização do Poder local a partir das mudanças introduzidas</w:t>
      </w:r>
      <w:r w:rsidR="0090173F" w:rsidRPr="00BF104B">
        <w:rPr>
          <w:rFonts w:ascii="Arial" w:eastAsia="Times New Roman" w:hAnsi="Arial" w:cs="Arial"/>
          <w:i/>
          <w:sz w:val="24"/>
          <w:szCs w:val="24"/>
        </w:rPr>
        <w:t xml:space="preserve"> com o princípio da descentralização que se está a operar em Angola. Para a nossa análise, partimos do princípio que um processo de descentralização será um factor de inclusão da sociedade civil, pela via de participação no processo de formulação e implementação das políticas públicas, assim como determinará o perfil e o modelo decisóri</w:t>
      </w:r>
      <w:r w:rsidR="0004630B">
        <w:rPr>
          <w:rFonts w:ascii="Arial" w:eastAsia="Times New Roman" w:hAnsi="Arial" w:cs="Arial"/>
          <w:i/>
          <w:sz w:val="24"/>
          <w:szCs w:val="24"/>
        </w:rPr>
        <w:t>o</w:t>
      </w:r>
      <w:r w:rsidR="0090173F" w:rsidRPr="00BF104B">
        <w:rPr>
          <w:rFonts w:ascii="Arial" w:eastAsia="Times New Roman" w:hAnsi="Arial" w:cs="Arial"/>
          <w:i/>
          <w:sz w:val="24"/>
          <w:szCs w:val="24"/>
        </w:rPr>
        <w:t xml:space="preserve"> da arena local. </w:t>
      </w:r>
      <w:r w:rsidR="0004630B">
        <w:rPr>
          <w:rFonts w:ascii="Arial" w:eastAsia="Times New Roman" w:hAnsi="Arial" w:cs="Arial"/>
          <w:i/>
          <w:sz w:val="24"/>
          <w:szCs w:val="24"/>
        </w:rPr>
        <w:t>N</w:t>
      </w:r>
      <w:r w:rsidR="0090173F" w:rsidRPr="00BF104B">
        <w:rPr>
          <w:rFonts w:ascii="Arial" w:eastAsia="Times New Roman" w:hAnsi="Arial" w:cs="Arial"/>
          <w:i/>
          <w:sz w:val="24"/>
          <w:szCs w:val="24"/>
        </w:rPr>
        <w:t>a realidade, o sistema de ordem jurídico-oficial emanado pelo Poder Central</w:t>
      </w:r>
      <w:r w:rsidR="006349E7" w:rsidRPr="00BF104B">
        <w:rPr>
          <w:rFonts w:ascii="Arial" w:eastAsia="Times New Roman" w:hAnsi="Arial" w:cs="Arial"/>
          <w:i/>
          <w:sz w:val="24"/>
          <w:szCs w:val="24"/>
        </w:rPr>
        <w:t>,</w:t>
      </w:r>
      <w:r w:rsidR="0090173F" w:rsidRPr="00BF104B">
        <w:rPr>
          <w:rFonts w:ascii="Arial" w:eastAsia="Times New Roman" w:hAnsi="Arial" w:cs="Arial"/>
          <w:i/>
          <w:sz w:val="24"/>
          <w:szCs w:val="24"/>
        </w:rPr>
        <w:t xml:space="preserve"> para enquadrar formalmente o Poder Local</w:t>
      </w:r>
      <w:r w:rsidR="006349E7" w:rsidRPr="00BF104B">
        <w:rPr>
          <w:rFonts w:ascii="Arial" w:eastAsia="Times New Roman" w:hAnsi="Arial" w:cs="Arial"/>
          <w:i/>
          <w:sz w:val="24"/>
          <w:szCs w:val="24"/>
        </w:rPr>
        <w:t>, pela sua própria natureza, aspira a uma situação de monopólio que tem vindo a ser contestado. (Ruivo, 2000, 216)</w:t>
      </w:r>
    </w:p>
    <w:p w:rsidR="0004630B" w:rsidRDefault="00072945"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Como ficou claro</w:t>
      </w:r>
      <w:r w:rsidR="006349E7" w:rsidRPr="00BF104B">
        <w:rPr>
          <w:rFonts w:ascii="Arial" w:eastAsia="Times New Roman" w:hAnsi="Arial" w:cs="Arial"/>
          <w:sz w:val="24"/>
          <w:szCs w:val="24"/>
        </w:rPr>
        <w:t>,</w:t>
      </w:r>
      <w:r w:rsidRPr="00BF104B">
        <w:rPr>
          <w:rFonts w:ascii="Arial" w:eastAsia="Times New Roman" w:hAnsi="Arial" w:cs="Arial"/>
          <w:sz w:val="24"/>
          <w:szCs w:val="24"/>
        </w:rPr>
        <w:t xml:space="preserve"> no âmbito deste estudo, </w:t>
      </w:r>
      <w:r w:rsidR="0004630B">
        <w:rPr>
          <w:rFonts w:ascii="Arial" w:eastAsia="Times New Roman" w:hAnsi="Arial" w:cs="Arial"/>
          <w:sz w:val="24"/>
          <w:szCs w:val="24"/>
        </w:rPr>
        <w:t xml:space="preserve">com </w:t>
      </w:r>
      <w:r w:rsidRPr="00BF104B">
        <w:rPr>
          <w:rFonts w:ascii="Arial" w:eastAsia="Times New Roman" w:hAnsi="Arial" w:cs="Arial"/>
          <w:sz w:val="24"/>
          <w:szCs w:val="24"/>
        </w:rPr>
        <w:t>a institucionalização de um regime multipartidário</w:t>
      </w:r>
      <w:r w:rsidR="006349E7" w:rsidRPr="00BF104B">
        <w:rPr>
          <w:rFonts w:ascii="Arial" w:eastAsia="Times New Roman" w:hAnsi="Arial" w:cs="Arial"/>
          <w:sz w:val="24"/>
          <w:szCs w:val="24"/>
        </w:rPr>
        <w:t xml:space="preserve"> desde 1992, e com o acolhimento Constitucional do principio da descentralização administrativa, estão criadas a premissas essenciais em Angola para que se coloque no debate politico </w:t>
      </w:r>
      <w:r w:rsidRPr="00BF104B">
        <w:rPr>
          <w:rFonts w:ascii="Arial" w:eastAsia="Times New Roman" w:hAnsi="Arial" w:cs="Arial"/>
          <w:sz w:val="24"/>
          <w:szCs w:val="24"/>
        </w:rPr>
        <w:t xml:space="preserve">em Angola, </w:t>
      </w:r>
      <w:r w:rsidR="00C0004B" w:rsidRPr="00BF104B">
        <w:rPr>
          <w:rFonts w:ascii="Arial" w:eastAsia="Times New Roman" w:hAnsi="Arial" w:cs="Arial"/>
          <w:sz w:val="24"/>
          <w:szCs w:val="24"/>
        </w:rPr>
        <w:t>para</w:t>
      </w:r>
      <w:r w:rsidRPr="00BF104B">
        <w:rPr>
          <w:rFonts w:ascii="Arial" w:eastAsia="Times New Roman" w:hAnsi="Arial" w:cs="Arial"/>
          <w:sz w:val="24"/>
          <w:szCs w:val="24"/>
        </w:rPr>
        <w:t xml:space="preserve"> que mais </w:t>
      </w:r>
      <w:r w:rsidR="00C0004B" w:rsidRPr="00BF104B">
        <w:rPr>
          <w:rFonts w:ascii="Arial" w:eastAsia="Times New Roman" w:hAnsi="Arial" w:cs="Arial"/>
          <w:sz w:val="24"/>
          <w:szCs w:val="24"/>
        </w:rPr>
        <w:t>c</w:t>
      </w:r>
      <w:r w:rsidRPr="00BF104B">
        <w:rPr>
          <w:rFonts w:ascii="Arial" w:eastAsia="Times New Roman" w:hAnsi="Arial" w:cs="Arial"/>
          <w:sz w:val="24"/>
          <w:szCs w:val="24"/>
        </w:rPr>
        <w:t xml:space="preserve">edo ou mais tarde se coloca uma questão recorrente no debate </w:t>
      </w:r>
      <w:r w:rsidR="00C0004B" w:rsidRPr="00BF104B">
        <w:rPr>
          <w:rFonts w:ascii="Arial" w:eastAsia="Times New Roman" w:hAnsi="Arial" w:cs="Arial"/>
          <w:sz w:val="24"/>
          <w:szCs w:val="24"/>
        </w:rPr>
        <w:t xml:space="preserve">politico </w:t>
      </w:r>
      <w:r w:rsidRPr="00BF104B">
        <w:rPr>
          <w:rFonts w:ascii="Arial" w:eastAsia="Times New Roman" w:hAnsi="Arial" w:cs="Arial"/>
          <w:sz w:val="24"/>
          <w:szCs w:val="24"/>
        </w:rPr>
        <w:t>nacional</w:t>
      </w:r>
      <w:r w:rsidR="00C0004B" w:rsidRPr="00BF104B">
        <w:rPr>
          <w:rFonts w:ascii="Arial" w:eastAsia="Times New Roman" w:hAnsi="Arial" w:cs="Arial"/>
          <w:sz w:val="24"/>
          <w:szCs w:val="24"/>
        </w:rPr>
        <w:t xml:space="preserve"> que é o</w:t>
      </w:r>
      <w:r w:rsidRPr="00BF104B">
        <w:rPr>
          <w:rFonts w:ascii="Arial" w:eastAsia="Times New Roman" w:hAnsi="Arial" w:cs="Arial"/>
          <w:sz w:val="24"/>
          <w:szCs w:val="24"/>
        </w:rPr>
        <w:t xml:space="preserve"> da realização de eleições para os órgãos do poder local autárquico</w:t>
      </w:r>
      <w:r w:rsidR="000E1D16" w:rsidRPr="00BF104B">
        <w:rPr>
          <w:rFonts w:ascii="Arial" w:eastAsia="Times New Roman" w:hAnsi="Arial" w:cs="Arial"/>
          <w:sz w:val="24"/>
          <w:szCs w:val="24"/>
        </w:rPr>
        <w:t xml:space="preserve"> e consequentemente, de uma maior cla</w:t>
      </w:r>
      <w:r w:rsidR="00E23DDD" w:rsidRPr="00BF104B">
        <w:rPr>
          <w:rFonts w:ascii="Arial" w:eastAsia="Times New Roman" w:hAnsi="Arial" w:cs="Arial"/>
          <w:sz w:val="24"/>
          <w:szCs w:val="24"/>
        </w:rPr>
        <w:t>r</w:t>
      </w:r>
      <w:r w:rsidR="000E1D16" w:rsidRPr="00BF104B">
        <w:rPr>
          <w:rFonts w:ascii="Arial" w:eastAsia="Times New Roman" w:hAnsi="Arial" w:cs="Arial"/>
          <w:sz w:val="24"/>
          <w:szCs w:val="24"/>
        </w:rPr>
        <w:t>ificação e concretização da consequente autonomia politica – administrativa.</w:t>
      </w:r>
    </w:p>
    <w:p w:rsidR="00F53B25" w:rsidRDefault="000E1D1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 É importante sublinhar que este estudo foi desenvolvido, ainda, </w:t>
      </w:r>
      <w:r w:rsidR="00C0004B" w:rsidRPr="00BF104B">
        <w:rPr>
          <w:rFonts w:ascii="Arial" w:eastAsia="Times New Roman" w:hAnsi="Arial" w:cs="Arial"/>
          <w:sz w:val="24"/>
          <w:szCs w:val="24"/>
        </w:rPr>
        <w:t>num quadro</w:t>
      </w:r>
      <w:r w:rsidRPr="00BF104B">
        <w:rPr>
          <w:rFonts w:ascii="Arial" w:eastAsia="Times New Roman" w:hAnsi="Arial" w:cs="Arial"/>
          <w:sz w:val="24"/>
          <w:szCs w:val="24"/>
        </w:rPr>
        <w:t xml:space="preserve"> em que decorre em todo país um ciclo de conferências </w:t>
      </w:r>
      <w:r w:rsidR="00C0004B" w:rsidRPr="00BF104B">
        <w:rPr>
          <w:rFonts w:ascii="Arial" w:eastAsia="Times New Roman" w:hAnsi="Arial" w:cs="Arial"/>
          <w:sz w:val="24"/>
          <w:szCs w:val="24"/>
        </w:rPr>
        <w:t>sobre experiências</w:t>
      </w:r>
      <w:r w:rsidR="00F701F2" w:rsidRPr="00BF104B">
        <w:rPr>
          <w:rFonts w:ascii="Arial" w:eastAsia="Times New Roman" w:hAnsi="Arial" w:cs="Arial"/>
          <w:sz w:val="24"/>
          <w:szCs w:val="24"/>
        </w:rPr>
        <w:t xml:space="preserve"> autárquicas</w:t>
      </w:r>
      <w:r w:rsidR="00C0004B" w:rsidRPr="00BF104B">
        <w:rPr>
          <w:rFonts w:ascii="Arial" w:eastAsia="Times New Roman" w:hAnsi="Arial" w:cs="Arial"/>
          <w:sz w:val="24"/>
          <w:szCs w:val="24"/>
        </w:rPr>
        <w:t>,</w:t>
      </w:r>
      <w:r w:rsidR="00F701F2" w:rsidRPr="00BF104B">
        <w:rPr>
          <w:rFonts w:ascii="Arial" w:eastAsia="Times New Roman" w:hAnsi="Arial" w:cs="Arial"/>
          <w:sz w:val="24"/>
          <w:szCs w:val="24"/>
        </w:rPr>
        <w:t xml:space="preserve"> </w:t>
      </w:r>
      <w:r w:rsidR="0004630B">
        <w:rPr>
          <w:rFonts w:ascii="Arial" w:eastAsia="Times New Roman" w:hAnsi="Arial" w:cs="Arial"/>
          <w:sz w:val="24"/>
          <w:szCs w:val="24"/>
        </w:rPr>
        <w:t xml:space="preserve">com o </w:t>
      </w:r>
      <w:r w:rsidR="00F701F2" w:rsidRPr="00BF104B">
        <w:rPr>
          <w:rFonts w:ascii="Arial" w:eastAsia="Times New Roman" w:hAnsi="Arial" w:cs="Arial"/>
          <w:sz w:val="24"/>
          <w:szCs w:val="24"/>
        </w:rPr>
        <w:t xml:space="preserve">objectivo </w:t>
      </w:r>
      <w:r w:rsidR="00C0004B" w:rsidRPr="00BF104B">
        <w:rPr>
          <w:rFonts w:ascii="Arial" w:eastAsia="Times New Roman" w:hAnsi="Arial" w:cs="Arial"/>
          <w:sz w:val="24"/>
          <w:szCs w:val="24"/>
        </w:rPr>
        <w:t>de</w:t>
      </w:r>
      <w:r w:rsidR="00F701F2" w:rsidRPr="00BF104B">
        <w:rPr>
          <w:rFonts w:ascii="Arial" w:eastAsia="Times New Roman" w:hAnsi="Arial" w:cs="Arial"/>
          <w:sz w:val="24"/>
          <w:szCs w:val="24"/>
        </w:rPr>
        <w:t xml:space="preserve"> dar a conhecer modelos autárquicos relevantes a nível internacional para </w:t>
      </w:r>
      <w:r w:rsidR="004F4C09" w:rsidRPr="00BF104B">
        <w:rPr>
          <w:rFonts w:ascii="Arial" w:eastAsia="Times New Roman" w:hAnsi="Arial" w:cs="Arial"/>
          <w:sz w:val="24"/>
          <w:szCs w:val="24"/>
        </w:rPr>
        <w:t>extrair</w:t>
      </w:r>
      <w:r w:rsidR="00F701F2" w:rsidRPr="00BF104B">
        <w:rPr>
          <w:rFonts w:ascii="Arial" w:eastAsia="Times New Roman" w:hAnsi="Arial" w:cs="Arial"/>
          <w:sz w:val="24"/>
          <w:szCs w:val="24"/>
        </w:rPr>
        <w:t xml:space="preserve"> lições </w:t>
      </w:r>
      <w:r w:rsidR="00C0004B" w:rsidRPr="00BF104B">
        <w:rPr>
          <w:rFonts w:ascii="Arial" w:eastAsia="Times New Roman" w:hAnsi="Arial" w:cs="Arial"/>
          <w:sz w:val="24"/>
          <w:szCs w:val="24"/>
        </w:rPr>
        <w:t>d</w:t>
      </w:r>
      <w:r w:rsidR="00F701F2" w:rsidRPr="00BF104B">
        <w:rPr>
          <w:rFonts w:ascii="Arial" w:eastAsia="Times New Roman" w:hAnsi="Arial" w:cs="Arial"/>
          <w:sz w:val="24"/>
          <w:szCs w:val="24"/>
        </w:rPr>
        <w:t>e boas práticas</w:t>
      </w:r>
      <w:r w:rsidR="00C0004B" w:rsidRPr="00BF104B">
        <w:rPr>
          <w:rFonts w:ascii="Arial" w:eastAsia="Times New Roman" w:hAnsi="Arial" w:cs="Arial"/>
          <w:sz w:val="24"/>
          <w:szCs w:val="24"/>
        </w:rPr>
        <w:t xml:space="preserve">, </w:t>
      </w:r>
      <w:r w:rsidR="0004630B">
        <w:rPr>
          <w:rFonts w:ascii="Arial" w:eastAsia="Times New Roman" w:hAnsi="Arial" w:cs="Arial"/>
          <w:sz w:val="24"/>
          <w:szCs w:val="24"/>
        </w:rPr>
        <w:t>com base n</w:t>
      </w:r>
      <w:r w:rsidR="00C0004B" w:rsidRPr="00BF104B">
        <w:rPr>
          <w:rFonts w:ascii="Arial" w:eastAsia="Times New Roman" w:hAnsi="Arial" w:cs="Arial"/>
          <w:sz w:val="24"/>
          <w:szCs w:val="24"/>
        </w:rPr>
        <w:t>uma</w:t>
      </w:r>
      <w:r w:rsidR="00F701F2" w:rsidRPr="00BF104B">
        <w:rPr>
          <w:rFonts w:ascii="Arial" w:eastAsia="Times New Roman" w:hAnsi="Arial" w:cs="Arial"/>
          <w:sz w:val="24"/>
          <w:szCs w:val="24"/>
        </w:rPr>
        <w:t xml:space="preserve"> </w:t>
      </w:r>
      <w:r w:rsidR="00C0004B" w:rsidRPr="00BF104B">
        <w:rPr>
          <w:rFonts w:ascii="Arial" w:eastAsia="Times New Roman" w:hAnsi="Arial" w:cs="Arial"/>
          <w:sz w:val="24"/>
          <w:szCs w:val="24"/>
        </w:rPr>
        <w:t>análise</w:t>
      </w:r>
      <w:r w:rsidR="00F701F2" w:rsidRPr="00BF104B">
        <w:rPr>
          <w:rFonts w:ascii="Arial" w:eastAsia="Times New Roman" w:hAnsi="Arial" w:cs="Arial"/>
          <w:sz w:val="24"/>
          <w:szCs w:val="24"/>
        </w:rPr>
        <w:t xml:space="preserve"> comparativa </w:t>
      </w:r>
      <w:r w:rsidR="00C0004B" w:rsidRPr="00BF104B">
        <w:rPr>
          <w:rFonts w:ascii="Arial" w:eastAsia="Times New Roman" w:hAnsi="Arial" w:cs="Arial"/>
          <w:sz w:val="24"/>
          <w:szCs w:val="24"/>
        </w:rPr>
        <w:t>no sentido de</w:t>
      </w:r>
      <w:r w:rsidR="004F4C09" w:rsidRPr="00BF104B">
        <w:rPr>
          <w:rFonts w:ascii="Arial" w:eastAsia="Times New Roman" w:hAnsi="Arial" w:cs="Arial"/>
          <w:sz w:val="24"/>
          <w:szCs w:val="24"/>
        </w:rPr>
        <w:t xml:space="preserve"> contribuir </w:t>
      </w:r>
      <w:r w:rsidR="00C0004B" w:rsidRPr="00BF104B">
        <w:rPr>
          <w:rFonts w:ascii="Arial" w:eastAsia="Times New Roman" w:hAnsi="Arial" w:cs="Arial"/>
          <w:sz w:val="24"/>
          <w:szCs w:val="24"/>
        </w:rPr>
        <w:t>para o</w:t>
      </w:r>
      <w:r w:rsidR="004F4C09" w:rsidRPr="00BF104B">
        <w:rPr>
          <w:rFonts w:ascii="Arial" w:eastAsia="Times New Roman" w:hAnsi="Arial" w:cs="Arial"/>
          <w:sz w:val="24"/>
          <w:szCs w:val="24"/>
        </w:rPr>
        <w:t xml:space="preserve"> processo de descentralização angolana. </w:t>
      </w:r>
      <w:r w:rsidR="00C0004B" w:rsidRPr="00BF104B">
        <w:rPr>
          <w:rFonts w:ascii="Arial" w:eastAsia="Times New Roman" w:hAnsi="Arial" w:cs="Arial"/>
          <w:sz w:val="24"/>
          <w:szCs w:val="24"/>
        </w:rPr>
        <w:t>Neste figurino,</w:t>
      </w:r>
      <w:r w:rsidR="004F4C09" w:rsidRPr="00BF104B">
        <w:rPr>
          <w:rFonts w:ascii="Arial" w:eastAsia="Times New Roman" w:hAnsi="Arial" w:cs="Arial"/>
          <w:sz w:val="24"/>
          <w:szCs w:val="24"/>
        </w:rPr>
        <w:t xml:space="preserve"> para esta</w:t>
      </w:r>
      <w:r w:rsidR="00C0004B" w:rsidRPr="00BF104B">
        <w:rPr>
          <w:rFonts w:ascii="Arial" w:eastAsia="Times New Roman" w:hAnsi="Arial" w:cs="Arial"/>
          <w:sz w:val="24"/>
          <w:szCs w:val="24"/>
        </w:rPr>
        <w:t>s conferências foram seleccionada</w:t>
      </w:r>
      <w:r w:rsidR="004F4C09" w:rsidRPr="00BF104B">
        <w:rPr>
          <w:rFonts w:ascii="Arial" w:eastAsia="Times New Roman" w:hAnsi="Arial" w:cs="Arial"/>
          <w:sz w:val="24"/>
          <w:szCs w:val="24"/>
        </w:rPr>
        <w:t xml:space="preserve">s seis experiências autárquicas </w:t>
      </w:r>
      <w:r w:rsidR="00F80E63" w:rsidRPr="00BF104B">
        <w:rPr>
          <w:rFonts w:ascii="Arial" w:eastAsia="Times New Roman" w:hAnsi="Arial" w:cs="Arial"/>
          <w:sz w:val="24"/>
          <w:szCs w:val="24"/>
        </w:rPr>
        <w:t xml:space="preserve">internacional </w:t>
      </w:r>
      <w:r w:rsidR="0004630B">
        <w:rPr>
          <w:rFonts w:ascii="Arial" w:eastAsia="Times New Roman" w:hAnsi="Arial" w:cs="Arial"/>
          <w:sz w:val="24"/>
          <w:szCs w:val="24"/>
        </w:rPr>
        <w:t xml:space="preserve">relevantes </w:t>
      </w:r>
      <w:r w:rsidR="00F80E63" w:rsidRPr="00BF104B">
        <w:rPr>
          <w:rFonts w:ascii="Arial" w:eastAsia="Times New Roman" w:hAnsi="Arial" w:cs="Arial"/>
          <w:sz w:val="24"/>
          <w:szCs w:val="24"/>
        </w:rPr>
        <w:t xml:space="preserve">que pelo seu processo ou pelo contexto no qual se desenvolveram, podem oferecer elementos significativos para o processo de descentralização de Angola. </w:t>
      </w:r>
    </w:p>
    <w:p w:rsidR="00F53B25" w:rsidRDefault="00F53B25" w:rsidP="00654007">
      <w:pPr>
        <w:spacing w:after="0" w:line="360" w:lineRule="auto"/>
        <w:ind w:firstLine="708"/>
        <w:jc w:val="both"/>
        <w:rPr>
          <w:rFonts w:ascii="Arial" w:eastAsia="Times New Roman" w:hAnsi="Arial" w:cs="Arial"/>
          <w:sz w:val="24"/>
          <w:szCs w:val="24"/>
        </w:rPr>
      </w:pPr>
    </w:p>
    <w:p w:rsidR="00560DA4" w:rsidRPr="00BF104B" w:rsidRDefault="00F80E6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Trata-se das experiencias de Cabo-</w:t>
      </w:r>
      <w:r w:rsidR="0004630B">
        <w:rPr>
          <w:rFonts w:ascii="Arial" w:eastAsia="Times New Roman" w:hAnsi="Arial" w:cs="Arial"/>
          <w:sz w:val="24"/>
          <w:szCs w:val="24"/>
        </w:rPr>
        <w:t>V</w:t>
      </w:r>
      <w:r w:rsidRPr="00BF104B">
        <w:rPr>
          <w:rFonts w:ascii="Arial" w:eastAsia="Times New Roman" w:hAnsi="Arial" w:cs="Arial"/>
          <w:sz w:val="24"/>
          <w:szCs w:val="24"/>
        </w:rPr>
        <w:t>erde, Brasil, África do Sul, Espanha, Moçambique e Uganda, estando prevista para 2015, a realização das primeiras eleições locais. Ora como é sabido, o quadro institucional</w:t>
      </w:r>
      <w:r w:rsidR="00C0004B" w:rsidRPr="00BF104B">
        <w:rPr>
          <w:rFonts w:ascii="Arial" w:eastAsia="Times New Roman" w:hAnsi="Arial" w:cs="Arial"/>
          <w:sz w:val="24"/>
          <w:szCs w:val="24"/>
        </w:rPr>
        <w:t xml:space="preserve"> administrativo</w:t>
      </w:r>
      <w:r w:rsidRPr="00BF104B">
        <w:rPr>
          <w:rFonts w:ascii="Arial" w:eastAsia="Times New Roman" w:hAnsi="Arial" w:cs="Arial"/>
          <w:sz w:val="24"/>
          <w:szCs w:val="24"/>
        </w:rPr>
        <w:t xml:space="preserve"> angolano apresenta</w:t>
      </w:r>
      <w:r w:rsidR="00C0004B" w:rsidRPr="00BF104B">
        <w:rPr>
          <w:rFonts w:ascii="Arial" w:eastAsia="Times New Roman" w:hAnsi="Arial" w:cs="Arial"/>
          <w:sz w:val="24"/>
          <w:szCs w:val="24"/>
        </w:rPr>
        <w:t xml:space="preserve"> actualmente</w:t>
      </w:r>
      <w:r w:rsidRPr="00BF104B">
        <w:rPr>
          <w:rFonts w:ascii="Arial" w:eastAsia="Times New Roman" w:hAnsi="Arial" w:cs="Arial"/>
          <w:sz w:val="24"/>
          <w:szCs w:val="24"/>
        </w:rPr>
        <w:t xml:space="preserve"> características </w:t>
      </w:r>
      <w:r w:rsidR="00A031AE" w:rsidRPr="00BF104B">
        <w:rPr>
          <w:rFonts w:ascii="Arial" w:eastAsia="Times New Roman" w:hAnsi="Arial" w:cs="Arial"/>
          <w:sz w:val="24"/>
          <w:szCs w:val="24"/>
        </w:rPr>
        <w:t xml:space="preserve">de extrema </w:t>
      </w:r>
      <w:r w:rsidR="00C0004B" w:rsidRPr="00BF104B">
        <w:rPr>
          <w:rFonts w:ascii="Arial" w:eastAsia="Times New Roman" w:hAnsi="Arial" w:cs="Arial"/>
          <w:sz w:val="24"/>
          <w:szCs w:val="24"/>
        </w:rPr>
        <w:t>rigidez e</w:t>
      </w:r>
      <w:r w:rsidR="008B50A3" w:rsidRPr="00BF104B">
        <w:rPr>
          <w:rFonts w:ascii="Arial" w:eastAsia="Times New Roman" w:hAnsi="Arial" w:cs="Arial"/>
          <w:sz w:val="24"/>
          <w:szCs w:val="24"/>
        </w:rPr>
        <w:t xml:space="preserve"> centralismo nas relações institucionais entre </w:t>
      </w:r>
      <w:r w:rsidR="00C0004B" w:rsidRPr="00BF104B">
        <w:rPr>
          <w:rFonts w:ascii="Arial" w:eastAsia="Times New Roman" w:hAnsi="Arial" w:cs="Arial"/>
          <w:sz w:val="24"/>
          <w:szCs w:val="24"/>
        </w:rPr>
        <w:t>instâncias</w:t>
      </w:r>
      <w:r w:rsidR="008B50A3" w:rsidRPr="00BF104B">
        <w:rPr>
          <w:rFonts w:ascii="Arial" w:eastAsia="Times New Roman" w:hAnsi="Arial" w:cs="Arial"/>
          <w:sz w:val="24"/>
          <w:szCs w:val="24"/>
        </w:rPr>
        <w:t xml:space="preserve"> do governo central e local. </w:t>
      </w:r>
      <w:r w:rsidR="00C0004B" w:rsidRPr="00BF104B">
        <w:rPr>
          <w:rFonts w:ascii="Arial" w:eastAsia="Times New Roman" w:hAnsi="Arial" w:cs="Arial"/>
          <w:sz w:val="24"/>
          <w:szCs w:val="24"/>
        </w:rPr>
        <w:t>Perante este</w:t>
      </w:r>
      <w:r w:rsidR="008B50A3" w:rsidRPr="00BF104B">
        <w:rPr>
          <w:rFonts w:ascii="Arial" w:eastAsia="Times New Roman" w:hAnsi="Arial" w:cs="Arial"/>
          <w:sz w:val="24"/>
          <w:szCs w:val="24"/>
        </w:rPr>
        <w:t xml:space="preserve"> quadro</w:t>
      </w:r>
      <w:r w:rsidR="00C0004B" w:rsidRPr="00BF104B">
        <w:rPr>
          <w:rFonts w:ascii="Arial" w:eastAsia="Times New Roman" w:hAnsi="Arial" w:cs="Arial"/>
          <w:sz w:val="24"/>
          <w:szCs w:val="24"/>
        </w:rPr>
        <w:t>,</w:t>
      </w:r>
      <w:r w:rsidR="008B50A3" w:rsidRPr="00BF104B">
        <w:rPr>
          <w:rFonts w:ascii="Arial" w:eastAsia="Times New Roman" w:hAnsi="Arial" w:cs="Arial"/>
          <w:sz w:val="24"/>
          <w:szCs w:val="24"/>
        </w:rPr>
        <w:t xml:space="preserve"> torna-se necessário e urgente que se inicie um processo de </w:t>
      </w:r>
      <w:r w:rsidR="00560DA4" w:rsidRPr="00BF104B">
        <w:rPr>
          <w:rFonts w:ascii="Arial" w:eastAsia="Times New Roman" w:hAnsi="Arial" w:cs="Arial"/>
          <w:sz w:val="24"/>
          <w:szCs w:val="24"/>
        </w:rPr>
        <w:t xml:space="preserve">descentralização que tenha em conta por um lado as grandes fraquezas dos órgãos locais, </w:t>
      </w:r>
      <w:r w:rsidR="00C0004B" w:rsidRPr="00BF104B">
        <w:rPr>
          <w:rFonts w:ascii="Arial" w:eastAsia="Times New Roman" w:hAnsi="Arial" w:cs="Arial"/>
          <w:sz w:val="24"/>
          <w:szCs w:val="24"/>
        </w:rPr>
        <w:t xml:space="preserve">que desde a </w:t>
      </w:r>
      <w:r w:rsidR="00661B1F" w:rsidRPr="00BF104B">
        <w:rPr>
          <w:rFonts w:ascii="Arial" w:eastAsia="Times New Roman" w:hAnsi="Arial" w:cs="Arial"/>
          <w:sz w:val="24"/>
          <w:szCs w:val="24"/>
        </w:rPr>
        <w:t>independência</w:t>
      </w:r>
      <w:r w:rsidR="00C0004B" w:rsidRPr="00BF104B">
        <w:rPr>
          <w:rFonts w:ascii="Arial" w:eastAsia="Times New Roman" w:hAnsi="Arial" w:cs="Arial"/>
          <w:sz w:val="24"/>
          <w:szCs w:val="24"/>
        </w:rPr>
        <w:t xml:space="preserve"> estão votadas a menos representantes do Poder Central, sem esp</w:t>
      </w:r>
      <w:r w:rsidR="0004630B">
        <w:rPr>
          <w:rFonts w:ascii="Arial" w:eastAsia="Times New Roman" w:hAnsi="Arial" w:cs="Arial"/>
          <w:sz w:val="24"/>
          <w:szCs w:val="24"/>
        </w:rPr>
        <w:t>a</w:t>
      </w:r>
      <w:r w:rsidR="00C0004B" w:rsidRPr="00BF104B">
        <w:rPr>
          <w:rFonts w:ascii="Arial" w:eastAsia="Times New Roman" w:hAnsi="Arial" w:cs="Arial"/>
          <w:sz w:val="24"/>
          <w:szCs w:val="24"/>
        </w:rPr>
        <w:t>ço de decisão,</w:t>
      </w:r>
      <w:r w:rsidR="00661B1F" w:rsidRPr="00BF104B">
        <w:rPr>
          <w:rFonts w:ascii="Arial" w:eastAsia="Times New Roman" w:hAnsi="Arial" w:cs="Arial"/>
          <w:sz w:val="24"/>
          <w:szCs w:val="24"/>
        </w:rPr>
        <w:t xml:space="preserve"> e por</w:t>
      </w:r>
      <w:r w:rsidR="00560DA4" w:rsidRPr="00BF104B">
        <w:rPr>
          <w:rFonts w:ascii="Arial" w:eastAsia="Times New Roman" w:hAnsi="Arial" w:cs="Arial"/>
          <w:sz w:val="24"/>
          <w:szCs w:val="24"/>
        </w:rPr>
        <w:t xml:space="preserve"> outro lado, as graves consequências</w:t>
      </w:r>
      <w:r w:rsidR="00661B1F" w:rsidRPr="00BF104B">
        <w:rPr>
          <w:rFonts w:ascii="Arial" w:eastAsia="Times New Roman" w:hAnsi="Arial" w:cs="Arial"/>
          <w:sz w:val="24"/>
          <w:szCs w:val="24"/>
        </w:rPr>
        <w:t xml:space="preserve"> deste fracasso,</w:t>
      </w:r>
      <w:r w:rsidR="00560DA4" w:rsidRPr="00BF104B">
        <w:rPr>
          <w:rFonts w:ascii="Arial" w:eastAsia="Times New Roman" w:hAnsi="Arial" w:cs="Arial"/>
          <w:sz w:val="24"/>
          <w:szCs w:val="24"/>
        </w:rPr>
        <w:t xml:space="preserve"> fruto da excessiva monopolização dos meios e poderes decisórios em Luanda. </w:t>
      </w:r>
    </w:p>
    <w:p w:rsidR="00072945" w:rsidRPr="00BF104B" w:rsidRDefault="00560DA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Do estudo realizado fica </w:t>
      </w:r>
      <w:r w:rsidR="00661B1F" w:rsidRPr="00BF104B">
        <w:rPr>
          <w:rFonts w:ascii="Arial" w:eastAsia="Times New Roman" w:hAnsi="Arial" w:cs="Arial"/>
          <w:sz w:val="24"/>
          <w:szCs w:val="24"/>
        </w:rPr>
        <w:t>patente</w:t>
      </w:r>
      <w:r w:rsidRPr="00BF104B">
        <w:rPr>
          <w:rFonts w:ascii="Arial" w:eastAsia="Times New Roman" w:hAnsi="Arial" w:cs="Arial"/>
          <w:sz w:val="24"/>
          <w:szCs w:val="24"/>
        </w:rPr>
        <w:t xml:space="preserve"> que o nível dos órgãos de administração local do Estado, apresenta uma estrutura organizacional com característica de extrema centralização pol</w:t>
      </w:r>
      <w:r w:rsidR="0004630B">
        <w:rPr>
          <w:rFonts w:ascii="Arial" w:eastAsia="Times New Roman" w:hAnsi="Arial" w:cs="Arial"/>
          <w:sz w:val="24"/>
          <w:szCs w:val="24"/>
        </w:rPr>
        <w:t>í</w:t>
      </w:r>
      <w:r w:rsidRPr="00BF104B">
        <w:rPr>
          <w:rFonts w:ascii="Arial" w:eastAsia="Times New Roman" w:hAnsi="Arial" w:cs="Arial"/>
          <w:sz w:val="24"/>
          <w:szCs w:val="24"/>
        </w:rPr>
        <w:t xml:space="preserve">tica e institucional, com um governo local dividido em três níveis </w:t>
      </w:r>
      <w:r w:rsidR="00AE25A6" w:rsidRPr="00BF104B">
        <w:rPr>
          <w:rFonts w:ascii="Arial" w:eastAsia="Times New Roman" w:hAnsi="Arial" w:cs="Arial"/>
          <w:sz w:val="24"/>
          <w:szCs w:val="24"/>
        </w:rPr>
        <w:t xml:space="preserve">administrativos locais principais. </w:t>
      </w:r>
    </w:p>
    <w:p w:rsidR="00AE25A6" w:rsidRPr="00BF104B" w:rsidRDefault="00AE25A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O governo Provincial</w:t>
      </w:r>
      <w:r w:rsidR="00661B1F" w:rsidRPr="00BF104B">
        <w:rPr>
          <w:rFonts w:ascii="Arial" w:eastAsia="Times New Roman" w:hAnsi="Arial" w:cs="Arial"/>
          <w:sz w:val="24"/>
          <w:szCs w:val="24"/>
        </w:rPr>
        <w:t>,</w:t>
      </w:r>
      <w:r w:rsidRPr="00BF104B">
        <w:rPr>
          <w:rFonts w:ascii="Arial" w:eastAsia="Times New Roman" w:hAnsi="Arial" w:cs="Arial"/>
          <w:sz w:val="24"/>
          <w:szCs w:val="24"/>
        </w:rPr>
        <w:t xml:space="preserve"> Municipal e o Comunal cada uma correspondendo a um n</w:t>
      </w:r>
      <w:r w:rsidR="00661B1F" w:rsidRPr="00BF104B">
        <w:rPr>
          <w:rFonts w:ascii="Arial" w:eastAsia="Times New Roman" w:hAnsi="Arial" w:cs="Arial"/>
          <w:sz w:val="24"/>
          <w:szCs w:val="24"/>
        </w:rPr>
        <w:t>ível de actuação especial especí</w:t>
      </w:r>
      <w:r w:rsidRPr="00BF104B">
        <w:rPr>
          <w:rFonts w:ascii="Arial" w:eastAsia="Times New Roman" w:hAnsi="Arial" w:cs="Arial"/>
          <w:sz w:val="24"/>
          <w:szCs w:val="24"/>
        </w:rPr>
        <w:t>fico, para 18 províncias, 16</w:t>
      </w:r>
      <w:r w:rsidR="00924AF6">
        <w:rPr>
          <w:rFonts w:ascii="Arial" w:eastAsia="Times New Roman" w:hAnsi="Arial" w:cs="Arial"/>
          <w:sz w:val="24"/>
          <w:szCs w:val="24"/>
        </w:rPr>
        <w:t>5</w:t>
      </w:r>
      <w:r w:rsidRPr="00BF104B">
        <w:rPr>
          <w:rFonts w:ascii="Arial" w:eastAsia="Times New Roman" w:hAnsi="Arial" w:cs="Arial"/>
          <w:sz w:val="24"/>
          <w:szCs w:val="24"/>
        </w:rPr>
        <w:t xml:space="preserve"> municípios e 5</w:t>
      </w:r>
      <w:r w:rsidR="00924AF6">
        <w:rPr>
          <w:rFonts w:ascii="Arial" w:eastAsia="Times New Roman" w:hAnsi="Arial" w:cs="Arial"/>
          <w:sz w:val="24"/>
          <w:szCs w:val="24"/>
        </w:rPr>
        <w:t>57</w:t>
      </w:r>
      <w:r w:rsidRPr="00BF104B">
        <w:rPr>
          <w:rFonts w:ascii="Arial" w:eastAsia="Times New Roman" w:hAnsi="Arial" w:cs="Arial"/>
          <w:sz w:val="24"/>
          <w:szCs w:val="24"/>
        </w:rPr>
        <w:t xml:space="preserve"> comunas com atribuições e competências limitadas. </w:t>
      </w:r>
    </w:p>
    <w:p w:rsidR="00AE25A6" w:rsidRPr="00BF104B" w:rsidRDefault="00AE25A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Disto resulta que a estrutura governamental é</w:t>
      </w:r>
      <w:r w:rsidR="00661B1F" w:rsidRPr="00BF104B">
        <w:rPr>
          <w:rFonts w:ascii="Arial" w:eastAsia="Times New Roman" w:hAnsi="Arial" w:cs="Arial"/>
          <w:sz w:val="24"/>
          <w:szCs w:val="24"/>
        </w:rPr>
        <w:t xml:space="preserve"> centralizada e</w:t>
      </w:r>
      <w:r w:rsidRPr="00BF104B">
        <w:rPr>
          <w:rFonts w:ascii="Arial" w:eastAsia="Times New Roman" w:hAnsi="Arial" w:cs="Arial"/>
          <w:sz w:val="24"/>
          <w:szCs w:val="24"/>
        </w:rPr>
        <w:t xml:space="preserve"> </w:t>
      </w:r>
      <w:r w:rsidR="00336611" w:rsidRPr="00BF104B">
        <w:rPr>
          <w:rFonts w:ascii="Arial" w:eastAsia="Times New Roman" w:hAnsi="Arial" w:cs="Arial"/>
          <w:sz w:val="24"/>
          <w:szCs w:val="24"/>
        </w:rPr>
        <w:t>unitária</w:t>
      </w:r>
      <w:r w:rsidRPr="00BF104B">
        <w:rPr>
          <w:rFonts w:ascii="Arial" w:eastAsia="Times New Roman" w:hAnsi="Arial" w:cs="Arial"/>
          <w:sz w:val="24"/>
          <w:szCs w:val="24"/>
        </w:rPr>
        <w:t xml:space="preserve">, </w:t>
      </w:r>
      <w:r w:rsidR="00F61E14" w:rsidRPr="00BF104B">
        <w:rPr>
          <w:rFonts w:ascii="Arial" w:eastAsia="Times New Roman" w:hAnsi="Arial" w:cs="Arial"/>
          <w:sz w:val="24"/>
          <w:szCs w:val="24"/>
        </w:rPr>
        <w:t>não existindo por</w:t>
      </w:r>
      <w:r w:rsidR="00661B1F" w:rsidRPr="00BF104B">
        <w:rPr>
          <w:rFonts w:ascii="Arial" w:eastAsia="Times New Roman" w:hAnsi="Arial" w:cs="Arial"/>
          <w:sz w:val="24"/>
          <w:szCs w:val="24"/>
        </w:rPr>
        <w:t>é</w:t>
      </w:r>
      <w:r w:rsidR="00F61E14" w:rsidRPr="00BF104B">
        <w:rPr>
          <w:rFonts w:ascii="Arial" w:eastAsia="Times New Roman" w:hAnsi="Arial" w:cs="Arial"/>
          <w:sz w:val="24"/>
          <w:szCs w:val="24"/>
        </w:rPr>
        <w:t xml:space="preserve">m qualquer separação formal distintivo entre </w:t>
      </w:r>
      <w:r w:rsidR="00661B1F" w:rsidRPr="00BF104B">
        <w:rPr>
          <w:rFonts w:ascii="Arial" w:eastAsia="Times New Roman" w:hAnsi="Arial" w:cs="Arial"/>
          <w:sz w:val="24"/>
          <w:szCs w:val="24"/>
        </w:rPr>
        <w:t>os níveis</w:t>
      </w:r>
      <w:r w:rsidR="00F61E14" w:rsidRPr="00BF104B">
        <w:rPr>
          <w:rFonts w:ascii="Arial" w:eastAsia="Times New Roman" w:hAnsi="Arial" w:cs="Arial"/>
          <w:sz w:val="24"/>
          <w:szCs w:val="24"/>
        </w:rPr>
        <w:t xml:space="preserve"> de governação, pois cada nível representa apenas uma divisão administrativa de níveis superiores, com segmento e repro</w:t>
      </w:r>
      <w:r w:rsidR="00661B1F" w:rsidRPr="00BF104B">
        <w:rPr>
          <w:rFonts w:ascii="Arial" w:eastAsia="Times New Roman" w:hAnsi="Arial" w:cs="Arial"/>
          <w:sz w:val="24"/>
          <w:szCs w:val="24"/>
        </w:rPr>
        <w:t xml:space="preserve">dução fiel das suas estruturas </w:t>
      </w:r>
      <w:r w:rsidR="0004630B">
        <w:rPr>
          <w:rFonts w:ascii="Arial" w:eastAsia="Times New Roman" w:hAnsi="Arial" w:cs="Arial"/>
          <w:sz w:val="24"/>
          <w:szCs w:val="24"/>
        </w:rPr>
        <w:t>a</w:t>
      </w:r>
      <w:r w:rsidR="00661B1F" w:rsidRPr="00BF104B">
        <w:rPr>
          <w:rFonts w:ascii="Arial" w:eastAsia="Times New Roman" w:hAnsi="Arial" w:cs="Arial"/>
          <w:sz w:val="24"/>
          <w:szCs w:val="24"/>
        </w:rPr>
        <w:t xml:space="preserve"> nível local, enquanto órgãos descentralizados do Governo Central que visa assegurar a realização das acções do Poder Executivo.</w:t>
      </w:r>
    </w:p>
    <w:p w:rsidR="00F53B25" w:rsidRDefault="00661B1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Da análise realizada</w:t>
      </w:r>
      <w:r w:rsidR="00F61E14" w:rsidRPr="00BF104B">
        <w:rPr>
          <w:rFonts w:ascii="Arial" w:eastAsia="Times New Roman" w:hAnsi="Arial" w:cs="Arial"/>
          <w:sz w:val="24"/>
          <w:szCs w:val="24"/>
        </w:rPr>
        <w:t xml:space="preserve"> podemos constatar que a distinção dos níveis de governação entre governo central e governo loca</w:t>
      </w:r>
      <w:r w:rsidR="0004630B">
        <w:rPr>
          <w:rFonts w:ascii="Arial" w:eastAsia="Times New Roman" w:hAnsi="Arial" w:cs="Arial"/>
          <w:sz w:val="24"/>
          <w:szCs w:val="24"/>
        </w:rPr>
        <w:t>l</w:t>
      </w:r>
      <w:r w:rsidR="00F61E14" w:rsidRPr="00BF104B">
        <w:rPr>
          <w:rFonts w:ascii="Arial" w:eastAsia="Times New Roman" w:hAnsi="Arial" w:cs="Arial"/>
          <w:sz w:val="24"/>
          <w:szCs w:val="24"/>
        </w:rPr>
        <w:t xml:space="preserve">, se opera apenas, em relação a questão da divisão </w:t>
      </w:r>
      <w:r w:rsidRPr="00BF104B">
        <w:rPr>
          <w:rFonts w:ascii="Arial" w:eastAsia="Times New Roman" w:hAnsi="Arial" w:cs="Arial"/>
          <w:sz w:val="24"/>
          <w:szCs w:val="24"/>
        </w:rPr>
        <w:t>política</w:t>
      </w:r>
      <w:r w:rsidR="00F61E14" w:rsidRPr="00BF104B">
        <w:rPr>
          <w:rFonts w:ascii="Arial" w:eastAsia="Times New Roman" w:hAnsi="Arial" w:cs="Arial"/>
          <w:sz w:val="24"/>
          <w:szCs w:val="24"/>
        </w:rPr>
        <w:t xml:space="preserve"> – administrativa do país, </w:t>
      </w:r>
      <w:r w:rsidRPr="00BF104B">
        <w:rPr>
          <w:rFonts w:ascii="Arial" w:eastAsia="Times New Roman" w:hAnsi="Arial" w:cs="Arial"/>
          <w:sz w:val="24"/>
          <w:szCs w:val="24"/>
        </w:rPr>
        <w:t>n</w:t>
      </w:r>
      <w:r w:rsidR="00F61E14" w:rsidRPr="00BF104B">
        <w:rPr>
          <w:rFonts w:ascii="Arial" w:eastAsia="Times New Roman" w:hAnsi="Arial" w:cs="Arial"/>
          <w:sz w:val="24"/>
          <w:szCs w:val="24"/>
        </w:rPr>
        <w:t>a distribuição de responsabilidade</w:t>
      </w:r>
      <w:r w:rsidRPr="00BF104B">
        <w:rPr>
          <w:rFonts w:ascii="Arial" w:eastAsia="Times New Roman" w:hAnsi="Arial" w:cs="Arial"/>
          <w:sz w:val="24"/>
          <w:szCs w:val="24"/>
        </w:rPr>
        <w:t>s</w:t>
      </w:r>
      <w:r w:rsidR="00F61E14" w:rsidRPr="00BF104B">
        <w:rPr>
          <w:rFonts w:ascii="Arial" w:eastAsia="Times New Roman" w:hAnsi="Arial" w:cs="Arial"/>
          <w:sz w:val="24"/>
          <w:szCs w:val="24"/>
        </w:rPr>
        <w:t xml:space="preserve"> de exercício </w:t>
      </w:r>
      <w:r w:rsidR="004416D0" w:rsidRPr="00BF104B">
        <w:rPr>
          <w:rFonts w:ascii="Arial" w:eastAsia="Times New Roman" w:hAnsi="Arial" w:cs="Arial"/>
          <w:sz w:val="24"/>
          <w:szCs w:val="24"/>
        </w:rPr>
        <w:t xml:space="preserve">de funções </w:t>
      </w:r>
      <w:r w:rsidR="00F61E14" w:rsidRPr="00BF104B">
        <w:rPr>
          <w:rFonts w:ascii="Arial" w:eastAsia="Times New Roman" w:hAnsi="Arial" w:cs="Arial"/>
          <w:sz w:val="24"/>
          <w:szCs w:val="24"/>
        </w:rPr>
        <w:t>do governo</w:t>
      </w:r>
      <w:r w:rsidR="004416D0" w:rsidRPr="00BF104B">
        <w:rPr>
          <w:rFonts w:ascii="Arial" w:eastAsia="Times New Roman" w:hAnsi="Arial" w:cs="Arial"/>
          <w:sz w:val="24"/>
          <w:szCs w:val="24"/>
        </w:rPr>
        <w:t xml:space="preserve">. Assim os dirigentes dos órgãos locais do Estado (governador provincial; administrador municipal e comunal) são nomeados e exonerados pelos </w:t>
      </w:r>
      <w:r w:rsidRPr="00BF104B">
        <w:rPr>
          <w:rFonts w:ascii="Arial" w:eastAsia="Times New Roman" w:hAnsi="Arial" w:cs="Arial"/>
          <w:sz w:val="24"/>
          <w:szCs w:val="24"/>
        </w:rPr>
        <w:t>seus superiores</w:t>
      </w:r>
      <w:r w:rsidR="004416D0" w:rsidRPr="00BF104B">
        <w:rPr>
          <w:rFonts w:ascii="Arial" w:eastAsia="Times New Roman" w:hAnsi="Arial" w:cs="Arial"/>
          <w:sz w:val="24"/>
          <w:szCs w:val="24"/>
        </w:rPr>
        <w:t xml:space="preserve"> </w:t>
      </w:r>
      <w:r w:rsidRPr="00BF104B">
        <w:rPr>
          <w:rFonts w:ascii="Arial" w:eastAsia="Times New Roman" w:hAnsi="Arial" w:cs="Arial"/>
          <w:sz w:val="24"/>
          <w:szCs w:val="24"/>
        </w:rPr>
        <w:t>hierárquicos</w:t>
      </w:r>
      <w:r w:rsidR="004416D0" w:rsidRPr="00BF104B">
        <w:rPr>
          <w:rFonts w:ascii="Arial" w:eastAsia="Times New Roman" w:hAnsi="Arial" w:cs="Arial"/>
          <w:sz w:val="24"/>
          <w:szCs w:val="24"/>
        </w:rPr>
        <w:t xml:space="preserve"> </w:t>
      </w:r>
      <w:r w:rsidR="0004630B">
        <w:rPr>
          <w:rFonts w:ascii="Arial" w:eastAsia="Times New Roman" w:hAnsi="Arial" w:cs="Arial"/>
          <w:sz w:val="24"/>
          <w:szCs w:val="24"/>
        </w:rPr>
        <w:t>à</w:t>
      </w:r>
      <w:r w:rsidR="00E03233" w:rsidRPr="00BF104B">
        <w:rPr>
          <w:rFonts w:ascii="Arial" w:eastAsia="Times New Roman" w:hAnsi="Arial" w:cs="Arial"/>
          <w:sz w:val="24"/>
          <w:szCs w:val="24"/>
        </w:rPr>
        <w:t xml:space="preserve"> luz da lei nº 17/2010 de 29 de Julho, lei da organização e do funcionamento dos órgãos da administração local do Estado.</w:t>
      </w:r>
      <w:r w:rsidRPr="00BF104B">
        <w:rPr>
          <w:rFonts w:ascii="Arial" w:eastAsia="Times New Roman" w:hAnsi="Arial" w:cs="Arial"/>
          <w:sz w:val="24"/>
          <w:szCs w:val="24"/>
        </w:rPr>
        <w:t xml:space="preserve"> </w:t>
      </w:r>
    </w:p>
    <w:p w:rsidR="00F53B25" w:rsidRDefault="00661B1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Esta é de resto a formulação dada pela aludida lei no seu Capitulo II, sobre as funções dos órgãos da </w:t>
      </w:r>
      <w:r w:rsidR="00C15C29" w:rsidRPr="00BF104B">
        <w:rPr>
          <w:rFonts w:ascii="Arial" w:eastAsia="Times New Roman" w:hAnsi="Arial" w:cs="Arial"/>
          <w:sz w:val="24"/>
          <w:szCs w:val="24"/>
        </w:rPr>
        <w:t>Administração</w:t>
      </w:r>
      <w:r w:rsidRPr="00BF104B">
        <w:rPr>
          <w:rFonts w:ascii="Arial" w:eastAsia="Times New Roman" w:hAnsi="Arial" w:cs="Arial"/>
          <w:sz w:val="24"/>
          <w:szCs w:val="24"/>
        </w:rPr>
        <w:t xml:space="preserve"> local do </w:t>
      </w:r>
      <w:r w:rsidR="00C15C29" w:rsidRPr="00BF104B">
        <w:rPr>
          <w:rFonts w:ascii="Arial" w:eastAsia="Times New Roman" w:hAnsi="Arial" w:cs="Arial"/>
          <w:sz w:val="24"/>
          <w:szCs w:val="24"/>
        </w:rPr>
        <w:t xml:space="preserve">Estado, </w:t>
      </w:r>
    </w:p>
    <w:p w:rsidR="00761EB3" w:rsidRPr="00BF104B" w:rsidRDefault="00C15C2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Artigo 5º, “os órgãos da Administração Local do Estado têm a competência de representar a Administração Central do Estado a nível local, de exercer a direcção e a coordenação sobre a generalidade dos serviços que compõem a Administração Local e de contribuir para a Unidade Nacional”.</w:t>
      </w:r>
      <w:r w:rsidR="00E03233" w:rsidRPr="00BF104B">
        <w:rPr>
          <w:rFonts w:ascii="Arial" w:eastAsia="Times New Roman" w:hAnsi="Arial" w:cs="Arial"/>
          <w:sz w:val="24"/>
          <w:szCs w:val="24"/>
        </w:rPr>
        <w:t xml:space="preserve"> É de </w:t>
      </w:r>
      <w:r w:rsidR="00661B1F" w:rsidRPr="00BF104B">
        <w:rPr>
          <w:rFonts w:ascii="Arial" w:eastAsia="Times New Roman" w:hAnsi="Arial" w:cs="Arial"/>
          <w:sz w:val="24"/>
          <w:szCs w:val="24"/>
        </w:rPr>
        <w:t>realçar ainda</w:t>
      </w:r>
      <w:r w:rsidR="00203AA3" w:rsidRPr="00BF104B">
        <w:rPr>
          <w:rFonts w:ascii="Arial" w:eastAsia="Times New Roman" w:hAnsi="Arial" w:cs="Arial"/>
          <w:sz w:val="24"/>
          <w:szCs w:val="24"/>
        </w:rPr>
        <w:t xml:space="preserve"> que na co</w:t>
      </w:r>
      <w:r w:rsidRPr="00BF104B">
        <w:rPr>
          <w:rFonts w:ascii="Arial" w:eastAsia="Times New Roman" w:hAnsi="Arial" w:cs="Arial"/>
          <w:sz w:val="24"/>
          <w:szCs w:val="24"/>
        </w:rPr>
        <w:t>mposição dos governos provinciais</w:t>
      </w:r>
      <w:r w:rsidR="00203AA3" w:rsidRPr="00BF104B">
        <w:rPr>
          <w:rFonts w:ascii="Arial" w:eastAsia="Times New Roman" w:hAnsi="Arial" w:cs="Arial"/>
          <w:sz w:val="24"/>
          <w:szCs w:val="24"/>
        </w:rPr>
        <w:t xml:space="preserve"> encontramos as direcçõ</w:t>
      </w:r>
      <w:r w:rsidR="00234565" w:rsidRPr="00BF104B">
        <w:rPr>
          <w:rFonts w:ascii="Arial" w:eastAsia="Times New Roman" w:hAnsi="Arial" w:cs="Arial"/>
          <w:sz w:val="24"/>
          <w:szCs w:val="24"/>
        </w:rPr>
        <w:t>es provinciais enquanto serviço</w:t>
      </w:r>
      <w:r w:rsidRPr="00BF104B">
        <w:rPr>
          <w:rFonts w:ascii="Arial" w:eastAsia="Times New Roman" w:hAnsi="Arial" w:cs="Arial"/>
          <w:sz w:val="24"/>
          <w:szCs w:val="24"/>
        </w:rPr>
        <w:t>s</w:t>
      </w:r>
      <w:r w:rsidR="00203AA3" w:rsidRPr="00BF104B">
        <w:rPr>
          <w:rFonts w:ascii="Arial" w:eastAsia="Times New Roman" w:hAnsi="Arial" w:cs="Arial"/>
          <w:sz w:val="24"/>
          <w:szCs w:val="24"/>
        </w:rPr>
        <w:t xml:space="preserve"> desconce</w:t>
      </w:r>
      <w:r w:rsidR="00234565" w:rsidRPr="00BF104B">
        <w:rPr>
          <w:rFonts w:ascii="Arial" w:eastAsia="Times New Roman" w:hAnsi="Arial" w:cs="Arial"/>
          <w:sz w:val="24"/>
          <w:szCs w:val="24"/>
        </w:rPr>
        <w:t>ntrado</w:t>
      </w:r>
      <w:r w:rsidRPr="00BF104B">
        <w:rPr>
          <w:rFonts w:ascii="Arial" w:eastAsia="Times New Roman" w:hAnsi="Arial" w:cs="Arial"/>
          <w:sz w:val="24"/>
          <w:szCs w:val="24"/>
        </w:rPr>
        <w:t>s</w:t>
      </w:r>
      <w:r w:rsidR="00203AA3" w:rsidRPr="00BF104B">
        <w:rPr>
          <w:rFonts w:ascii="Arial" w:eastAsia="Times New Roman" w:hAnsi="Arial" w:cs="Arial"/>
          <w:sz w:val="24"/>
          <w:szCs w:val="24"/>
        </w:rPr>
        <w:t xml:space="preserve"> do governo provincia</w:t>
      </w:r>
      <w:r w:rsidR="00234565" w:rsidRPr="00BF104B">
        <w:rPr>
          <w:rFonts w:ascii="Arial" w:eastAsia="Times New Roman" w:hAnsi="Arial" w:cs="Arial"/>
          <w:sz w:val="24"/>
          <w:szCs w:val="24"/>
        </w:rPr>
        <w:t>l</w:t>
      </w:r>
      <w:r w:rsidR="00203AA3" w:rsidRPr="00BF104B">
        <w:rPr>
          <w:rFonts w:ascii="Arial" w:eastAsia="Times New Roman" w:hAnsi="Arial" w:cs="Arial"/>
          <w:sz w:val="24"/>
          <w:szCs w:val="24"/>
        </w:rPr>
        <w:t xml:space="preserve">, com competência </w:t>
      </w:r>
      <w:r w:rsidRPr="00BF104B">
        <w:rPr>
          <w:rFonts w:ascii="Arial" w:eastAsia="Times New Roman" w:hAnsi="Arial" w:cs="Arial"/>
          <w:sz w:val="24"/>
          <w:szCs w:val="24"/>
        </w:rPr>
        <w:t>específicas</w:t>
      </w:r>
      <w:r w:rsidR="00234565" w:rsidRPr="00BF104B">
        <w:rPr>
          <w:rFonts w:ascii="Arial" w:eastAsia="Times New Roman" w:hAnsi="Arial" w:cs="Arial"/>
          <w:sz w:val="24"/>
          <w:szCs w:val="24"/>
        </w:rPr>
        <w:t xml:space="preserve"> e as delegações pro</w:t>
      </w:r>
      <w:r w:rsidRPr="00BF104B">
        <w:rPr>
          <w:rFonts w:ascii="Arial" w:eastAsia="Times New Roman" w:hAnsi="Arial" w:cs="Arial"/>
          <w:sz w:val="24"/>
          <w:szCs w:val="24"/>
        </w:rPr>
        <w:t>vinciais como serviços desconcen</w:t>
      </w:r>
      <w:r w:rsidR="00234565" w:rsidRPr="00BF104B">
        <w:rPr>
          <w:rFonts w:ascii="Arial" w:eastAsia="Times New Roman" w:hAnsi="Arial" w:cs="Arial"/>
          <w:sz w:val="24"/>
          <w:szCs w:val="24"/>
        </w:rPr>
        <w:t>t</w:t>
      </w:r>
      <w:r w:rsidRPr="00BF104B">
        <w:rPr>
          <w:rFonts w:ascii="Arial" w:eastAsia="Times New Roman" w:hAnsi="Arial" w:cs="Arial"/>
          <w:sz w:val="24"/>
          <w:szCs w:val="24"/>
        </w:rPr>
        <w:t>r</w:t>
      </w:r>
      <w:r w:rsidR="00234565" w:rsidRPr="00BF104B">
        <w:rPr>
          <w:rFonts w:ascii="Arial" w:eastAsia="Times New Roman" w:hAnsi="Arial" w:cs="Arial"/>
          <w:sz w:val="24"/>
          <w:szCs w:val="24"/>
        </w:rPr>
        <w:t>ados do sector de especialidade da administração</w:t>
      </w:r>
      <w:r w:rsidR="001854B8" w:rsidRPr="00BF104B">
        <w:rPr>
          <w:rFonts w:ascii="Arial" w:eastAsia="Times New Roman" w:hAnsi="Arial" w:cs="Arial"/>
          <w:sz w:val="24"/>
          <w:szCs w:val="24"/>
        </w:rPr>
        <w:t xml:space="preserve"> central,</w:t>
      </w:r>
      <w:r w:rsidRPr="00BF104B">
        <w:rPr>
          <w:rFonts w:ascii="Arial" w:eastAsia="Times New Roman" w:hAnsi="Arial" w:cs="Arial"/>
          <w:sz w:val="24"/>
          <w:szCs w:val="24"/>
        </w:rPr>
        <w:t xml:space="preserve"> (Interior, Finanças e Justiça) cuja</w:t>
      </w:r>
      <w:r w:rsidR="007C7604" w:rsidRPr="00BF104B">
        <w:rPr>
          <w:rFonts w:ascii="Arial" w:eastAsia="Times New Roman" w:hAnsi="Arial" w:cs="Arial"/>
          <w:sz w:val="24"/>
          <w:szCs w:val="24"/>
        </w:rPr>
        <w:t xml:space="preserve"> sua gestão financeira e administrativa </w:t>
      </w:r>
      <w:r w:rsidRPr="00BF104B">
        <w:rPr>
          <w:rFonts w:ascii="Arial" w:eastAsia="Times New Roman" w:hAnsi="Arial" w:cs="Arial"/>
          <w:sz w:val="24"/>
          <w:szCs w:val="24"/>
        </w:rPr>
        <w:t>é</w:t>
      </w:r>
      <w:r w:rsidR="007C7604" w:rsidRPr="00BF104B">
        <w:rPr>
          <w:rFonts w:ascii="Arial" w:eastAsia="Times New Roman" w:hAnsi="Arial" w:cs="Arial"/>
          <w:sz w:val="24"/>
          <w:szCs w:val="24"/>
        </w:rPr>
        <w:t xml:space="preserve"> autónoma com relação aos governos provinciais e municipais, pese embora existirem diversas manifestações de coordenação entre este</w:t>
      </w:r>
      <w:r w:rsidRPr="00BF104B">
        <w:rPr>
          <w:rFonts w:ascii="Arial" w:eastAsia="Times New Roman" w:hAnsi="Arial" w:cs="Arial"/>
          <w:sz w:val="24"/>
          <w:szCs w:val="24"/>
        </w:rPr>
        <w:t>s</w:t>
      </w:r>
      <w:r w:rsidR="007C7604" w:rsidRPr="00BF104B">
        <w:rPr>
          <w:rFonts w:ascii="Arial" w:eastAsia="Times New Roman" w:hAnsi="Arial" w:cs="Arial"/>
          <w:sz w:val="24"/>
          <w:szCs w:val="24"/>
        </w:rPr>
        <w:t xml:space="preserve"> e o governo provincial, já que formalmente estão </w:t>
      </w:r>
      <w:r w:rsidRPr="00BF104B">
        <w:rPr>
          <w:rFonts w:ascii="Arial" w:eastAsia="Times New Roman" w:hAnsi="Arial" w:cs="Arial"/>
          <w:sz w:val="24"/>
          <w:szCs w:val="24"/>
        </w:rPr>
        <w:t>hierárquica e funcionalmente</w:t>
      </w:r>
      <w:r w:rsidR="007C7604" w:rsidRPr="00BF104B">
        <w:rPr>
          <w:rFonts w:ascii="Arial" w:eastAsia="Times New Roman" w:hAnsi="Arial" w:cs="Arial"/>
          <w:sz w:val="24"/>
          <w:szCs w:val="24"/>
        </w:rPr>
        <w:t xml:space="preserve"> submetid</w:t>
      </w:r>
      <w:r w:rsidR="004D02DE" w:rsidRPr="00BF104B">
        <w:rPr>
          <w:rFonts w:ascii="Arial" w:eastAsia="Times New Roman" w:hAnsi="Arial" w:cs="Arial"/>
          <w:sz w:val="24"/>
          <w:szCs w:val="24"/>
        </w:rPr>
        <w:t>as</w:t>
      </w:r>
      <w:r w:rsidR="007C7604" w:rsidRPr="00BF104B">
        <w:rPr>
          <w:rFonts w:ascii="Arial" w:eastAsia="Times New Roman" w:hAnsi="Arial" w:cs="Arial"/>
          <w:sz w:val="24"/>
          <w:szCs w:val="24"/>
        </w:rPr>
        <w:t xml:space="preserve"> </w:t>
      </w:r>
      <w:r w:rsidR="004D02DE" w:rsidRPr="00BF104B">
        <w:rPr>
          <w:rFonts w:ascii="Arial" w:eastAsia="Times New Roman" w:hAnsi="Arial" w:cs="Arial"/>
          <w:sz w:val="24"/>
          <w:szCs w:val="24"/>
        </w:rPr>
        <w:t xml:space="preserve">à </w:t>
      </w:r>
      <w:r w:rsidR="00761EB3" w:rsidRPr="00BF104B">
        <w:rPr>
          <w:rFonts w:ascii="Arial" w:eastAsia="Times New Roman" w:hAnsi="Arial" w:cs="Arial"/>
          <w:sz w:val="24"/>
          <w:szCs w:val="24"/>
        </w:rPr>
        <w:t xml:space="preserve">autoridade dos governos provinciais. </w:t>
      </w:r>
      <w:r w:rsidR="004D02DE" w:rsidRPr="00BF104B">
        <w:rPr>
          <w:rFonts w:ascii="Arial" w:eastAsia="Times New Roman" w:hAnsi="Arial" w:cs="Arial"/>
          <w:sz w:val="24"/>
          <w:szCs w:val="24"/>
        </w:rPr>
        <w:t>Estas delegações, constituem serviços desconcentrados do sector de especialidade da Administração Central que, na Província, executa as Competências destes,o governador provincial não tem Competências para nomeá-los, visto estarem sujeitos à dupla subordinação e depende orgânica, administrativa e metodologicamente do órgão central de especialidade, conforme tive oportunidade de frisar.</w:t>
      </w:r>
    </w:p>
    <w:p w:rsidR="00DB48BB" w:rsidRPr="00BF104B" w:rsidRDefault="008A438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Assim, uma questão realça desde logo neste relacionamento, pois embora estas delegações </w:t>
      </w:r>
      <w:r w:rsidR="00E50F3E" w:rsidRPr="00BF104B">
        <w:rPr>
          <w:rFonts w:ascii="Arial" w:eastAsia="Times New Roman" w:hAnsi="Arial" w:cs="Arial"/>
          <w:sz w:val="24"/>
          <w:szCs w:val="24"/>
        </w:rPr>
        <w:t>perten</w:t>
      </w:r>
      <w:r w:rsidR="00B97626">
        <w:rPr>
          <w:rFonts w:ascii="Arial" w:eastAsia="Times New Roman" w:hAnsi="Arial" w:cs="Arial"/>
          <w:sz w:val="24"/>
          <w:szCs w:val="24"/>
        </w:rPr>
        <w:t>ça</w:t>
      </w:r>
      <w:r w:rsidR="00E50F3E" w:rsidRPr="00BF104B">
        <w:rPr>
          <w:rFonts w:ascii="Arial" w:eastAsia="Times New Roman" w:hAnsi="Arial" w:cs="Arial"/>
          <w:sz w:val="24"/>
          <w:szCs w:val="24"/>
        </w:rPr>
        <w:t>m</w:t>
      </w:r>
      <w:r w:rsidRPr="00BF104B">
        <w:rPr>
          <w:rFonts w:ascii="Arial" w:eastAsia="Times New Roman" w:hAnsi="Arial" w:cs="Arial"/>
          <w:sz w:val="24"/>
          <w:szCs w:val="24"/>
        </w:rPr>
        <w:t xml:space="preserve"> formalmente </w:t>
      </w:r>
      <w:r w:rsidR="00B97626">
        <w:rPr>
          <w:rFonts w:ascii="Arial" w:eastAsia="Times New Roman" w:hAnsi="Arial" w:cs="Arial"/>
          <w:sz w:val="24"/>
          <w:szCs w:val="24"/>
        </w:rPr>
        <w:t>à</w:t>
      </w:r>
      <w:r w:rsidRPr="00BF104B">
        <w:rPr>
          <w:rFonts w:ascii="Arial" w:eastAsia="Times New Roman" w:hAnsi="Arial" w:cs="Arial"/>
          <w:sz w:val="24"/>
          <w:szCs w:val="24"/>
        </w:rPr>
        <w:t xml:space="preserve"> estrutura do</w:t>
      </w:r>
      <w:r w:rsidR="00E50F3E" w:rsidRPr="00BF104B">
        <w:rPr>
          <w:rFonts w:ascii="Arial" w:eastAsia="Times New Roman" w:hAnsi="Arial" w:cs="Arial"/>
          <w:sz w:val="24"/>
          <w:szCs w:val="24"/>
        </w:rPr>
        <w:t>s</w:t>
      </w:r>
      <w:r w:rsidRPr="00BF104B">
        <w:rPr>
          <w:rFonts w:ascii="Arial" w:eastAsia="Times New Roman" w:hAnsi="Arial" w:cs="Arial"/>
          <w:sz w:val="24"/>
          <w:szCs w:val="24"/>
        </w:rPr>
        <w:t xml:space="preserve"> gover</w:t>
      </w:r>
      <w:r w:rsidR="00E50F3E" w:rsidRPr="00BF104B">
        <w:rPr>
          <w:rFonts w:ascii="Arial" w:eastAsia="Times New Roman" w:hAnsi="Arial" w:cs="Arial"/>
          <w:sz w:val="24"/>
          <w:szCs w:val="24"/>
        </w:rPr>
        <w:t>nos locais, as representações das entidades centrais</w:t>
      </w:r>
      <w:r w:rsidR="004D02DE" w:rsidRPr="00BF104B">
        <w:rPr>
          <w:rFonts w:ascii="Arial" w:eastAsia="Times New Roman" w:hAnsi="Arial" w:cs="Arial"/>
          <w:sz w:val="24"/>
          <w:szCs w:val="24"/>
        </w:rPr>
        <w:t>,</w:t>
      </w:r>
      <w:r w:rsidR="00E50F3E" w:rsidRPr="00BF104B">
        <w:rPr>
          <w:rFonts w:ascii="Arial" w:eastAsia="Times New Roman" w:hAnsi="Arial" w:cs="Arial"/>
          <w:sz w:val="24"/>
          <w:szCs w:val="24"/>
        </w:rPr>
        <w:t xml:space="preserve"> têm ciclos operacionais</w:t>
      </w:r>
      <w:r w:rsidR="004D02DE" w:rsidRPr="00BF104B">
        <w:rPr>
          <w:rFonts w:ascii="Arial" w:eastAsia="Times New Roman" w:hAnsi="Arial" w:cs="Arial"/>
          <w:sz w:val="24"/>
          <w:szCs w:val="24"/>
        </w:rPr>
        <w:t xml:space="preserve"> e de comando sobre elas</w:t>
      </w:r>
      <w:r w:rsidR="00E50F3E" w:rsidRPr="00BF104B">
        <w:rPr>
          <w:rFonts w:ascii="Arial" w:eastAsia="Times New Roman" w:hAnsi="Arial" w:cs="Arial"/>
          <w:sz w:val="24"/>
          <w:szCs w:val="24"/>
        </w:rPr>
        <w:t xml:space="preserve"> muito limitados com </w:t>
      </w:r>
      <w:r w:rsidR="004D02DE" w:rsidRPr="00BF104B">
        <w:rPr>
          <w:rFonts w:ascii="Arial" w:eastAsia="Times New Roman" w:hAnsi="Arial" w:cs="Arial"/>
          <w:sz w:val="24"/>
          <w:szCs w:val="24"/>
        </w:rPr>
        <w:t>os governos</w:t>
      </w:r>
      <w:r w:rsidR="00AB6A8D" w:rsidRPr="00BF104B">
        <w:rPr>
          <w:rFonts w:ascii="Arial" w:eastAsia="Times New Roman" w:hAnsi="Arial" w:cs="Arial"/>
          <w:sz w:val="24"/>
          <w:szCs w:val="24"/>
        </w:rPr>
        <w:t xml:space="preserve"> provinciais, no que se refere a aspectos técnicos</w:t>
      </w:r>
      <w:r w:rsidR="004D02DE" w:rsidRPr="00BF104B">
        <w:rPr>
          <w:rFonts w:ascii="Arial" w:eastAsia="Times New Roman" w:hAnsi="Arial" w:cs="Arial"/>
          <w:sz w:val="24"/>
          <w:szCs w:val="24"/>
        </w:rPr>
        <w:t>,</w:t>
      </w:r>
      <w:r w:rsidR="00AB6A8D" w:rsidRPr="00BF104B">
        <w:rPr>
          <w:rFonts w:ascii="Arial" w:eastAsia="Times New Roman" w:hAnsi="Arial" w:cs="Arial"/>
          <w:sz w:val="24"/>
          <w:szCs w:val="24"/>
        </w:rPr>
        <w:t xml:space="preserve"> financeiros</w:t>
      </w:r>
      <w:r w:rsidR="004D02DE" w:rsidRPr="00BF104B">
        <w:rPr>
          <w:rFonts w:ascii="Arial" w:eastAsia="Times New Roman" w:hAnsi="Arial" w:cs="Arial"/>
          <w:sz w:val="24"/>
          <w:szCs w:val="24"/>
        </w:rPr>
        <w:t>,</w:t>
      </w:r>
      <w:r w:rsidR="00AB6A8D" w:rsidRPr="00BF104B">
        <w:rPr>
          <w:rFonts w:ascii="Arial" w:eastAsia="Times New Roman" w:hAnsi="Arial" w:cs="Arial"/>
          <w:sz w:val="24"/>
          <w:szCs w:val="24"/>
        </w:rPr>
        <w:t xml:space="preserve"> de gestão </w:t>
      </w:r>
      <w:r w:rsidR="00117EB2" w:rsidRPr="00BF104B">
        <w:rPr>
          <w:rFonts w:ascii="Arial" w:eastAsia="Times New Roman" w:hAnsi="Arial" w:cs="Arial"/>
          <w:sz w:val="24"/>
          <w:szCs w:val="24"/>
        </w:rPr>
        <w:t>e operacionais as delegações dependem mais directamente do poder central.</w:t>
      </w:r>
      <w:r w:rsidR="00C144C3" w:rsidRPr="00BF104B">
        <w:rPr>
          <w:rFonts w:ascii="Arial" w:eastAsia="Times New Roman" w:hAnsi="Arial" w:cs="Arial"/>
          <w:sz w:val="24"/>
          <w:szCs w:val="24"/>
        </w:rPr>
        <w:t xml:space="preserve"> Na verdade e em bom rigor, estes serviços sendo desconcentrados do sector de especialidade, não integram a orgânica dos serviç</w:t>
      </w:r>
      <w:r w:rsidR="00B97626">
        <w:rPr>
          <w:rFonts w:ascii="Arial" w:eastAsia="Times New Roman" w:hAnsi="Arial" w:cs="Arial"/>
          <w:sz w:val="24"/>
          <w:szCs w:val="24"/>
        </w:rPr>
        <w:t>os</w:t>
      </w:r>
      <w:r w:rsidR="00C144C3" w:rsidRPr="00BF104B">
        <w:rPr>
          <w:rFonts w:ascii="Arial" w:eastAsia="Times New Roman" w:hAnsi="Arial" w:cs="Arial"/>
          <w:sz w:val="24"/>
          <w:szCs w:val="24"/>
        </w:rPr>
        <w:t xml:space="preserve"> dos governos provinciais, como erroneamente e </w:t>
      </w:r>
      <w:r w:rsidR="00B97626">
        <w:rPr>
          <w:rFonts w:ascii="Arial" w:eastAsia="Times New Roman" w:hAnsi="Arial" w:cs="Arial"/>
          <w:sz w:val="24"/>
          <w:szCs w:val="24"/>
        </w:rPr>
        <w:t xml:space="preserve">em </w:t>
      </w:r>
      <w:r w:rsidR="00C144C3" w:rsidRPr="00BF104B">
        <w:rPr>
          <w:rFonts w:ascii="Arial" w:eastAsia="Times New Roman" w:hAnsi="Arial" w:cs="Arial"/>
          <w:sz w:val="24"/>
          <w:szCs w:val="24"/>
        </w:rPr>
        <w:t>diversas ocasiões parecem.</w:t>
      </w:r>
      <w:r w:rsidR="00117EB2" w:rsidRPr="00BF104B">
        <w:rPr>
          <w:rFonts w:ascii="Arial" w:eastAsia="Times New Roman" w:hAnsi="Arial" w:cs="Arial"/>
          <w:sz w:val="24"/>
          <w:szCs w:val="24"/>
        </w:rPr>
        <w:t xml:space="preserve"> Na nossa </w:t>
      </w:r>
      <w:r w:rsidR="00C144C3" w:rsidRPr="00BF104B">
        <w:rPr>
          <w:rFonts w:ascii="Arial" w:eastAsia="Times New Roman" w:hAnsi="Arial" w:cs="Arial"/>
          <w:sz w:val="24"/>
          <w:szCs w:val="24"/>
        </w:rPr>
        <w:t>análise</w:t>
      </w:r>
      <w:r w:rsidR="00117EB2" w:rsidRPr="00BF104B">
        <w:rPr>
          <w:rFonts w:ascii="Arial" w:eastAsia="Times New Roman" w:hAnsi="Arial" w:cs="Arial"/>
          <w:sz w:val="24"/>
          <w:szCs w:val="24"/>
        </w:rPr>
        <w:t xml:space="preserve"> entendemos que se trata de um arranjo institucional que é caracterizado como situação  </w:t>
      </w:r>
      <w:r w:rsidR="00B97626">
        <w:rPr>
          <w:rFonts w:ascii="Arial" w:eastAsia="Times New Roman" w:hAnsi="Arial" w:cs="Arial"/>
          <w:sz w:val="24"/>
          <w:szCs w:val="24"/>
        </w:rPr>
        <w:t>di</w:t>
      </w:r>
      <w:r w:rsidR="00117EB2" w:rsidRPr="00BF104B">
        <w:rPr>
          <w:rFonts w:ascii="Arial" w:eastAsia="Times New Roman" w:hAnsi="Arial" w:cs="Arial"/>
          <w:sz w:val="24"/>
          <w:szCs w:val="24"/>
        </w:rPr>
        <w:t>fu</w:t>
      </w:r>
      <w:r w:rsidR="00CC2D20" w:rsidRPr="00BF104B">
        <w:rPr>
          <w:rFonts w:ascii="Arial" w:eastAsia="Times New Roman" w:hAnsi="Arial" w:cs="Arial"/>
          <w:sz w:val="24"/>
          <w:szCs w:val="24"/>
        </w:rPr>
        <w:t>sa, com natureza</w:t>
      </w:r>
      <w:r w:rsidR="00C144C3" w:rsidRPr="00BF104B">
        <w:rPr>
          <w:rFonts w:ascii="Arial" w:eastAsia="Times New Roman" w:hAnsi="Arial" w:cs="Arial"/>
          <w:sz w:val="24"/>
          <w:szCs w:val="24"/>
        </w:rPr>
        <w:t xml:space="preserve"> de dupla</w:t>
      </w:r>
      <w:r w:rsidR="00CC2D20" w:rsidRPr="00BF104B">
        <w:rPr>
          <w:rFonts w:ascii="Arial" w:eastAsia="Times New Roman" w:hAnsi="Arial" w:cs="Arial"/>
          <w:sz w:val="24"/>
          <w:szCs w:val="24"/>
        </w:rPr>
        <w:t xml:space="preserve"> subordinação destes órgãos tendo com isto a criação de certa </w:t>
      </w:r>
      <w:r w:rsidR="00DB48BB" w:rsidRPr="00BF104B">
        <w:rPr>
          <w:rFonts w:ascii="Arial" w:eastAsia="Times New Roman" w:hAnsi="Arial" w:cs="Arial"/>
          <w:sz w:val="24"/>
          <w:szCs w:val="24"/>
        </w:rPr>
        <w:t>contradição quanto ao poder real de decisão dos governos provinciais e também na delimitação conceptual do</w:t>
      </w:r>
      <w:r w:rsidR="00C144C3" w:rsidRPr="00BF104B">
        <w:rPr>
          <w:rFonts w:ascii="Arial" w:eastAsia="Times New Roman" w:hAnsi="Arial" w:cs="Arial"/>
          <w:sz w:val="24"/>
          <w:szCs w:val="24"/>
        </w:rPr>
        <w:t>s</w:t>
      </w:r>
      <w:r w:rsidR="00DB48BB" w:rsidRPr="00BF104B">
        <w:rPr>
          <w:rFonts w:ascii="Arial" w:eastAsia="Times New Roman" w:hAnsi="Arial" w:cs="Arial"/>
          <w:sz w:val="24"/>
          <w:szCs w:val="24"/>
        </w:rPr>
        <w:t xml:space="preserve"> </w:t>
      </w:r>
      <w:r w:rsidR="00C144C3" w:rsidRPr="00BF104B">
        <w:rPr>
          <w:rFonts w:ascii="Arial" w:eastAsia="Times New Roman" w:hAnsi="Arial" w:cs="Arial"/>
          <w:sz w:val="24"/>
          <w:szCs w:val="24"/>
        </w:rPr>
        <w:t>princípios</w:t>
      </w:r>
      <w:r w:rsidR="00DB48BB" w:rsidRPr="00BF104B">
        <w:rPr>
          <w:rFonts w:ascii="Arial" w:eastAsia="Times New Roman" w:hAnsi="Arial" w:cs="Arial"/>
          <w:sz w:val="24"/>
          <w:szCs w:val="24"/>
        </w:rPr>
        <w:t xml:space="preserve"> de</w:t>
      </w:r>
      <w:r w:rsidR="00C144C3" w:rsidRPr="00BF104B">
        <w:rPr>
          <w:rFonts w:ascii="Arial" w:eastAsia="Times New Roman" w:hAnsi="Arial" w:cs="Arial"/>
          <w:sz w:val="24"/>
          <w:szCs w:val="24"/>
        </w:rPr>
        <w:t xml:space="preserve"> desconcentração e</w:t>
      </w:r>
      <w:r w:rsidR="00DB48BB" w:rsidRPr="00BF104B">
        <w:rPr>
          <w:rFonts w:ascii="Arial" w:eastAsia="Times New Roman" w:hAnsi="Arial" w:cs="Arial"/>
          <w:sz w:val="24"/>
          <w:szCs w:val="24"/>
        </w:rPr>
        <w:t xml:space="preserve"> descentraliza</w:t>
      </w:r>
      <w:r w:rsidR="00C144C3" w:rsidRPr="00BF104B">
        <w:rPr>
          <w:rFonts w:ascii="Arial" w:eastAsia="Times New Roman" w:hAnsi="Arial" w:cs="Arial"/>
          <w:sz w:val="24"/>
          <w:szCs w:val="24"/>
        </w:rPr>
        <w:t>ção</w:t>
      </w:r>
      <w:r w:rsidR="00DB48BB" w:rsidRPr="00BF104B">
        <w:rPr>
          <w:rFonts w:ascii="Arial" w:eastAsia="Times New Roman" w:hAnsi="Arial" w:cs="Arial"/>
          <w:sz w:val="24"/>
          <w:szCs w:val="24"/>
        </w:rPr>
        <w:t>.</w:t>
      </w:r>
    </w:p>
    <w:p w:rsidR="00BD2FDC" w:rsidRPr="00BF104B" w:rsidRDefault="00C144C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Da investigação realizada</w:t>
      </w:r>
      <w:r w:rsidR="00C362F5" w:rsidRPr="00BF104B">
        <w:rPr>
          <w:rFonts w:ascii="Arial" w:eastAsia="Times New Roman" w:hAnsi="Arial" w:cs="Arial"/>
          <w:sz w:val="24"/>
          <w:szCs w:val="24"/>
        </w:rPr>
        <w:t xml:space="preserve">, ficou </w:t>
      </w:r>
      <w:r w:rsidRPr="00BF104B">
        <w:rPr>
          <w:rFonts w:ascii="Arial" w:eastAsia="Times New Roman" w:hAnsi="Arial" w:cs="Arial"/>
          <w:sz w:val="24"/>
          <w:szCs w:val="24"/>
        </w:rPr>
        <w:t>expl</w:t>
      </w:r>
      <w:r w:rsidR="00B97626">
        <w:rPr>
          <w:rFonts w:ascii="Arial" w:eastAsia="Times New Roman" w:hAnsi="Arial" w:cs="Arial"/>
          <w:sz w:val="24"/>
          <w:szCs w:val="24"/>
        </w:rPr>
        <w:t>í</w:t>
      </w:r>
      <w:r w:rsidRPr="00BF104B">
        <w:rPr>
          <w:rFonts w:ascii="Arial" w:eastAsia="Times New Roman" w:hAnsi="Arial" w:cs="Arial"/>
          <w:sz w:val="24"/>
          <w:szCs w:val="24"/>
        </w:rPr>
        <w:t>cito</w:t>
      </w:r>
      <w:r w:rsidR="00C362F5" w:rsidRPr="00BF104B">
        <w:rPr>
          <w:rFonts w:ascii="Arial" w:eastAsia="Times New Roman" w:hAnsi="Arial" w:cs="Arial"/>
          <w:sz w:val="24"/>
          <w:szCs w:val="24"/>
        </w:rPr>
        <w:t xml:space="preserve"> que a definição formal das competências dos governos provinciais, é dada essencialmente pela lei 17/2010, de 29 de Julho que caracteriza dois tipos básicos de funções: </w:t>
      </w:r>
      <w:r w:rsidR="0068114D" w:rsidRPr="00BF104B">
        <w:rPr>
          <w:rFonts w:ascii="Arial" w:eastAsia="Times New Roman" w:hAnsi="Arial" w:cs="Arial"/>
          <w:sz w:val="24"/>
          <w:szCs w:val="24"/>
        </w:rPr>
        <w:t xml:space="preserve">As de governo que inclui a representação do governo central na circunscrição </w:t>
      </w:r>
      <w:r w:rsidR="00546378" w:rsidRPr="00BF104B">
        <w:rPr>
          <w:rFonts w:ascii="Arial" w:eastAsia="Times New Roman" w:hAnsi="Arial" w:cs="Arial"/>
          <w:sz w:val="24"/>
          <w:szCs w:val="24"/>
        </w:rPr>
        <w:t xml:space="preserve">territorial o que implica a coordenação e que visa assegurar a realização das direcções do poder executivo na província; </w:t>
      </w:r>
      <w:r w:rsidR="0077376A" w:rsidRPr="00BF104B">
        <w:rPr>
          <w:rFonts w:ascii="Arial" w:eastAsia="Times New Roman" w:hAnsi="Arial" w:cs="Arial"/>
          <w:sz w:val="24"/>
          <w:szCs w:val="24"/>
        </w:rPr>
        <w:t xml:space="preserve">e as de administração local, que correspondem </w:t>
      </w:r>
      <w:r w:rsidR="00B97626">
        <w:rPr>
          <w:rFonts w:ascii="Arial" w:eastAsia="Times New Roman" w:hAnsi="Arial" w:cs="Arial"/>
          <w:sz w:val="24"/>
          <w:szCs w:val="24"/>
        </w:rPr>
        <w:t>á</w:t>
      </w:r>
      <w:r w:rsidR="0077376A" w:rsidRPr="00BF104B">
        <w:rPr>
          <w:rFonts w:ascii="Arial" w:eastAsia="Times New Roman" w:hAnsi="Arial" w:cs="Arial"/>
          <w:sz w:val="24"/>
          <w:szCs w:val="24"/>
        </w:rPr>
        <w:t xml:space="preserve"> execução directa de serviços públicos d</w:t>
      </w:r>
      <w:r w:rsidR="00BD2FDC" w:rsidRPr="00BF104B">
        <w:rPr>
          <w:rFonts w:ascii="Arial" w:eastAsia="Times New Roman" w:hAnsi="Arial" w:cs="Arial"/>
          <w:sz w:val="24"/>
          <w:szCs w:val="24"/>
        </w:rPr>
        <w:t>as</w:t>
      </w:r>
      <w:r w:rsidR="0077376A" w:rsidRPr="00BF104B">
        <w:rPr>
          <w:rFonts w:ascii="Arial" w:eastAsia="Times New Roman" w:hAnsi="Arial" w:cs="Arial"/>
          <w:sz w:val="24"/>
          <w:szCs w:val="24"/>
        </w:rPr>
        <w:t xml:space="preserve">  comuni</w:t>
      </w:r>
      <w:r w:rsidR="00BD2FDC" w:rsidRPr="00BF104B">
        <w:rPr>
          <w:rFonts w:ascii="Arial" w:eastAsia="Times New Roman" w:hAnsi="Arial" w:cs="Arial"/>
          <w:sz w:val="24"/>
          <w:szCs w:val="24"/>
        </w:rPr>
        <w:t>dade</w:t>
      </w:r>
      <w:r w:rsidR="0077376A" w:rsidRPr="00BF104B">
        <w:rPr>
          <w:rFonts w:ascii="Arial" w:eastAsia="Times New Roman" w:hAnsi="Arial" w:cs="Arial"/>
          <w:sz w:val="24"/>
          <w:szCs w:val="24"/>
        </w:rPr>
        <w:t xml:space="preserve">s locais. Assim os governadores provinciais são </w:t>
      </w:r>
      <w:r w:rsidR="00C4548B" w:rsidRPr="00BF104B">
        <w:rPr>
          <w:rFonts w:ascii="Arial" w:eastAsia="Times New Roman" w:hAnsi="Arial" w:cs="Arial"/>
          <w:sz w:val="24"/>
          <w:szCs w:val="24"/>
        </w:rPr>
        <w:t>representantes da administração central na respectiva província</w:t>
      </w:r>
      <w:r w:rsidR="00BD2FDC" w:rsidRPr="00BF104B">
        <w:rPr>
          <w:rFonts w:ascii="Arial" w:eastAsia="Times New Roman" w:hAnsi="Arial" w:cs="Arial"/>
          <w:sz w:val="24"/>
          <w:szCs w:val="24"/>
        </w:rPr>
        <w:t xml:space="preserve"> a quem</w:t>
      </w:r>
      <w:r w:rsidR="00555794" w:rsidRPr="00BF104B">
        <w:rPr>
          <w:rFonts w:ascii="Arial" w:eastAsia="Times New Roman" w:hAnsi="Arial" w:cs="Arial"/>
          <w:sz w:val="24"/>
          <w:szCs w:val="24"/>
        </w:rPr>
        <w:t xml:space="preserve"> incumbe, em geral</w:t>
      </w:r>
      <w:r w:rsidR="00893A0B" w:rsidRPr="00BF104B">
        <w:rPr>
          <w:rFonts w:ascii="Arial" w:eastAsia="Times New Roman" w:hAnsi="Arial" w:cs="Arial"/>
          <w:sz w:val="24"/>
          <w:szCs w:val="24"/>
        </w:rPr>
        <w:t xml:space="preserve">, conduzir a governação da </w:t>
      </w:r>
      <w:r w:rsidR="00883ADD" w:rsidRPr="00BF104B">
        <w:rPr>
          <w:rFonts w:ascii="Arial" w:eastAsia="Times New Roman" w:hAnsi="Arial" w:cs="Arial"/>
          <w:sz w:val="24"/>
          <w:szCs w:val="24"/>
        </w:rPr>
        <w:t>província</w:t>
      </w:r>
      <w:r w:rsidR="00893A0B" w:rsidRPr="00BF104B">
        <w:rPr>
          <w:rFonts w:ascii="Arial" w:eastAsia="Times New Roman" w:hAnsi="Arial" w:cs="Arial"/>
          <w:sz w:val="24"/>
          <w:szCs w:val="24"/>
        </w:rPr>
        <w:t xml:space="preserve"> e assegurar o normal </w:t>
      </w:r>
      <w:r w:rsidR="00883ADD" w:rsidRPr="00BF104B">
        <w:rPr>
          <w:rFonts w:ascii="Arial" w:eastAsia="Times New Roman" w:hAnsi="Arial" w:cs="Arial"/>
          <w:sz w:val="24"/>
          <w:szCs w:val="24"/>
        </w:rPr>
        <w:t>funcionamento dos órgãos da administração loc</w:t>
      </w:r>
      <w:r w:rsidR="00BD2FDC" w:rsidRPr="00BF104B">
        <w:rPr>
          <w:rFonts w:ascii="Arial" w:eastAsia="Times New Roman" w:hAnsi="Arial" w:cs="Arial"/>
          <w:sz w:val="24"/>
          <w:szCs w:val="24"/>
        </w:rPr>
        <w:t>al do Estado, respondendo pela</w:t>
      </w:r>
      <w:r w:rsidR="00883ADD" w:rsidRPr="00BF104B">
        <w:rPr>
          <w:rFonts w:ascii="Arial" w:eastAsia="Times New Roman" w:hAnsi="Arial" w:cs="Arial"/>
          <w:sz w:val="24"/>
          <w:szCs w:val="24"/>
        </w:rPr>
        <w:t xml:space="preserve"> sua actividade </w:t>
      </w:r>
      <w:r w:rsidR="00BD2FDC" w:rsidRPr="00BF104B">
        <w:rPr>
          <w:rFonts w:ascii="Arial" w:eastAsia="Times New Roman" w:hAnsi="Arial" w:cs="Arial"/>
          <w:sz w:val="24"/>
          <w:szCs w:val="24"/>
        </w:rPr>
        <w:t>perante o P</w:t>
      </w:r>
      <w:r w:rsidR="00396362" w:rsidRPr="00BF104B">
        <w:rPr>
          <w:rFonts w:ascii="Arial" w:eastAsia="Times New Roman" w:hAnsi="Arial" w:cs="Arial"/>
          <w:sz w:val="24"/>
          <w:szCs w:val="24"/>
        </w:rPr>
        <w:t xml:space="preserve">residente da </w:t>
      </w:r>
      <w:r w:rsidR="00BD2FDC" w:rsidRPr="00BF104B">
        <w:rPr>
          <w:rFonts w:ascii="Arial" w:eastAsia="Times New Roman" w:hAnsi="Arial" w:cs="Arial"/>
          <w:sz w:val="24"/>
          <w:szCs w:val="24"/>
        </w:rPr>
        <w:t>R</w:t>
      </w:r>
      <w:r w:rsidR="00396362" w:rsidRPr="00BF104B">
        <w:rPr>
          <w:rFonts w:ascii="Arial" w:eastAsia="Times New Roman" w:hAnsi="Arial" w:cs="Arial"/>
          <w:sz w:val="24"/>
          <w:szCs w:val="24"/>
        </w:rPr>
        <w:t>epública</w:t>
      </w:r>
      <w:r w:rsidR="00BD2FDC" w:rsidRPr="00BF104B">
        <w:rPr>
          <w:rFonts w:ascii="Arial" w:eastAsia="Times New Roman" w:hAnsi="Arial" w:cs="Arial"/>
          <w:sz w:val="24"/>
          <w:szCs w:val="24"/>
        </w:rPr>
        <w:t xml:space="preserve"> enquanto Chefe do Poder Executivo</w:t>
      </w:r>
      <w:r w:rsidR="00396362" w:rsidRPr="00BF104B">
        <w:rPr>
          <w:rFonts w:ascii="Arial" w:eastAsia="Times New Roman" w:hAnsi="Arial" w:cs="Arial"/>
          <w:sz w:val="24"/>
          <w:szCs w:val="24"/>
        </w:rPr>
        <w:t>.</w:t>
      </w:r>
    </w:p>
    <w:p w:rsidR="00C362F5" w:rsidRPr="00BF104B" w:rsidRDefault="00396362"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 O aspecto relevante neste quadro é o facto de </w:t>
      </w:r>
      <w:r w:rsidR="00B97626">
        <w:rPr>
          <w:rFonts w:ascii="Arial" w:eastAsia="Times New Roman" w:hAnsi="Arial" w:cs="Arial"/>
          <w:sz w:val="24"/>
          <w:szCs w:val="24"/>
        </w:rPr>
        <w:t>n</w:t>
      </w:r>
      <w:r w:rsidRPr="00BF104B">
        <w:rPr>
          <w:rFonts w:ascii="Arial" w:eastAsia="Times New Roman" w:hAnsi="Arial" w:cs="Arial"/>
          <w:sz w:val="24"/>
          <w:szCs w:val="24"/>
        </w:rPr>
        <w:t xml:space="preserve">uma definição das funções </w:t>
      </w:r>
      <w:r w:rsidR="00597FC9" w:rsidRPr="00BF104B">
        <w:rPr>
          <w:rFonts w:ascii="Arial" w:eastAsia="Times New Roman" w:hAnsi="Arial" w:cs="Arial"/>
          <w:sz w:val="24"/>
          <w:szCs w:val="24"/>
        </w:rPr>
        <w:t xml:space="preserve">provinciais encontramos </w:t>
      </w:r>
      <w:r w:rsidR="006B67ED" w:rsidRPr="00BF104B">
        <w:rPr>
          <w:rFonts w:ascii="Arial" w:eastAsia="Times New Roman" w:hAnsi="Arial" w:cs="Arial"/>
          <w:sz w:val="24"/>
          <w:szCs w:val="24"/>
        </w:rPr>
        <w:t xml:space="preserve">tipificadas aquelas tipicamente realizadas pelos governos provinciais e </w:t>
      </w:r>
      <w:r w:rsidR="00F26D96" w:rsidRPr="00BF104B">
        <w:rPr>
          <w:rFonts w:ascii="Arial" w:eastAsia="Times New Roman" w:hAnsi="Arial" w:cs="Arial"/>
          <w:sz w:val="24"/>
          <w:szCs w:val="24"/>
        </w:rPr>
        <w:t xml:space="preserve">pelos </w:t>
      </w:r>
      <w:r w:rsidR="00BD2FDC" w:rsidRPr="00BF104B">
        <w:rPr>
          <w:rFonts w:ascii="Arial" w:eastAsia="Times New Roman" w:hAnsi="Arial" w:cs="Arial"/>
          <w:sz w:val="24"/>
          <w:szCs w:val="24"/>
        </w:rPr>
        <w:t>serviços</w:t>
      </w:r>
      <w:r w:rsidR="00F26D96" w:rsidRPr="00BF104B">
        <w:rPr>
          <w:rFonts w:ascii="Arial" w:eastAsia="Times New Roman" w:hAnsi="Arial" w:cs="Arial"/>
          <w:sz w:val="24"/>
          <w:szCs w:val="24"/>
        </w:rPr>
        <w:t xml:space="preserve"> centrais desconcentrados.</w:t>
      </w:r>
      <w:r w:rsidR="00555794" w:rsidRPr="00BF104B">
        <w:rPr>
          <w:rFonts w:ascii="Arial" w:eastAsia="Times New Roman" w:hAnsi="Arial" w:cs="Arial"/>
          <w:sz w:val="24"/>
          <w:szCs w:val="24"/>
        </w:rPr>
        <w:t xml:space="preserve"> </w:t>
      </w:r>
    </w:p>
    <w:p w:rsidR="00F53B25" w:rsidRDefault="00751393"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No domínio</w:t>
      </w:r>
      <w:r w:rsidR="00BD2FDC" w:rsidRPr="00BF104B">
        <w:rPr>
          <w:rFonts w:ascii="Arial" w:eastAsia="Times New Roman" w:hAnsi="Arial" w:cs="Arial"/>
          <w:sz w:val="24"/>
          <w:szCs w:val="24"/>
        </w:rPr>
        <w:t xml:space="preserve"> do papel</w:t>
      </w:r>
      <w:r w:rsidRPr="00BF104B">
        <w:rPr>
          <w:rFonts w:ascii="Arial" w:eastAsia="Times New Roman" w:hAnsi="Arial" w:cs="Arial"/>
          <w:sz w:val="24"/>
          <w:szCs w:val="24"/>
        </w:rPr>
        <w:t xml:space="preserve"> do poder tradicional, o estudo revel</w:t>
      </w:r>
      <w:r w:rsidR="00BD2FDC" w:rsidRPr="00BF104B">
        <w:rPr>
          <w:rFonts w:ascii="Arial" w:eastAsia="Times New Roman" w:hAnsi="Arial" w:cs="Arial"/>
          <w:sz w:val="24"/>
          <w:szCs w:val="24"/>
        </w:rPr>
        <w:t>ou</w:t>
      </w:r>
      <w:r w:rsidRPr="00BF104B">
        <w:rPr>
          <w:rFonts w:ascii="Arial" w:eastAsia="Times New Roman" w:hAnsi="Arial" w:cs="Arial"/>
          <w:sz w:val="24"/>
          <w:szCs w:val="24"/>
        </w:rPr>
        <w:t xml:space="preserve"> que </w:t>
      </w:r>
      <w:r w:rsidR="00BD2FDC" w:rsidRPr="00BF104B">
        <w:rPr>
          <w:rFonts w:ascii="Arial" w:eastAsia="Times New Roman" w:hAnsi="Arial" w:cs="Arial"/>
          <w:sz w:val="24"/>
          <w:szCs w:val="24"/>
        </w:rPr>
        <w:t>embora reconhecida Constitucionalmente,</w:t>
      </w:r>
      <w:r w:rsidR="00924AF6">
        <w:rPr>
          <w:rFonts w:ascii="Arial" w:eastAsia="Times New Roman" w:hAnsi="Arial" w:cs="Arial"/>
          <w:sz w:val="24"/>
          <w:szCs w:val="24"/>
        </w:rPr>
        <w:t xml:space="preserve"> esses</w:t>
      </w:r>
      <w:r w:rsidR="00BD2FDC" w:rsidRPr="00BF104B">
        <w:rPr>
          <w:rFonts w:ascii="Arial" w:eastAsia="Times New Roman" w:hAnsi="Arial" w:cs="Arial"/>
          <w:sz w:val="24"/>
          <w:szCs w:val="24"/>
        </w:rPr>
        <w:t xml:space="preserve"> não são poderes do Estado, pese embora este reconhecimento, já lhe ter sido atribuído ainda no período colonial, no quadro das reformas que se seguiram após o </w:t>
      </w:r>
      <w:r w:rsidR="00F235CF" w:rsidRPr="00BF104B">
        <w:rPr>
          <w:rFonts w:ascii="Arial" w:eastAsia="Times New Roman" w:hAnsi="Arial" w:cs="Arial"/>
          <w:sz w:val="24"/>
          <w:szCs w:val="24"/>
        </w:rPr>
        <w:t>início</w:t>
      </w:r>
      <w:r w:rsidR="00BD2FDC" w:rsidRPr="00BF104B">
        <w:rPr>
          <w:rFonts w:ascii="Arial" w:eastAsia="Times New Roman" w:hAnsi="Arial" w:cs="Arial"/>
          <w:sz w:val="24"/>
          <w:szCs w:val="24"/>
        </w:rPr>
        <w:t xml:space="preserve"> da luta armada de libertação nacional, quando o Governo Colonial decidiu introduzir na organização do Estado da época o Poder Tradicional, a partir do Decreto nº 43897, de 6 de Setembro de 1961. Ora a partir deste arranjo,</w:t>
      </w:r>
      <w:r w:rsidR="00FB59E6" w:rsidRPr="00BF104B">
        <w:rPr>
          <w:rFonts w:ascii="Arial" w:eastAsia="Times New Roman" w:hAnsi="Arial" w:cs="Arial"/>
          <w:sz w:val="24"/>
          <w:szCs w:val="24"/>
        </w:rPr>
        <w:t xml:space="preserve"> fruto da</w:t>
      </w:r>
      <w:r w:rsidR="00924AF6">
        <w:rPr>
          <w:rFonts w:ascii="Arial" w:eastAsia="Times New Roman" w:hAnsi="Arial" w:cs="Arial"/>
          <w:sz w:val="24"/>
          <w:szCs w:val="24"/>
        </w:rPr>
        <w:t xml:space="preserve"> pressão que existia pelo eclodi</w:t>
      </w:r>
      <w:r w:rsidR="00924AF6" w:rsidRPr="00BF104B">
        <w:rPr>
          <w:rFonts w:ascii="Arial" w:eastAsia="Times New Roman" w:hAnsi="Arial" w:cs="Arial"/>
          <w:sz w:val="24"/>
          <w:szCs w:val="24"/>
        </w:rPr>
        <w:t>r</w:t>
      </w:r>
      <w:r w:rsidR="00FB59E6" w:rsidRPr="00BF104B">
        <w:rPr>
          <w:rFonts w:ascii="Arial" w:eastAsia="Times New Roman" w:hAnsi="Arial" w:cs="Arial"/>
          <w:sz w:val="24"/>
          <w:szCs w:val="24"/>
        </w:rPr>
        <w:t xml:space="preserve"> da luta armada, o governo português, resvalou com o postulado da lei orgânica do ultramar que previa, a organização de autarquias locais, prevista e que era vedada para determinados territórios, onde o progresso económico e social, não era </w:t>
      </w:r>
      <w:r w:rsidR="00F235CF" w:rsidRPr="00BF104B">
        <w:rPr>
          <w:rFonts w:ascii="Arial" w:eastAsia="Times New Roman" w:hAnsi="Arial" w:cs="Arial"/>
          <w:sz w:val="24"/>
          <w:szCs w:val="24"/>
        </w:rPr>
        <w:t>propício</w:t>
      </w:r>
      <w:r w:rsidR="00FB59E6" w:rsidRPr="00BF104B">
        <w:rPr>
          <w:rFonts w:ascii="Arial" w:eastAsia="Times New Roman" w:hAnsi="Arial" w:cs="Arial"/>
          <w:sz w:val="24"/>
          <w:szCs w:val="24"/>
        </w:rPr>
        <w:t>, o que at</w:t>
      </w:r>
      <w:r w:rsidR="00F235CF" w:rsidRPr="00BF104B">
        <w:rPr>
          <w:rFonts w:ascii="Arial" w:eastAsia="Times New Roman" w:hAnsi="Arial" w:cs="Arial"/>
          <w:sz w:val="24"/>
          <w:szCs w:val="24"/>
        </w:rPr>
        <w:t xml:space="preserve">é certo ponto </w:t>
      </w:r>
      <w:r w:rsidR="00FB59E6" w:rsidRPr="00BF104B">
        <w:rPr>
          <w:rFonts w:ascii="Arial" w:eastAsia="Times New Roman" w:hAnsi="Arial" w:cs="Arial"/>
          <w:sz w:val="24"/>
          <w:szCs w:val="24"/>
        </w:rPr>
        <w:t>colidia com os</w:t>
      </w:r>
      <w:r w:rsidR="00924AF6">
        <w:rPr>
          <w:rFonts w:ascii="Arial" w:eastAsia="Times New Roman" w:hAnsi="Arial" w:cs="Arial"/>
          <w:sz w:val="24"/>
          <w:szCs w:val="24"/>
        </w:rPr>
        <w:t xml:space="preserve"> usos e costumes dos autóctones, cuja  estrutura é baseada </w:t>
      </w:r>
      <w:r w:rsidR="00767E8E" w:rsidRPr="00BF104B">
        <w:rPr>
          <w:rFonts w:ascii="Arial" w:eastAsia="Times New Roman" w:hAnsi="Arial" w:cs="Arial"/>
          <w:sz w:val="24"/>
          <w:szCs w:val="24"/>
        </w:rPr>
        <w:t xml:space="preserve">na figura ´´ </w:t>
      </w:r>
      <w:r w:rsidR="00767E8E" w:rsidRPr="00BF104B">
        <w:rPr>
          <w:rFonts w:ascii="Arial" w:eastAsia="Times New Roman" w:hAnsi="Arial" w:cs="Arial"/>
          <w:i/>
          <w:iCs/>
          <w:sz w:val="24"/>
          <w:szCs w:val="24"/>
        </w:rPr>
        <w:t xml:space="preserve">Soba ´´, </w:t>
      </w:r>
      <w:r w:rsidR="00767E8E" w:rsidRPr="00BF104B">
        <w:rPr>
          <w:rFonts w:ascii="Arial" w:eastAsia="Times New Roman" w:hAnsi="Arial" w:cs="Arial"/>
          <w:sz w:val="24"/>
          <w:szCs w:val="24"/>
        </w:rPr>
        <w:t xml:space="preserve">chefe do clã – cada um dos quais têm entre </w:t>
      </w:r>
      <w:r w:rsidR="00F235CF" w:rsidRPr="00BF104B">
        <w:rPr>
          <w:rFonts w:ascii="Arial" w:eastAsia="Times New Roman" w:hAnsi="Arial" w:cs="Arial"/>
          <w:sz w:val="24"/>
          <w:szCs w:val="24"/>
        </w:rPr>
        <w:t>3</w:t>
      </w:r>
      <w:r w:rsidR="00767E8E" w:rsidRPr="00BF104B">
        <w:rPr>
          <w:rFonts w:ascii="Arial" w:eastAsia="Times New Roman" w:hAnsi="Arial" w:cs="Arial"/>
          <w:sz w:val="24"/>
          <w:szCs w:val="24"/>
        </w:rPr>
        <w:t xml:space="preserve">00 a </w:t>
      </w:r>
      <w:r w:rsidR="00F235CF" w:rsidRPr="00BF104B">
        <w:rPr>
          <w:rFonts w:ascii="Arial" w:eastAsia="Times New Roman" w:hAnsi="Arial" w:cs="Arial"/>
          <w:sz w:val="24"/>
          <w:szCs w:val="24"/>
        </w:rPr>
        <w:t>5</w:t>
      </w:r>
      <w:r w:rsidR="00767E8E" w:rsidRPr="00BF104B">
        <w:rPr>
          <w:rFonts w:ascii="Arial" w:eastAsia="Times New Roman" w:hAnsi="Arial" w:cs="Arial"/>
          <w:sz w:val="24"/>
          <w:szCs w:val="24"/>
        </w:rPr>
        <w:t xml:space="preserve">00 pessoas que é apoiado pelos ´´ </w:t>
      </w:r>
      <w:r w:rsidR="00767E8E" w:rsidRPr="00BF104B">
        <w:rPr>
          <w:rFonts w:ascii="Arial" w:eastAsia="Times New Roman" w:hAnsi="Arial" w:cs="Arial"/>
          <w:i/>
          <w:iCs/>
          <w:sz w:val="24"/>
          <w:szCs w:val="24"/>
        </w:rPr>
        <w:t>Século</w:t>
      </w:r>
      <w:r w:rsidR="00B97626">
        <w:rPr>
          <w:rFonts w:ascii="Arial" w:eastAsia="Times New Roman" w:hAnsi="Arial" w:cs="Arial"/>
          <w:i/>
          <w:iCs/>
          <w:sz w:val="24"/>
          <w:szCs w:val="24"/>
        </w:rPr>
        <w:t>s</w:t>
      </w:r>
      <w:r w:rsidR="00767E8E" w:rsidRPr="00BF104B">
        <w:rPr>
          <w:rFonts w:ascii="Arial" w:eastAsia="Times New Roman" w:hAnsi="Arial" w:cs="Arial"/>
          <w:i/>
          <w:iCs/>
          <w:sz w:val="24"/>
          <w:szCs w:val="24"/>
        </w:rPr>
        <w:t xml:space="preserve"> ´´ - </w:t>
      </w:r>
      <w:r w:rsidR="00767E8E" w:rsidRPr="00BF104B">
        <w:rPr>
          <w:rFonts w:ascii="Arial" w:eastAsia="Times New Roman" w:hAnsi="Arial" w:cs="Arial"/>
          <w:sz w:val="24"/>
          <w:szCs w:val="24"/>
        </w:rPr>
        <w:t xml:space="preserve">responsáveis por grupos de </w:t>
      </w:r>
      <w:r w:rsidR="00F235CF" w:rsidRPr="00BF104B">
        <w:rPr>
          <w:rFonts w:ascii="Arial" w:eastAsia="Times New Roman" w:hAnsi="Arial" w:cs="Arial"/>
          <w:sz w:val="24"/>
          <w:szCs w:val="24"/>
        </w:rPr>
        <w:t>6</w:t>
      </w:r>
      <w:r w:rsidR="00767E8E" w:rsidRPr="00BF104B">
        <w:rPr>
          <w:rFonts w:ascii="Arial" w:eastAsia="Times New Roman" w:hAnsi="Arial" w:cs="Arial"/>
          <w:sz w:val="24"/>
          <w:szCs w:val="24"/>
        </w:rPr>
        <w:t xml:space="preserve"> a </w:t>
      </w:r>
      <w:r w:rsidR="00F235CF" w:rsidRPr="00BF104B">
        <w:rPr>
          <w:rFonts w:ascii="Arial" w:eastAsia="Times New Roman" w:hAnsi="Arial" w:cs="Arial"/>
          <w:sz w:val="24"/>
          <w:szCs w:val="24"/>
        </w:rPr>
        <w:t>10</w:t>
      </w:r>
      <w:r w:rsidR="00767E8E" w:rsidRPr="00BF104B">
        <w:rPr>
          <w:rFonts w:ascii="Arial" w:eastAsia="Times New Roman" w:hAnsi="Arial" w:cs="Arial"/>
          <w:sz w:val="24"/>
          <w:szCs w:val="24"/>
        </w:rPr>
        <w:t xml:space="preserve"> familiares do clã.</w:t>
      </w:r>
      <w:r w:rsidR="00924AF6">
        <w:rPr>
          <w:rFonts w:ascii="Arial" w:eastAsia="Times New Roman" w:hAnsi="Arial" w:cs="Arial"/>
          <w:sz w:val="24"/>
          <w:szCs w:val="24"/>
        </w:rPr>
        <w:t xml:space="preserve"> Acima da estrutura, encontramos a figura de Soba Grande.</w:t>
      </w:r>
      <w:r w:rsidR="00767E8E" w:rsidRPr="00BF104B">
        <w:rPr>
          <w:rFonts w:ascii="Arial" w:eastAsia="Times New Roman" w:hAnsi="Arial" w:cs="Arial"/>
          <w:sz w:val="24"/>
          <w:szCs w:val="24"/>
        </w:rPr>
        <w:t xml:space="preserve"> </w:t>
      </w:r>
      <w:r w:rsidR="005E6D3D" w:rsidRPr="00BF104B">
        <w:rPr>
          <w:rFonts w:ascii="Arial" w:eastAsia="Times New Roman" w:hAnsi="Arial" w:cs="Arial"/>
          <w:sz w:val="24"/>
          <w:szCs w:val="24"/>
        </w:rPr>
        <w:t xml:space="preserve">Os </w:t>
      </w:r>
      <w:r w:rsidR="00B97626">
        <w:rPr>
          <w:rFonts w:ascii="Arial" w:eastAsia="Times New Roman" w:hAnsi="Arial" w:cs="Arial"/>
          <w:sz w:val="24"/>
          <w:szCs w:val="24"/>
        </w:rPr>
        <w:t>S</w:t>
      </w:r>
      <w:r w:rsidR="005E6D3D" w:rsidRPr="00BF104B">
        <w:rPr>
          <w:rFonts w:ascii="Arial" w:eastAsia="Times New Roman" w:hAnsi="Arial" w:cs="Arial"/>
          <w:sz w:val="24"/>
          <w:szCs w:val="24"/>
        </w:rPr>
        <w:t>obas mantêm</w:t>
      </w:r>
      <w:r w:rsidR="00767E8E" w:rsidRPr="00BF104B">
        <w:rPr>
          <w:rFonts w:ascii="Arial" w:eastAsia="Times New Roman" w:hAnsi="Arial" w:cs="Arial"/>
          <w:sz w:val="24"/>
          <w:szCs w:val="24"/>
        </w:rPr>
        <w:t xml:space="preserve"> a unidades dos clãs, exercendo uma liderança sobre o conjunto das famílias que os compões e resolvem problemas </w:t>
      </w:r>
      <w:r w:rsidR="00492B55" w:rsidRPr="00BF104B">
        <w:rPr>
          <w:rFonts w:ascii="Arial" w:eastAsia="Times New Roman" w:hAnsi="Arial" w:cs="Arial"/>
          <w:sz w:val="24"/>
          <w:szCs w:val="24"/>
        </w:rPr>
        <w:t>quotidianos entre famílias e vizinhos, ajudando a coesão do grup</w:t>
      </w:r>
      <w:r w:rsidR="000B1CD7" w:rsidRPr="00BF104B">
        <w:rPr>
          <w:rFonts w:ascii="Arial" w:eastAsia="Times New Roman" w:hAnsi="Arial" w:cs="Arial"/>
          <w:sz w:val="24"/>
          <w:szCs w:val="24"/>
        </w:rPr>
        <w:t xml:space="preserve">o. </w:t>
      </w:r>
    </w:p>
    <w:p w:rsidR="00751393" w:rsidRPr="00BF104B" w:rsidRDefault="000B1CD7"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Este papel é de grande </w:t>
      </w:r>
      <w:r w:rsidR="00F235CF" w:rsidRPr="00BF104B">
        <w:rPr>
          <w:rFonts w:ascii="Arial" w:eastAsia="Times New Roman" w:hAnsi="Arial" w:cs="Arial"/>
          <w:sz w:val="24"/>
          <w:szCs w:val="24"/>
        </w:rPr>
        <w:t>relevância</w:t>
      </w:r>
      <w:r w:rsidRPr="00BF104B">
        <w:rPr>
          <w:rFonts w:ascii="Arial" w:eastAsia="Times New Roman" w:hAnsi="Arial" w:cs="Arial"/>
          <w:sz w:val="24"/>
          <w:szCs w:val="24"/>
        </w:rPr>
        <w:t xml:space="preserve"> nas zonas </w:t>
      </w:r>
      <w:r w:rsidR="00C52C52" w:rsidRPr="00BF104B">
        <w:rPr>
          <w:rFonts w:ascii="Arial" w:eastAsia="Times New Roman" w:hAnsi="Arial" w:cs="Arial"/>
          <w:sz w:val="24"/>
          <w:szCs w:val="24"/>
        </w:rPr>
        <w:t>rurais, pois resolvendo casos típicos de direito consuetudinário</w:t>
      </w:r>
      <w:r w:rsidR="00211678" w:rsidRPr="00BF104B">
        <w:rPr>
          <w:rFonts w:ascii="Arial" w:eastAsia="Times New Roman" w:hAnsi="Arial" w:cs="Arial"/>
          <w:sz w:val="24"/>
          <w:szCs w:val="24"/>
        </w:rPr>
        <w:t xml:space="preserve">, eles acabam aliviando a tarefa do poder judiciário, que não tem condições de estender </w:t>
      </w:r>
      <w:r w:rsidR="00B97626">
        <w:rPr>
          <w:rFonts w:ascii="Arial" w:eastAsia="Times New Roman" w:hAnsi="Arial" w:cs="Arial"/>
          <w:sz w:val="24"/>
          <w:szCs w:val="24"/>
        </w:rPr>
        <w:t xml:space="preserve">as </w:t>
      </w:r>
      <w:r w:rsidR="00211678" w:rsidRPr="00BF104B">
        <w:rPr>
          <w:rFonts w:ascii="Arial" w:eastAsia="Times New Roman" w:hAnsi="Arial" w:cs="Arial"/>
          <w:sz w:val="24"/>
          <w:szCs w:val="24"/>
        </w:rPr>
        <w:t>suas acções nas zonas rurais</w:t>
      </w:r>
      <w:r w:rsidR="00F235CF" w:rsidRPr="00BF104B">
        <w:rPr>
          <w:rFonts w:ascii="Arial" w:eastAsia="Times New Roman" w:hAnsi="Arial" w:cs="Arial"/>
          <w:sz w:val="24"/>
          <w:szCs w:val="24"/>
        </w:rPr>
        <w:t xml:space="preserve">, o que se pode considerar como </w:t>
      </w:r>
      <w:r w:rsidR="00B81B13">
        <w:rPr>
          <w:rFonts w:ascii="Arial" w:eastAsia="Times New Roman" w:hAnsi="Arial" w:cs="Arial"/>
          <w:sz w:val="24"/>
          <w:szCs w:val="24"/>
        </w:rPr>
        <w:t xml:space="preserve">extensão </w:t>
      </w:r>
      <w:r w:rsidR="00F235CF" w:rsidRPr="00BF104B">
        <w:rPr>
          <w:rFonts w:ascii="Arial" w:eastAsia="Times New Roman" w:hAnsi="Arial" w:cs="Arial"/>
          <w:sz w:val="24"/>
          <w:szCs w:val="24"/>
        </w:rPr>
        <w:t xml:space="preserve"> do Estado</w:t>
      </w:r>
      <w:r w:rsidR="00211678" w:rsidRPr="00BF104B">
        <w:rPr>
          <w:rFonts w:ascii="Arial" w:eastAsia="Times New Roman" w:hAnsi="Arial" w:cs="Arial"/>
          <w:sz w:val="24"/>
          <w:szCs w:val="24"/>
        </w:rPr>
        <w:t>.</w:t>
      </w:r>
    </w:p>
    <w:p w:rsidR="00771FCA" w:rsidRPr="00BF104B" w:rsidRDefault="00771FCA"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Além de exercerem este papel de ´´ </w:t>
      </w:r>
      <w:r w:rsidR="00C97F16" w:rsidRPr="00BF104B">
        <w:rPr>
          <w:rFonts w:ascii="Arial" w:eastAsia="Times New Roman" w:hAnsi="Arial" w:cs="Arial"/>
          <w:sz w:val="24"/>
          <w:szCs w:val="24"/>
        </w:rPr>
        <w:t xml:space="preserve">juízes de pequenas causas ´´, os </w:t>
      </w:r>
      <w:r w:rsidR="00B97626">
        <w:rPr>
          <w:rFonts w:ascii="Arial" w:eastAsia="Times New Roman" w:hAnsi="Arial" w:cs="Arial"/>
          <w:sz w:val="24"/>
          <w:szCs w:val="24"/>
        </w:rPr>
        <w:t>S</w:t>
      </w:r>
      <w:r w:rsidR="00C97F16" w:rsidRPr="00BF104B">
        <w:rPr>
          <w:rFonts w:ascii="Arial" w:eastAsia="Times New Roman" w:hAnsi="Arial" w:cs="Arial"/>
          <w:sz w:val="24"/>
          <w:szCs w:val="24"/>
        </w:rPr>
        <w:t xml:space="preserve">obas ajudam </w:t>
      </w:r>
      <w:r w:rsidR="00781B8E" w:rsidRPr="00BF104B">
        <w:rPr>
          <w:rFonts w:ascii="Arial" w:eastAsia="Times New Roman" w:hAnsi="Arial" w:cs="Arial"/>
          <w:sz w:val="24"/>
          <w:szCs w:val="24"/>
        </w:rPr>
        <w:t xml:space="preserve">muitas vezes os administradores municipais, mobilizando a população para participar </w:t>
      </w:r>
      <w:r w:rsidR="005D0E10" w:rsidRPr="00BF104B">
        <w:rPr>
          <w:rFonts w:ascii="Arial" w:eastAsia="Times New Roman" w:hAnsi="Arial" w:cs="Arial"/>
          <w:sz w:val="24"/>
          <w:szCs w:val="24"/>
        </w:rPr>
        <w:t xml:space="preserve">em obras e outras actividades que demandam a reunião de esforços da comunidade. </w:t>
      </w:r>
      <w:r w:rsidR="005E6D3D" w:rsidRPr="00BF104B">
        <w:rPr>
          <w:rFonts w:ascii="Arial" w:eastAsia="Times New Roman" w:hAnsi="Arial" w:cs="Arial"/>
          <w:sz w:val="24"/>
          <w:szCs w:val="24"/>
        </w:rPr>
        <w:t>Alguns municípios mantêm</w:t>
      </w:r>
      <w:r w:rsidR="00502C6B" w:rsidRPr="00BF104B">
        <w:rPr>
          <w:rFonts w:ascii="Arial" w:eastAsia="Times New Roman" w:hAnsi="Arial" w:cs="Arial"/>
          <w:sz w:val="24"/>
          <w:szCs w:val="24"/>
        </w:rPr>
        <w:t xml:space="preserve"> reuniões frequente com os sobas para </w:t>
      </w:r>
      <w:r w:rsidR="005E6D3D" w:rsidRPr="00BF104B">
        <w:rPr>
          <w:rFonts w:ascii="Arial" w:eastAsia="Times New Roman" w:hAnsi="Arial" w:cs="Arial"/>
          <w:sz w:val="24"/>
          <w:szCs w:val="24"/>
        </w:rPr>
        <w:t>discutir os</w:t>
      </w:r>
      <w:r w:rsidR="0018600A" w:rsidRPr="00BF104B">
        <w:rPr>
          <w:rFonts w:ascii="Arial" w:eastAsia="Times New Roman" w:hAnsi="Arial" w:cs="Arial"/>
          <w:sz w:val="24"/>
          <w:szCs w:val="24"/>
        </w:rPr>
        <w:t xml:space="preserve"> assuntos de interesse da colectividade e obter o seu apoio para iniciativa das autoridades locais</w:t>
      </w:r>
      <w:r w:rsidR="00A34CB9" w:rsidRPr="00BF104B">
        <w:rPr>
          <w:rFonts w:ascii="Arial" w:eastAsia="Times New Roman" w:hAnsi="Arial" w:cs="Arial"/>
          <w:sz w:val="24"/>
          <w:szCs w:val="24"/>
        </w:rPr>
        <w:t>, pois, dado o seu papel de destaque junto das comunidades rurais, a lei  confere</w:t>
      </w:r>
      <w:r w:rsidR="00B97626">
        <w:rPr>
          <w:rFonts w:ascii="Arial" w:eastAsia="Times New Roman" w:hAnsi="Arial" w:cs="Arial"/>
          <w:sz w:val="24"/>
          <w:szCs w:val="24"/>
        </w:rPr>
        <w:t xml:space="preserve">-lhes </w:t>
      </w:r>
      <w:r w:rsidR="00A34CB9" w:rsidRPr="00BF104B">
        <w:rPr>
          <w:rFonts w:ascii="Arial" w:eastAsia="Times New Roman" w:hAnsi="Arial" w:cs="Arial"/>
          <w:sz w:val="24"/>
          <w:szCs w:val="24"/>
        </w:rPr>
        <w:t xml:space="preserve"> representação no Conselho Provincial de Auscultação e Concertação enquanto órgão de apoio e consulta do governo provincial, na tomada de medidas de </w:t>
      </w:r>
      <w:r w:rsidR="005E6D3D" w:rsidRPr="00BF104B">
        <w:rPr>
          <w:rFonts w:ascii="Arial" w:eastAsia="Times New Roman" w:hAnsi="Arial" w:cs="Arial"/>
          <w:sz w:val="24"/>
          <w:szCs w:val="24"/>
        </w:rPr>
        <w:t>política</w:t>
      </w:r>
      <w:r w:rsidR="00A34CB9" w:rsidRPr="00BF104B">
        <w:rPr>
          <w:rFonts w:ascii="Arial" w:eastAsia="Times New Roman" w:hAnsi="Arial" w:cs="Arial"/>
          <w:sz w:val="24"/>
          <w:szCs w:val="24"/>
        </w:rPr>
        <w:t xml:space="preserve"> económica e social no território da Província</w:t>
      </w:r>
      <w:r w:rsidR="0018600A" w:rsidRPr="00BF104B">
        <w:rPr>
          <w:rFonts w:ascii="Arial" w:eastAsia="Times New Roman" w:hAnsi="Arial" w:cs="Arial"/>
          <w:sz w:val="24"/>
          <w:szCs w:val="24"/>
        </w:rPr>
        <w:t>.</w:t>
      </w:r>
    </w:p>
    <w:p w:rsidR="00A22F62" w:rsidRPr="00BF104B" w:rsidRDefault="00A34CB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Do estudo realizado, percebe-se que as</w:t>
      </w:r>
      <w:r w:rsidR="00A22F62" w:rsidRPr="00BF104B">
        <w:rPr>
          <w:rFonts w:ascii="Arial" w:eastAsia="Times New Roman" w:hAnsi="Arial" w:cs="Arial"/>
          <w:sz w:val="24"/>
          <w:szCs w:val="24"/>
        </w:rPr>
        <w:t xml:space="preserve"> competência</w:t>
      </w:r>
      <w:r w:rsidRPr="00BF104B">
        <w:rPr>
          <w:rFonts w:ascii="Arial" w:eastAsia="Times New Roman" w:hAnsi="Arial" w:cs="Arial"/>
          <w:sz w:val="24"/>
          <w:szCs w:val="24"/>
        </w:rPr>
        <w:t>s</w:t>
      </w:r>
      <w:r w:rsidR="00A22F62" w:rsidRPr="00BF104B">
        <w:rPr>
          <w:rFonts w:ascii="Arial" w:eastAsia="Times New Roman" w:hAnsi="Arial" w:cs="Arial"/>
          <w:sz w:val="24"/>
          <w:szCs w:val="24"/>
        </w:rPr>
        <w:t xml:space="preserve"> dos governos provinciais, dada essencialmente pela lei nº 17/99, de 29 de Outubro, caracteriza dois tipos básicos de funções:</w:t>
      </w:r>
      <w:r w:rsidR="0066193B" w:rsidRPr="00BF104B">
        <w:rPr>
          <w:rFonts w:ascii="Arial" w:eastAsia="Times New Roman" w:hAnsi="Arial" w:cs="Arial"/>
          <w:sz w:val="24"/>
          <w:szCs w:val="24"/>
        </w:rPr>
        <w:t xml:space="preserve"> </w:t>
      </w:r>
      <w:r w:rsidR="0066193B" w:rsidRPr="00BF104B">
        <w:rPr>
          <w:rFonts w:ascii="Arial" w:eastAsia="Times New Roman" w:hAnsi="Arial" w:cs="Arial"/>
          <w:i/>
          <w:iCs/>
          <w:sz w:val="24"/>
          <w:szCs w:val="24"/>
        </w:rPr>
        <w:t xml:space="preserve">a) </w:t>
      </w:r>
      <w:r w:rsidR="0066193B" w:rsidRPr="00BF104B">
        <w:rPr>
          <w:rFonts w:ascii="Arial" w:eastAsia="Times New Roman" w:hAnsi="Arial" w:cs="Arial"/>
          <w:sz w:val="24"/>
          <w:szCs w:val="24"/>
        </w:rPr>
        <w:t xml:space="preserve">as de ´´ Governo ´´, que incluem representação do governo central na região, implicando a coordenação das actividades das entidades </w:t>
      </w:r>
      <w:r w:rsidR="00891FBD" w:rsidRPr="00BF104B">
        <w:rPr>
          <w:rFonts w:ascii="Arial" w:eastAsia="Times New Roman" w:hAnsi="Arial" w:cs="Arial"/>
          <w:sz w:val="24"/>
          <w:szCs w:val="24"/>
        </w:rPr>
        <w:t xml:space="preserve">desconcentradas do governo central; e </w:t>
      </w:r>
      <w:r w:rsidR="00891FBD" w:rsidRPr="00BF104B">
        <w:rPr>
          <w:rFonts w:ascii="Arial" w:eastAsia="Times New Roman" w:hAnsi="Arial" w:cs="Arial"/>
          <w:i/>
          <w:iCs/>
          <w:sz w:val="24"/>
          <w:szCs w:val="24"/>
        </w:rPr>
        <w:t xml:space="preserve">b) </w:t>
      </w:r>
      <w:r w:rsidR="00891FBD" w:rsidRPr="00BF104B">
        <w:rPr>
          <w:rFonts w:ascii="Arial" w:eastAsia="Times New Roman" w:hAnsi="Arial" w:cs="Arial"/>
          <w:sz w:val="24"/>
          <w:szCs w:val="24"/>
        </w:rPr>
        <w:t xml:space="preserve">as de administração local que correspondem </w:t>
      </w:r>
      <w:r w:rsidR="00CD0C5C">
        <w:rPr>
          <w:rFonts w:ascii="Arial" w:eastAsia="Times New Roman" w:hAnsi="Arial" w:cs="Arial"/>
          <w:sz w:val="24"/>
          <w:szCs w:val="24"/>
        </w:rPr>
        <w:t>á</w:t>
      </w:r>
      <w:r w:rsidR="00891FBD" w:rsidRPr="00BF104B">
        <w:rPr>
          <w:rFonts w:ascii="Arial" w:eastAsia="Times New Roman" w:hAnsi="Arial" w:cs="Arial"/>
          <w:sz w:val="24"/>
          <w:szCs w:val="24"/>
        </w:rPr>
        <w:t xml:space="preserve"> execução de serviços públicos comunitários e locais. </w:t>
      </w:r>
    </w:p>
    <w:p w:rsidR="00F53B25" w:rsidRDefault="007B30EC"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Na definição das funções </w:t>
      </w:r>
      <w:r w:rsidR="00CD0C5C">
        <w:rPr>
          <w:rFonts w:ascii="Arial" w:eastAsia="Times New Roman" w:hAnsi="Arial" w:cs="Arial"/>
          <w:sz w:val="24"/>
          <w:szCs w:val="24"/>
        </w:rPr>
        <w:t xml:space="preserve">das </w:t>
      </w:r>
      <w:r w:rsidRPr="00BF104B">
        <w:rPr>
          <w:rFonts w:ascii="Arial" w:eastAsia="Times New Roman" w:hAnsi="Arial" w:cs="Arial"/>
          <w:sz w:val="24"/>
          <w:szCs w:val="24"/>
        </w:rPr>
        <w:t xml:space="preserve">províncias estão mencionadas tanto as realizadas tipicamente pelos organismos centrais desconcentrados como as executadas </w:t>
      </w:r>
      <w:r w:rsidR="00553B0A" w:rsidRPr="00BF104B">
        <w:rPr>
          <w:rFonts w:ascii="Arial" w:eastAsia="Times New Roman" w:hAnsi="Arial" w:cs="Arial"/>
          <w:sz w:val="24"/>
          <w:szCs w:val="24"/>
        </w:rPr>
        <w:t>directamente pelo</w:t>
      </w:r>
      <w:r w:rsidR="00AC0358" w:rsidRPr="00BF104B">
        <w:rPr>
          <w:rFonts w:ascii="Arial" w:eastAsia="Times New Roman" w:hAnsi="Arial" w:cs="Arial"/>
          <w:sz w:val="24"/>
          <w:szCs w:val="24"/>
        </w:rPr>
        <w:t xml:space="preserve"> governo provinciais. Entre as primeiras incluem-se, elaboração do projecto do plano anual de actividades e do projecto de orçamento da província incluindo todos os órgãos públicos </w:t>
      </w:r>
      <w:r w:rsidR="003D5744" w:rsidRPr="00BF104B">
        <w:rPr>
          <w:rFonts w:ascii="Arial" w:eastAsia="Times New Roman" w:hAnsi="Arial" w:cs="Arial"/>
          <w:sz w:val="24"/>
          <w:szCs w:val="24"/>
        </w:rPr>
        <w:t>actuantes na província;</w:t>
      </w:r>
      <w:r w:rsidR="00E92076" w:rsidRPr="00BF104B">
        <w:rPr>
          <w:rFonts w:ascii="Arial" w:eastAsia="Times New Roman" w:hAnsi="Arial" w:cs="Arial"/>
          <w:sz w:val="24"/>
          <w:szCs w:val="24"/>
        </w:rPr>
        <w:t xml:space="preserve"> acompanhamento apoio e orientação das actividades </w:t>
      </w:r>
      <w:r w:rsidR="008449ED" w:rsidRPr="00BF104B">
        <w:rPr>
          <w:rFonts w:ascii="Arial" w:eastAsia="Times New Roman" w:hAnsi="Arial" w:cs="Arial"/>
          <w:sz w:val="24"/>
          <w:szCs w:val="24"/>
        </w:rPr>
        <w:t>das empresas pública; funções de segurança de Estado;</w:t>
      </w:r>
      <w:r w:rsidR="00490810" w:rsidRPr="00BF104B">
        <w:rPr>
          <w:rFonts w:ascii="Arial" w:eastAsia="Times New Roman" w:hAnsi="Arial" w:cs="Arial"/>
          <w:sz w:val="24"/>
          <w:szCs w:val="24"/>
        </w:rPr>
        <w:t xml:space="preserve"> controlo da actividade económica (finanças e banca, com</w:t>
      </w:r>
      <w:r w:rsidR="00CD0C5C">
        <w:rPr>
          <w:rFonts w:ascii="Arial" w:eastAsia="Times New Roman" w:hAnsi="Arial" w:cs="Arial"/>
          <w:sz w:val="24"/>
          <w:szCs w:val="24"/>
        </w:rPr>
        <w:t>é</w:t>
      </w:r>
      <w:r w:rsidR="00490810" w:rsidRPr="00BF104B">
        <w:rPr>
          <w:rFonts w:ascii="Arial" w:eastAsia="Times New Roman" w:hAnsi="Arial" w:cs="Arial"/>
          <w:sz w:val="24"/>
          <w:szCs w:val="24"/>
        </w:rPr>
        <w:t xml:space="preserve">rcio interno e externo); coordenação e execuções </w:t>
      </w:r>
      <w:r w:rsidR="00AE0CB9" w:rsidRPr="00BF104B">
        <w:rPr>
          <w:rFonts w:ascii="Arial" w:eastAsia="Times New Roman" w:hAnsi="Arial" w:cs="Arial"/>
          <w:sz w:val="24"/>
          <w:szCs w:val="24"/>
        </w:rPr>
        <w:t>das áreas de transporte e comunicações, industria, construções, saúde, educaç</w:t>
      </w:r>
      <w:r w:rsidR="00E35BF2" w:rsidRPr="00BF104B">
        <w:rPr>
          <w:rFonts w:ascii="Arial" w:eastAsia="Times New Roman" w:hAnsi="Arial" w:cs="Arial"/>
          <w:sz w:val="24"/>
          <w:szCs w:val="24"/>
        </w:rPr>
        <w:t>ão cultura e fo</w:t>
      </w:r>
      <w:r w:rsidR="00AE0CB9" w:rsidRPr="00BF104B">
        <w:rPr>
          <w:rFonts w:ascii="Arial" w:eastAsia="Times New Roman" w:hAnsi="Arial" w:cs="Arial"/>
          <w:sz w:val="24"/>
          <w:szCs w:val="24"/>
        </w:rPr>
        <w:t>mento agro – pecuária</w:t>
      </w:r>
      <w:r w:rsidR="00553B0A" w:rsidRPr="00BF104B">
        <w:rPr>
          <w:rFonts w:ascii="Arial" w:eastAsia="Times New Roman" w:hAnsi="Arial" w:cs="Arial"/>
          <w:sz w:val="24"/>
          <w:szCs w:val="24"/>
        </w:rPr>
        <w:t>, administração pública, o registo eleitoral e o apoio aos processos eleitorais e o recenseamento militar</w:t>
      </w:r>
      <w:r w:rsidR="00AE0CB9" w:rsidRPr="00BF104B">
        <w:rPr>
          <w:rFonts w:ascii="Arial" w:eastAsia="Times New Roman" w:hAnsi="Arial" w:cs="Arial"/>
          <w:sz w:val="24"/>
          <w:szCs w:val="24"/>
        </w:rPr>
        <w:t xml:space="preserve">. </w:t>
      </w:r>
    </w:p>
    <w:p w:rsidR="00F53B25" w:rsidRDefault="00F53B25" w:rsidP="00654007">
      <w:pPr>
        <w:spacing w:after="0" w:line="360" w:lineRule="auto"/>
        <w:ind w:firstLine="708"/>
        <w:jc w:val="both"/>
        <w:rPr>
          <w:rFonts w:ascii="Arial" w:eastAsia="Times New Roman" w:hAnsi="Arial" w:cs="Arial"/>
          <w:sz w:val="24"/>
          <w:szCs w:val="24"/>
        </w:rPr>
      </w:pPr>
    </w:p>
    <w:p w:rsidR="00B45546" w:rsidRPr="00BF104B" w:rsidRDefault="00AE0CB9"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O grau de influência </w:t>
      </w:r>
      <w:r w:rsidR="00E35BF2" w:rsidRPr="00BF104B">
        <w:rPr>
          <w:rFonts w:ascii="Arial" w:eastAsia="Times New Roman" w:hAnsi="Arial" w:cs="Arial"/>
          <w:sz w:val="24"/>
          <w:szCs w:val="24"/>
        </w:rPr>
        <w:t xml:space="preserve">das províncias nestas actividades está relacionado diretamente </w:t>
      </w:r>
      <w:r w:rsidR="00AC0B88" w:rsidRPr="00BF104B">
        <w:rPr>
          <w:rFonts w:ascii="Arial" w:eastAsia="Times New Roman" w:hAnsi="Arial" w:cs="Arial"/>
          <w:sz w:val="24"/>
          <w:szCs w:val="24"/>
        </w:rPr>
        <w:t xml:space="preserve">com a </w:t>
      </w:r>
      <w:r w:rsidR="00B45546" w:rsidRPr="00BF104B">
        <w:rPr>
          <w:rFonts w:ascii="Arial" w:eastAsia="Times New Roman" w:hAnsi="Arial" w:cs="Arial"/>
          <w:sz w:val="24"/>
          <w:szCs w:val="24"/>
        </w:rPr>
        <w:t xml:space="preserve">personalidade e o peso </w:t>
      </w:r>
      <w:r w:rsidR="00553B0A" w:rsidRPr="00BF104B">
        <w:rPr>
          <w:rFonts w:ascii="Arial" w:eastAsia="Times New Roman" w:hAnsi="Arial" w:cs="Arial"/>
          <w:sz w:val="24"/>
          <w:szCs w:val="24"/>
        </w:rPr>
        <w:t>político</w:t>
      </w:r>
      <w:r w:rsidR="00B45546" w:rsidRPr="00BF104B">
        <w:rPr>
          <w:rFonts w:ascii="Arial" w:eastAsia="Times New Roman" w:hAnsi="Arial" w:cs="Arial"/>
          <w:sz w:val="24"/>
          <w:szCs w:val="24"/>
        </w:rPr>
        <w:t xml:space="preserve"> dos </w:t>
      </w:r>
      <w:r w:rsidR="00553B0A" w:rsidRPr="00BF104B">
        <w:rPr>
          <w:rFonts w:ascii="Arial" w:eastAsia="Times New Roman" w:hAnsi="Arial" w:cs="Arial"/>
          <w:sz w:val="24"/>
          <w:szCs w:val="24"/>
        </w:rPr>
        <w:t>respetivos</w:t>
      </w:r>
      <w:r w:rsidR="00B45546" w:rsidRPr="00BF104B">
        <w:rPr>
          <w:rFonts w:ascii="Arial" w:eastAsia="Times New Roman" w:hAnsi="Arial" w:cs="Arial"/>
          <w:sz w:val="24"/>
          <w:szCs w:val="24"/>
        </w:rPr>
        <w:t xml:space="preserve"> governadores.</w:t>
      </w:r>
      <w:r w:rsidR="00553B0A" w:rsidRPr="00BF104B">
        <w:rPr>
          <w:rFonts w:ascii="Arial" w:eastAsia="Times New Roman" w:hAnsi="Arial" w:cs="Arial"/>
          <w:sz w:val="24"/>
          <w:szCs w:val="24"/>
        </w:rPr>
        <w:t xml:space="preserve"> Sobre os corredores e as </w:t>
      </w:r>
      <w:r w:rsidR="005E6D3D" w:rsidRPr="00BF104B">
        <w:rPr>
          <w:rFonts w:ascii="Arial" w:eastAsia="Times New Roman" w:hAnsi="Arial" w:cs="Arial"/>
          <w:sz w:val="24"/>
          <w:szCs w:val="24"/>
        </w:rPr>
        <w:t>influências</w:t>
      </w:r>
      <w:r w:rsidR="00553B0A" w:rsidRPr="00BF104B">
        <w:rPr>
          <w:rFonts w:ascii="Arial" w:eastAsia="Times New Roman" w:hAnsi="Arial" w:cs="Arial"/>
          <w:sz w:val="24"/>
          <w:szCs w:val="24"/>
        </w:rPr>
        <w:t xml:space="preserve"> palacianas recorda Ruivo; </w:t>
      </w:r>
      <w:r w:rsidR="00F53B25">
        <w:rPr>
          <w:rFonts w:ascii="Arial" w:eastAsia="Times New Roman" w:hAnsi="Arial" w:cs="Arial"/>
          <w:sz w:val="24"/>
          <w:szCs w:val="24"/>
        </w:rPr>
        <w:t>(</w:t>
      </w:r>
      <w:r w:rsidR="00553B0A" w:rsidRPr="00BF104B">
        <w:rPr>
          <w:rFonts w:ascii="Arial" w:eastAsia="Times New Roman" w:hAnsi="Arial" w:cs="Arial"/>
          <w:sz w:val="24"/>
          <w:szCs w:val="24"/>
        </w:rPr>
        <w:t xml:space="preserve">2000; 215) </w:t>
      </w:r>
      <w:r w:rsidR="00553B0A" w:rsidRPr="00924AF6">
        <w:rPr>
          <w:rFonts w:ascii="Arial" w:eastAsia="Times New Roman" w:hAnsi="Arial" w:cs="Arial"/>
          <w:i/>
          <w:sz w:val="24"/>
          <w:szCs w:val="24"/>
        </w:rPr>
        <w:t>que o Poder Central</w:t>
      </w:r>
      <w:r w:rsidR="00A4242E" w:rsidRPr="00924AF6">
        <w:rPr>
          <w:rFonts w:ascii="Arial" w:eastAsia="Times New Roman" w:hAnsi="Arial" w:cs="Arial"/>
          <w:i/>
          <w:sz w:val="24"/>
          <w:szCs w:val="24"/>
        </w:rPr>
        <w:t xml:space="preserve"> não pode ser visto como um todo. Está dividido em compartimentos estanques: Os ministérios. Os corredores dos ministérios são muito longos, e com muitas portas, pelo que a via mais rápida é o portador ter a porta aberta. Alguns ministérios são mais poderosos ou permeáveis a influencias, que outros, mas essa porosidade também pode ser explicada pelas relações pessoais que essas elites possam ter com os titulares das pastas desse Ministério.</w:t>
      </w:r>
      <w:r w:rsidR="00B45546" w:rsidRPr="00BF104B">
        <w:rPr>
          <w:rFonts w:ascii="Arial" w:eastAsia="Times New Roman" w:hAnsi="Arial" w:cs="Arial"/>
          <w:sz w:val="24"/>
          <w:szCs w:val="24"/>
        </w:rPr>
        <w:t xml:space="preserve"> </w:t>
      </w:r>
    </w:p>
    <w:p w:rsidR="003D5744" w:rsidRPr="00BF104B" w:rsidRDefault="00B45546"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Na esfera das funções ligadas na administração de serviços locais encontram-se </w:t>
      </w:r>
      <w:r w:rsidR="00057140" w:rsidRPr="00BF104B">
        <w:rPr>
          <w:rFonts w:ascii="Arial" w:eastAsia="Times New Roman" w:hAnsi="Arial" w:cs="Arial"/>
          <w:sz w:val="24"/>
          <w:szCs w:val="24"/>
        </w:rPr>
        <w:t xml:space="preserve">as de saneamento limpeza e embelezamento urbano, direcção das tarefas ligadas a aquisição de meios rolantes reparação </w:t>
      </w:r>
      <w:r w:rsidR="00026B03" w:rsidRPr="00BF104B">
        <w:rPr>
          <w:rFonts w:ascii="Arial" w:eastAsia="Times New Roman" w:hAnsi="Arial" w:cs="Arial"/>
          <w:sz w:val="24"/>
          <w:szCs w:val="24"/>
        </w:rPr>
        <w:t xml:space="preserve">e manutenção de ruas e passeios, recolha e tratamento dos lixos iluminação pública, </w:t>
      </w:r>
      <w:r w:rsidR="005E6D3D" w:rsidRPr="00BF104B">
        <w:rPr>
          <w:rFonts w:ascii="Arial" w:eastAsia="Times New Roman" w:hAnsi="Arial" w:cs="Arial"/>
          <w:sz w:val="24"/>
          <w:szCs w:val="24"/>
        </w:rPr>
        <w:t>reativação</w:t>
      </w:r>
      <w:r w:rsidR="00485495" w:rsidRPr="00BF104B">
        <w:rPr>
          <w:rFonts w:ascii="Arial" w:eastAsia="Times New Roman" w:hAnsi="Arial" w:cs="Arial"/>
          <w:sz w:val="24"/>
          <w:szCs w:val="24"/>
        </w:rPr>
        <w:t xml:space="preserve"> de pequenas indú</w:t>
      </w:r>
      <w:r w:rsidR="00CA21E1" w:rsidRPr="00BF104B">
        <w:rPr>
          <w:rFonts w:ascii="Arial" w:eastAsia="Times New Roman" w:hAnsi="Arial" w:cs="Arial"/>
          <w:sz w:val="24"/>
          <w:szCs w:val="24"/>
        </w:rPr>
        <w:t>strias, construção e manutenção cemitérios e mercados na realidade, a maior parte destas funções é competência directa das delegações do</w:t>
      </w:r>
      <w:r w:rsidR="00A4242E" w:rsidRPr="00BF104B">
        <w:rPr>
          <w:rFonts w:ascii="Arial" w:eastAsia="Times New Roman" w:hAnsi="Arial" w:cs="Arial"/>
          <w:sz w:val="24"/>
          <w:szCs w:val="24"/>
        </w:rPr>
        <w:t xml:space="preserve">s </w:t>
      </w:r>
      <w:r w:rsidR="00CA21E1" w:rsidRPr="00BF104B">
        <w:rPr>
          <w:rFonts w:ascii="Arial" w:eastAsia="Times New Roman" w:hAnsi="Arial" w:cs="Arial"/>
          <w:sz w:val="24"/>
          <w:szCs w:val="24"/>
        </w:rPr>
        <w:t>órg</w:t>
      </w:r>
      <w:r w:rsidR="009A6FEE" w:rsidRPr="00BF104B">
        <w:rPr>
          <w:rFonts w:ascii="Arial" w:eastAsia="Times New Roman" w:hAnsi="Arial" w:cs="Arial"/>
          <w:sz w:val="24"/>
          <w:szCs w:val="24"/>
        </w:rPr>
        <w:t xml:space="preserve">ãos centrais, exercendo o governo provincial apenas um acompanhamento formal sobre elas. </w:t>
      </w:r>
      <w:r w:rsidR="00376427" w:rsidRPr="00BF104B">
        <w:rPr>
          <w:rFonts w:ascii="Arial" w:eastAsia="Times New Roman" w:hAnsi="Arial" w:cs="Arial"/>
          <w:sz w:val="24"/>
          <w:szCs w:val="24"/>
        </w:rPr>
        <w:t xml:space="preserve">Quase todas estas funções </w:t>
      </w:r>
      <w:r w:rsidR="003F4B44" w:rsidRPr="00BF104B">
        <w:rPr>
          <w:rFonts w:ascii="Arial" w:eastAsia="Times New Roman" w:hAnsi="Arial" w:cs="Arial"/>
          <w:sz w:val="24"/>
          <w:szCs w:val="24"/>
        </w:rPr>
        <w:t xml:space="preserve">são típicas </w:t>
      </w:r>
      <w:r w:rsidR="00A4242E" w:rsidRPr="00BF104B">
        <w:rPr>
          <w:rFonts w:ascii="Arial" w:eastAsia="Times New Roman" w:hAnsi="Arial" w:cs="Arial"/>
          <w:sz w:val="24"/>
          <w:szCs w:val="24"/>
        </w:rPr>
        <w:t>do</w:t>
      </w:r>
      <w:r w:rsidR="003F4B44" w:rsidRPr="00BF104B">
        <w:rPr>
          <w:rFonts w:ascii="Arial" w:eastAsia="Times New Roman" w:hAnsi="Arial" w:cs="Arial"/>
          <w:sz w:val="24"/>
          <w:szCs w:val="24"/>
        </w:rPr>
        <w:t xml:space="preserve"> nível municipal. </w:t>
      </w:r>
    </w:p>
    <w:p w:rsidR="003F4B44" w:rsidRPr="00BF104B" w:rsidRDefault="003F4B44"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A forma como a legislação trata as diferentes classes de competência é sintomático </w:t>
      </w:r>
      <w:r w:rsidR="00852B37" w:rsidRPr="00BF104B">
        <w:rPr>
          <w:rFonts w:ascii="Arial" w:eastAsia="Times New Roman" w:hAnsi="Arial" w:cs="Arial"/>
          <w:sz w:val="24"/>
          <w:szCs w:val="24"/>
        </w:rPr>
        <w:t xml:space="preserve">da indefinição dos governos locais. Assim as tarefas consideradas do governo, são definidas como acções indirectas, de supervisão e controle, sobre as quais são definidas tarefas de supervisão acompanhamento, promoção, elaboração de </w:t>
      </w:r>
      <w:r w:rsidR="00234EA3" w:rsidRPr="00BF104B">
        <w:rPr>
          <w:rFonts w:ascii="Arial" w:eastAsia="Times New Roman" w:hAnsi="Arial" w:cs="Arial"/>
          <w:sz w:val="24"/>
          <w:szCs w:val="24"/>
        </w:rPr>
        <w:t>relatório,</w:t>
      </w:r>
      <w:r w:rsidR="00852B37" w:rsidRPr="00BF104B">
        <w:rPr>
          <w:rFonts w:ascii="Arial" w:eastAsia="Times New Roman" w:hAnsi="Arial" w:cs="Arial"/>
          <w:sz w:val="24"/>
          <w:szCs w:val="24"/>
        </w:rPr>
        <w:t xml:space="preserve"> </w:t>
      </w:r>
      <w:r w:rsidR="00021423" w:rsidRPr="00BF104B">
        <w:rPr>
          <w:rFonts w:ascii="Arial" w:eastAsia="Times New Roman" w:hAnsi="Arial" w:cs="Arial"/>
          <w:sz w:val="24"/>
          <w:szCs w:val="24"/>
        </w:rPr>
        <w:t xml:space="preserve">etc. </w:t>
      </w:r>
      <w:r w:rsidR="00CE202B" w:rsidRPr="00BF104B">
        <w:rPr>
          <w:rFonts w:ascii="Arial" w:eastAsia="Times New Roman" w:hAnsi="Arial" w:cs="Arial"/>
          <w:sz w:val="24"/>
          <w:szCs w:val="24"/>
        </w:rPr>
        <w:t xml:space="preserve">já com relação </w:t>
      </w:r>
      <w:r w:rsidR="00CD0C5C">
        <w:rPr>
          <w:rFonts w:ascii="Arial" w:eastAsia="Times New Roman" w:hAnsi="Arial" w:cs="Arial"/>
          <w:sz w:val="24"/>
          <w:szCs w:val="24"/>
        </w:rPr>
        <w:t>á</w:t>
      </w:r>
      <w:r w:rsidR="00CE202B" w:rsidRPr="00BF104B">
        <w:rPr>
          <w:rFonts w:ascii="Arial" w:eastAsia="Times New Roman" w:hAnsi="Arial" w:cs="Arial"/>
          <w:sz w:val="24"/>
          <w:szCs w:val="24"/>
        </w:rPr>
        <w:t xml:space="preserve"> definição e prática relativa </w:t>
      </w:r>
      <w:r w:rsidR="009D4E9B" w:rsidRPr="00BF104B">
        <w:rPr>
          <w:rFonts w:ascii="Arial" w:eastAsia="Times New Roman" w:hAnsi="Arial" w:cs="Arial"/>
          <w:sz w:val="24"/>
          <w:szCs w:val="24"/>
        </w:rPr>
        <w:t>as funções de administraç</w:t>
      </w:r>
      <w:r w:rsidR="00D61CCE" w:rsidRPr="00BF104B">
        <w:rPr>
          <w:rFonts w:ascii="Arial" w:eastAsia="Times New Roman" w:hAnsi="Arial" w:cs="Arial"/>
          <w:sz w:val="24"/>
          <w:szCs w:val="24"/>
        </w:rPr>
        <w:t xml:space="preserve">ão local, o grau de desenvolvimento na execução directa tais serviços é directo, </w:t>
      </w:r>
      <w:r w:rsidR="00054111" w:rsidRPr="00BF104B">
        <w:rPr>
          <w:rFonts w:ascii="Arial" w:eastAsia="Times New Roman" w:hAnsi="Arial" w:cs="Arial"/>
          <w:sz w:val="24"/>
          <w:szCs w:val="24"/>
        </w:rPr>
        <w:t xml:space="preserve">encontrando-se os governos provinciais frequentemente no papel de executor de serviços comunitários nos municípios de menor grau de desenvolvimento. </w:t>
      </w:r>
    </w:p>
    <w:p w:rsidR="003E55EF" w:rsidRPr="00BF104B" w:rsidRDefault="0065173D"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Com</w:t>
      </w:r>
      <w:r w:rsidR="00A4242E" w:rsidRPr="00BF104B">
        <w:rPr>
          <w:rFonts w:ascii="Arial" w:eastAsia="Times New Roman" w:hAnsi="Arial" w:cs="Arial"/>
          <w:sz w:val="24"/>
          <w:szCs w:val="24"/>
        </w:rPr>
        <w:t xml:space="preserve"> </w:t>
      </w:r>
      <w:r w:rsidRPr="00BF104B">
        <w:rPr>
          <w:rFonts w:ascii="Arial" w:eastAsia="Times New Roman" w:hAnsi="Arial" w:cs="Arial"/>
          <w:sz w:val="24"/>
          <w:szCs w:val="24"/>
        </w:rPr>
        <w:t xml:space="preserve">a nova realidade do país, a forma de organização </w:t>
      </w:r>
      <w:r w:rsidR="00CD7B85" w:rsidRPr="00BF104B">
        <w:rPr>
          <w:rFonts w:ascii="Arial" w:eastAsia="Times New Roman" w:hAnsi="Arial" w:cs="Arial"/>
          <w:sz w:val="24"/>
          <w:szCs w:val="24"/>
        </w:rPr>
        <w:t xml:space="preserve">do Estado deve ser adaptado para um contexto de normalidade </w:t>
      </w:r>
      <w:r w:rsidR="00DF3903" w:rsidRPr="00BF104B">
        <w:rPr>
          <w:rFonts w:ascii="Arial" w:eastAsia="Times New Roman" w:hAnsi="Arial" w:cs="Arial"/>
          <w:sz w:val="24"/>
          <w:szCs w:val="24"/>
        </w:rPr>
        <w:t xml:space="preserve">institucional. No longo prazo, </w:t>
      </w:r>
      <w:r w:rsidR="00664213" w:rsidRPr="00BF104B">
        <w:rPr>
          <w:rFonts w:ascii="Arial" w:eastAsia="Times New Roman" w:hAnsi="Arial" w:cs="Arial"/>
          <w:sz w:val="24"/>
          <w:szCs w:val="24"/>
        </w:rPr>
        <w:t>os critérios de</w:t>
      </w:r>
      <w:r w:rsidR="006502E0" w:rsidRPr="00BF104B">
        <w:rPr>
          <w:rFonts w:ascii="Arial" w:eastAsia="Times New Roman" w:hAnsi="Arial" w:cs="Arial"/>
          <w:sz w:val="24"/>
          <w:szCs w:val="24"/>
        </w:rPr>
        <w:t xml:space="preserve"> e</w:t>
      </w:r>
      <w:r w:rsidR="00664213" w:rsidRPr="00BF104B">
        <w:rPr>
          <w:rFonts w:ascii="Arial" w:eastAsia="Times New Roman" w:hAnsi="Arial" w:cs="Arial"/>
          <w:sz w:val="24"/>
          <w:szCs w:val="24"/>
        </w:rPr>
        <w:t>ficiência</w:t>
      </w:r>
      <w:r w:rsidR="006502E0" w:rsidRPr="00BF104B">
        <w:rPr>
          <w:rFonts w:ascii="Arial" w:eastAsia="Times New Roman" w:hAnsi="Arial" w:cs="Arial"/>
          <w:sz w:val="24"/>
          <w:szCs w:val="24"/>
        </w:rPr>
        <w:t xml:space="preserve">, eficácia e equidade </w:t>
      </w:r>
      <w:r w:rsidR="00F751F9" w:rsidRPr="00BF104B">
        <w:rPr>
          <w:rFonts w:ascii="Arial" w:eastAsia="Times New Roman" w:hAnsi="Arial" w:cs="Arial"/>
          <w:sz w:val="24"/>
          <w:szCs w:val="24"/>
        </w:rPr>
        <w:t xml:space="preserve">devem prevalecer </w:t>
      </w:r>
      <w:r w:rsidR="00D803E8" w:rsidRPr="00BF104B">
        <w:rPr>
          <w:rFonts w:ascii="Arial" w:eastAsia="Times New Roman" w:hAnsi="Arial" w:cs="Arial"/>
          <w:sz w:val="24"/>
          <w:szCs w:val="24"/>
        </w:rPr>
        <w:t xml:space="preserve">na organização das funções </w:t>
      </w:r>
      <w:r w:rsidR="00A4242E" w:rsidRPr="00BF104B">
        <w:rPr>
          <w:rFonts w:ascii="Arial" w:eastAsia="Times New Roman" w:hAnsi="Arial" w:cs="Arial"/>
          <w:sz w:val="24"/>
          <w:szCs w:val="24"/>
        </w:rPr>
        <w:t xml:space="preserve">públicas. </w:t>
      </w:r>
      <w:r w:rsidR="00D00A61" w:rsidRPr="00BF104B">
        <w:rPr>
          <w:rFonts w:ascii="Arial" w:eastAsia="Times New Roman" w:hAnsi="Arial" w:cs="Arial"/>
          <w:sz w:val="24"/>
          <w:szCs w:val="24"/>
        </w:rPr>
        <w:t>Neste contexto, os excessos de centralismo justificados</w:t>
      </w:r>
      <w:r w:rsidR="006502E0" w:rsidRPr="00BF104B">
        <w:rPr>
          <w:rFonts w:ascii="Arial" w:eastAsia="Times New Roman" w:hAnsi="Arial" w:cs="Arial"/>
          <w:sz w:val="24"/>
          <w:szCs w:val="24"/>
        </w:rPr>
        <w:t xml:space="preserve"> </w:t>
      </w:r>
      <w:r w:rsidR="00D00A61" w:rsidRPr="00BF104B">
        <w:rPr>
          <w:rFonts w:ascii="Arial" w:eastAsia="Times New Roman" w:hAnsi="Arial" w:cs="Arial"/>
          <w:sz w:val="24"/>
          <w:szCs w:val="24"/>
        </w:rPr>
        <w:t>pelas situações excepcionais</w:t>
      </w:r>
      <w:r w:rsidR="00E240FF" w:rsidRPr="00BF104B">
        <w:rPr>
          <w:rFonts w:ascii="Arial" w:eastAsia="Times New Roman" w:hAnsi="Arial" w:cs="Arial"/>
          <w:sz w:val="24"/>
          <w:szCs w:val="24"/>
        </w:rPr>
        <w:t xml:space="preserve"> pelas quais</w:t>
      </w:r>
      <w:r w:rsidR="002A6B8F" w:rsidRPr="00BF104B">
        <w:rPr>
          <w:rFonts w:ascii="Arial" w:eastAsia="Times New Roman" w:hAnsi="Arial" w:cs="Arial"/>
          <w:sz w:val="24"/>
          <w:szCs w:val="24"/>
        </w:rPr>
        <w:t xml:space="preserve"> o País passou</w:t>
      </w:r>
      <w:r w:rsidR="00E240FF" w:rsidRPr="00BF104B">
        <w:rPr>
          <w:rFonts w:ascii="Arial" w:eastAsia="Times New Roman" w:hAnsi="Arial" w:cs="Arial"/>
          <w:sz w:val="24"/>
          <w:szCs w:val="24"/>
        </w:rPr>
        <w:t xml:space="preserve">, </w:t>
      </w:r>
      <w:r w:rsidR="00D63CC1" w:rsidRPr="00BF104B">
        <w:rPr>
          <w:rFonts w:ascii="Arial" w:eastAsia="Times New Roman" w:hAnsi="Arial" w:cs="Arial"/>
          <w:sz w:val="24"/>
          <w:szCs w:val="24"/>
        </w:rPr>
        <w:t xml:space="preserve">deve dar lugar ao reforço dos </w:t>
      </w:r>
      <w:r w:rsidR="002A6B8F" w:rsidRPr="00BF104B">
        <w:rPr>
          <w:rFonts w:ascii="Arial" w:eastAsia="Times New Roman" w:hAnsi="Arial" w:cs="Arial"/>
          <w:sz w:val="24"/>
          <w:szCs w:val="24"/>
        </w:rPr>
        <w:t>Poderes</w:t>
      </w:r>
      <w:r w:rsidR="00D63CC1" w:rsidRPr="00BF104B">
        <w:rPr>
          <w:rFonts w:ascii="Arial" w:eastAsia="Times New Roman" w:hAnsi="Arial" w:cs="Arial"/>
          <w:sz w:val="24"/>
          <w:szCs w:val="24"/>
        </w:rPr>
        <w:t xml:space="preserve"> </w:t>
      </w:r>
      <w:r w:rsidR="002A6B8F" w:rsidRPr="00BF104B">
        <w:rPr>
          <w:rFonts w:ascii="Arial" w:eastAsia="Times New Roman" w:hAnsi="Arial" w:cs="Arial"/>
          <w:sz w:val="24"/>
          <w:szCs w:val="24"/>
        </w:rPr>
        <w:t>L</w:t>
      </w:r>
      <w:r w:rsidR="00D63CC1" w:rsidRPr="00BF104B">
        <w:rPr>
          <w:rFonts w:ascii="Arial" w:eastAsia="Times New Roman" w:hAnsi="Arial" w:cs="Arial"/>
          <w:sz w:val="24"/>
          <w:szCs w:val="24"/>
        </w:rPr>
        <w:t xml:space="preserve">ocais tanto </w:t>
      </w:r>
      <w:r w:rsidR="002A6B8F" w:rsidRPr="00BF104B">
        <w:rPr>
          <w:rFonts w:ascii="Arial" w:eastAsia="Times New Roman" w:hAnsi="Arial" w:cs="Arial"/>
          <w:sz w:val="24"/>
          <w:szCs w:val="24"/>
        </w:rPr>
        <w:t>política</w:t>
      </w:r>
      <w:r w:rsidR="00D63CC1" w:rsidRPr="00BF104B">
        <w:rPr>
          <w:rFonts w:ascii="Arial" w:eastAsia="Times New Roman" w:hAnsi="Arial" w:cs="Arial"/>
          <w:sz w:val="24"/>
          <w:szCs w:val="24"/>
        </w:rPr>
        <w:t xml:space="preserve"> como funcionalmente</w:t>
      </w:r>
      <w:r w:rsidR="003E55EF" w:rsidRPr="00BF104B">
        <w:rPr>
          <w:rFonts w:ascii="Arial" w:eastAsia="Times New Roman" w:hAnsi="Arial" w:cs="Arial"/>
          <w:sz w:val="24"/>
          <w:szCs w:val="24"/>
        </w:rPr>
        <w:t xml:space="preserve">. </w:t>
      </w:r>
    </w:p>
    <w:p w:rsidR="00F53B25" w:rsidRDefault="002A6B8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Não queremos com isto </w:t>
      </w:r>
      <w:r w:rsidR="003E55EF" w:rsidRPr="00BF104B">
        <w:rPr>
          <w:rFonts w:ascii="Arial" w:eastAsia="Times New Roman" w:hAnsi="Arial" w:cs="Arial"/>
          <w:sz w:val="24"/>
          <w:szCs w:val="24"/>
        </w:rPr>
        <w:t xml:space="preserve">questionar a </w:t>
      </w:r>
      <w:r w:rsidRPr="00BF104B">
        <w:rPr>
          <w:rFonts w:ascii="Arial" w:eastAsia="Times New Roman" w:hAnsi="Arial" w:cs="Arial"/>
          <w:sz w:val="24"/>
          <w:szCs w:val="24"/>
        </w:rPr>
        <w:t>concepção unitária</w:t>
      </w:r>
      <w:r w:rsidR="00CB156E" w:rsidRPr="00BF104B">
        <w:rPr>
          <w:rFonts w:ascii="Arial" w:eastAsia="Times New Roman" w:hAnsi="Arial" w:cs="Arial"/>
          <w:sz w:val="24"/>
          <w:szCs w:val="24"/>
        </w:rPr>
        <w:t xml:space="preserve"> do sistema do</w:t>
      </w:r>
      <w:r w:rsidR="00B97B25" w:rsidRPr="00BF104B">
        <w:rPr>
          <w:rFonts w:ascii="Arial" w:eastAsia="Times New Roman" w:hAnsi="Arial" w:cs="Arial"/>
          <w:sz w:val="24"/>
          <w:szCs w:val="24"/>
        </w:rPr>
        <w:t xml:space="preserve"> governo, uma vez que este comporta var</w:t>
      </w:r>
      <w:r w:rsidRPr="00BF104B">
        <w:rPr>
          <w:rFonts w:ascii="Arial" w:eastAsia="Times New Roman" w:hAnsi="Arial" w:cs="Arial"/>
          <w:sz w:val="24"/>
          <w:szCs w:val="24"/>
        </w:rPr>
        <w:t>i</w:t>
      </w:r>
      <w:r w:rsidR="00B97B25" w:rsidRPr="00BF104B">
        <w:rPr>
          <w:rFonts w:ascii="Arial" w:eastAsia="Times New Roman" w:hAnsi="Arial" w:cs="Arial"/>
          <w:sz w:val="24"/>
          <w:szCs w:val="24"/>
        </w:rPr>
        <w:t>ações que atendem perfeitamente aos princípios de organização racional de funções pública</w:t>
      </w:r>
      <w:r w:rsidR="00CD0C5C">
        <w:rPr>
          <w:rFonts w:ascii="Arial" w:eastAsia="Times New Roman" w:hAnsi="Arial" w:cs="Arial"/>
          <w:sz w:val="24"/>
          <w:szCs w:val="24"/>
        </w:rPr>
        <w:t>s</w:t>
      </w:r>
      <w:r w:rsidR="00B97B25" w:rsidRPr="00BF104B">
        <w:rPr>
          <w:rFonts w:ascii="Arial" w:eastAsia="Times New Roman" w:hAnsi="Arial" w:cs="Arial"/>
          <w:sz w:val="24"/>
          <w:szCs w:val="24"/>
        </w:rPr>
        <w:t xml:space="preserve">. </w:t>
      </w:r>
    </w:p>
    <w:p w:rsidR="00723F89" w:rsidRPr="00BF104B" w:rsidRDefault="00B97B25"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Trata-se, sim, </w:t>
      </w:r>
      <w:r w:rsidR="00EB2B1B" w:rsidRPr="00BF104B">
        <w:rPr>
          <w:rFonts w:ascii="Arial" w:eastAsia="Times New Roman" w:hAnsi="Arial" w:cs="Arial"/>
          <w:sz w:val="24"/>
          <w:szCs w:val="24"/>
        </w:rPr>
        <w:t>de desenvolver esquemas de descentralização que contribuem para o fortalecimento do papel institucional</w:t>
      </w:r>
      <w:r w:rsidR="000C73FD" w:rsidRPr="00BF104B">
        <w:rPr>
          <w:rFonts w:ascii="Arial" w:eastAsia="Times New Roman" w:hAnsi="Arial" w:cs="Arial"/>
          <w:sz w:val="24"/>
          <w:szCs w:val="24"/>
        </w:rPr>
        <w:t xml:space="preserve"> dos governos locais, buscando assim melhor </w:t>
      </w:r>
      <w:r w:rsidR="002A6B8F" w:rsidRPr="00BF104B">
        <w:rPr>
          <w:rFonts w:ascii="Arial" w:eastAsia="Times New Roman" w:hAnsi="Arial" w:cs="Arial"/>
          <w:sz w:val="24"/>
          <w:szCs w:val="24"/>
        </w:rPr>
        <w:t>atendimento</w:t>
      </w:r>
      <w:r w:rsidR="000C73FD" w:rsidRPr="00BF104B">
        <w:rPr>
          <w:rFonts w:ascii="Arial" w:eastAsia="Times New Roman" w:hAnsi="Arial" w:cs="Arial"/>
          <w:sz w:val="24"/>
          <w:szCs w:val="24"/>
        </w:rPr>
        <w:t xml:space="preserve"> as populações </w:t>
      </w:r>
      <w:r w:rsidR="002A6B8F" w:rsidRPr="00BF104B">
        <w:rPr>
          <w:rFonts w:ascii="Arial" w:eastAsia="Times New Roman" w:hAnsi="Arial" w:cs="Arial"/>
          <w:sz w:val="24"/>
          <w:szCs w:val="24"/>
        </w:rPr>
        <w:t>locais</w:t>
      </w:r>
      <w:r w:rsidR="000C73FD" w:rsidRPr="00BF104B">
        <w:rPr>
          <w:rFonts w:ascii="Arial" w:eastAsia="Times New Roman" w:hAnsi="Arial" w:cs="Arial"/>
          <w:sz w:val="24"/>
          <w:szCs w:val="24"/>
        </w:rPr>
        <w:t xml:space="preserve">. Assim mesmo no sistema do governo unitário, o sector público pode e deve ser dotado de níveis </w:t>
      </w:r>
      <w:r w:rsidR="00C319C6" w:rsidRPr="00BF104B">
        <w:rPr>
          <w:rFonts w:ascii="Arial" w:eastAsia="Times New Roman" w:hAnsi="Arial" w:cs="Arial"/>
          <w:sz w:val="24"/>
          <w:szCs w:val="24"/>
        </w:rPr>
        <w:t xml:space="preserve">e hierárquicos de decisão e acção </w:t>
      </w:r>
      <w:r w:rsidR="00854CBF" w:rsidRPr="00BF104B">
        <w:rPr>
          <w:rFonts w:ascii="Arial" w:eastAsia="Times New Roman" w:hAnsi="Arial" w:cs="Arial"/>
          <w:sz w:val="24"/>
          <w:szCs w:val="24"/>
        </w:rPr>
        <w:t>desconcentrada, por um lado e descentralizada por outro. Isto decorre das vantagens intrínsecas</w:t>
      </w:r>
      <w:r w:rsidR="000B5BE2" w:rsidRPr="00BF104B">
        <w:rPr>
          <w:rFonts w:ascii="Arial" w:eastAsia="Times New Roman" w:hAnsi="Arial" w:cs="Arial"/>
          <w:sz w:val="24"/>
          <w:szCs w:val="24"/>
        </w:rPr>
        <w:t xml:space="preserve"> da organização governamental descentralizada, capaz de adaptar e responder melhor as demanda</w:t>
      </w:r>
      <w:r w:rsidR="002A6B8F" w:rsidRPr="00BF104B">
        <w:rPr>
          <w:rFonts w:ascii="Arial" w:eastAsia="Times New Roman" w:hAnsi="Arial" w:cs="Arial"/>
          <w:sz w:val="24"/>
          <w:szCs w:val="24"/>
        </w:rPr>
        <w:t>s</w:t>
      </w:r>
      <w:r w:rsidR="000B5BE2" w:rsidRPr="00BF104B">
        <w:rPr>
          <w:rFonts w:ascii="Arial" w:eastAsia="Times New Roman" w:hAnsi="Arial" w:cs="Arial"/>
          <w:sz w:val="24"/>
          <w:szCs w:val="24"/>
        </w:rPr>
        <w:t xml:space="preserve"> locais, como demonstra a teoria</w:t>
      </w:r>
      <w:r w:rsidR="00854CBF" w:rsidRPr="00BF104B">
        <w:rPr>
          <w:rFonts w:ascii="Arial" w:eastAsia="Times New Roman" w:hAnsi="Arial" w:cs="Arial"/>
          <w:sz w:val="24"/>
          <w:szCs w:val="24"/>
        </w:rPr>
        <w:t xml:space="preserve"> </w:t>
      </w:r>
      <w:r w:rsidR="000B5BE2" w:rsidRPr="00BF104B">
        <w:rPr>
          <w:rFonts w:ascii="Arial" w:eastAsia="Times New Roman" w:hAnsi="Arial" w:cs="Arial"/>
          <w:sz w:val="24"/>
          <w:szCs w:val="24"/>
        </w:rPr>
        <w:t xml:space="preserve">e, </w:t>
      </w:r>
      <w:r w:rsidR="000D66E2" w:rsidRPr="00BF104B">
        <w:rPr>
          <w:rFonts w:ascii="Arial" w:eastAsia="Times New Roman" w:hAnsi="Arial" w:cs="Arial"/>
          <w:sz w:val="24"/>
          <w:szCs w:val="24"/>
        </w:rPr>
        <w:t xml:space="preserve">cada vez mais, a </w:t>
      </w:r>
      <w:r w:rsidR="002A6B8F" w:rsidRPr="00BF104B">
        <w:rPr>
          <w:rFonts w:ascii="Arial" w:eastAsia="Times New Roman" w:hAnsi="Arial" w:cs="Arial"/>
          <w:sz w:val="24"/>
          <w:szCs w:val="24"/>
        </w:rPr>
        <w:t>prática</w:t>
      </w:r>
      <w:r w:rsidR="000D66E2" w:rsidRPr="00BF104B">
        <w:rPr>
          <w:rFonts w:ascii="Arial" w:eastAsia="Times New Roman" w:hAnsi="Arial" w:cs="Arial"/>
          <w:sz w:val="24"/>
          <w:szCs w:val="24"/>
        </w:rPr>
        <w:t xml:space="preserve"> da gestão governamental do mundo. </w:t>
      </w:r>
    </w:p>
    <w:p w:rsidR="00CB1A7F" w:rsidRPr="00BF104B" w:rsidRDefault="000D66E2" w:rsidP="00F63681">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 xml:space="preserve">Os governos locais, no sistema unitário constituem </w:t>
      </w:r>
      <w:r w:rsidR="002A6B8F" w:rsidRPr="00BF104B">
        <w:rPr>
          <w:rFonts w:ascii="Arial" w:eastAsia="Times New Roman" w:hAnsi="Arial" w:cs="Arial"/>
          <w:sz w:val="24"/>
          <w:szCs w:val="24"/>
        </w:rPr>
        <w:t>instâncias</w:t>
      </w:r>
      <w:r w:rsidRPr="00BF104B">
        <w:rPr>
          <w:rFonts w:ascii="Arial" w:eastAsia="Times New Roman" w:hAnsi="Arial" w:cs="Arial"/>
          <w:sz w:val="24"/>
          <w:szCs w:val="24"/>
        </w:rPr>
        <w:t xml:space="preserve"> de governo descentralizado em função de critérios de territorialidade. </w:t>
      </w:r>
      <w:r w:rsidR="00CD0C5C">
        <w:rPr>
          <w:rFonts w:ascii="Arial" w:eastAsia="Times New Roman" w:hAnsi="Arial" w:cs="Arial"/>
          <w:sz w:val="24"/>
          <w:szCs w:val="24"/>
        </w:rPr>
        <w:t>A s</w:t>
      </w:r>
      <w:r w:rsidR="008E5B32" w:rsidRPr="00BF104B">
        <w:rPr>
          <w:rFonts w:ascii="Arial" w:eastAsia="Times New Roman" w:hAnsi="Arial" w:cs="Arial"/>
          <w:sz w:val="24"/>
          <w:szCs w:val="24"/>
        </w:rPr>
        <w:t>ua existência  justifica</w:t>
      </w:r>
      <w:r w:rsidR="00CD0C5C">
        <w:rPr>
          <w:rFonts w:ascii="Arial" w:eastAsia="Times New Roman" w:hAnsi="Arial" w:cs="Arial"/>
          <w:sz w:val="24"/>
          <w:szCs w:val="24"/>
        </w:rPr>
        <w:t xml:space="preserve">-se </w:t>
      </w:r>
      <w:r w:rsidR="008E5B32" w:rsidRPr="00BF104B">
        <w:rPr>
          <w:rFonts w:ascii="Arial" w:eastAsia="Times New Roman" w:hAnsi="Arial" w:cs="Arial"/>
          <w:sz w:val="24"/>
          <w:szCs w:val="24"/>
        </w:rPr>
        <w:t xml:space="preserve"> pelo exercício de funções a níveis geográficos </w:t>
      </w:r>
      <w:r w:rsidR="00441AF5" w:rsidRPr="00BF104B">
        <w:rPr>
          <w:rFonts w:ascii="Arial" w:eastAsia="Times New Roman" w:hAnsi="Arial" w:cs="Arial"/>
          <w:sz w:val="24"/>
          <w:szCs w:val="24"/>
        </w:rPr>
        <w:t>específicos, definidos em função da conveniência técnica e d</w:t>
      </w:r>
      <w:r w:rsidR="002A6B8F" w:rsidRPr="00BF104B">
        <w:rPr>
          <w:rFonts w:ascii="Arial" w:eastAsia="Times New Roman" w:hAnsi="Arial" w:cs="Arial"/>
          <w:sz w:val="24"/>
          <w:szCs w:val="24"/>
        </w:rPr>
        <w:t>e factores políticos regionais.</w:t>
      </w:r>
      <w:r w:rsidR="00D52FCB" w:rsidRPr="00BF104B">
        <w:rPr>
          <w:rFonts w:ascii="Arial" w:eastAsia="Times New Roman" w:hAnsi="Arial" w:cs="Arial"/>
          <w:sz w:val="24"/>
          <w:szCs w:val="24"/>
        </w:rPr>
        <w:tab/>
      </w:r>
    </w:p>
    <w:p w:rsidR="00C61039" w:rsidRPr="00BF104B" w:rsidRDefault="002A6B8F"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Somos de opinião que se crie uma</w:t>
      </w:r>
      <w:r w:rsidR="00CB1A7F" w:rsidRPr="00BF104B">
        <w:rPr>
          <w:rFonts w:ascii="Arial" w:eastAsia="Times New Roman" w:hAnsi="Arial" w:cs="Arial"/>
          <w:sz w:val="24"/>
          <w:szCs w:val="24"/>
        </w:rPr>
        <w:t xml:space="preserve"> estratégia </w:t>
      </w:r>
      <w:r w:rsidR="00667917" w:rsidRPr="00BF104B">
        <w:rPr>
          <w:rFonts w:ascii="Arial" w:eastAsia="Times New Roman" w:hAnsi="Arial" w:cs="Arial"/>
          <w:sz w:val="24"/>
          <w:szCs w:val="24"/>
        </w:rPr>
        <w:t>básica de reforço dos níveis locais de governo</w:t>
      </w:r>
      <w:r w:rsidRPr="00BF104B">
        <w:rPr>
          <w:rFonts w:ascii="Arial" w:eastAsia="Times New Roman" w:hAnsi="Arial" w:cs="Arial"/>
          <w:sz w:val="24"/>
          <w:szCs w:val="24"/>
        </w:rPr>
        <w:t xml:space="preserve"> que</w:t>
      </w:r>
      <w:r w:rsidR="00667917" w:rsidRPr="00BF104B">
        <w:rPr>
          <w:rFonts w:ascii="Arial" w:eastAsia="Times New Roman" w:hAnsi="Arial" w:cs="Arial"/>
          <w:sz w:val="24"/>
          <w:szCs w:val="24"/>
        </w:rPr>
        <w:t xml:space="preserve"> consiste na implementação de um processo sistemático de transformação de </w:t>
      </w:r>
      <w:r w:rsidR="00D52FCB" w:rsidRPr="00BF104B">
        <w:rPr>
          <w:rFonts w:ascii="Arial" w:eastAsia="Times New Roman" w:hAnsi="Arial" w:cs="Arial"/>
          <w:sz w:val="24"/>
          <w:szCs w:val="24"/>
        </w:rPr>
        <w:t>estruturas desconcentradas para descentralizadas.</w:t>
      </w:r>
    </w:p>
    <w:p w:rsidR="00EA29A8" w:rsidRPr="00BF104B" w:rsidRDefault="00D52FCB"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Esta estratégia</w:t>
      </w:r>
      <w:r w:rsidR="002A6B8F" w:rsidRPr="00BF104B">
        <w:rPr>
          <w:rFonts w:ascii="Arial" w:eastAsia="Times New Roman" w:hAnsi="Arial" w:cs="Arial"/>
          <w:sz w:val="24"/>
          <w:szCs w:val="24"/>
        </w:rPr>
        <w:t>, na nossa opinião, deverá</w:t>
      </w:r>
      <w:r w:rsidRPr="00BF104B">
        <w:rPr>
          <w:rFonts w:ascii="Arial" w:eastAsia="Times New Roman" w:hAnsi="Arial" w:cs="Arial"/>
          <w:sz w:val="24"/>
          <w:szCs w:val="24"/>
        </w:rPr>
        <w:t xml:space="preserve"> </w:t>
      </w:r>
      <w:r w:rsidR="005A010C" w:rsidRPr="00BF104B">
        <w:rPr>
          <w:rFonts w:ascii="Arial" w:eastAsia="Times New Roman" w:hAnsi="Arial" w:cs="Arial"/>
          <w:sz w:val="24"/>
          <w:szCs w:val="24"/>
        </w:rPr>
        <w:t>implica</w:t>
      </w:r>
      <w:r w:rsidR="002A6B8F" w:rsidRPr="00BF104B">
        <w:rPr>
          <w:rFonts w:ascii="Arial" w:eastAsia="Times New Roman" w:hAnsi="Arial" w:cs="Arial"/>
          <w:sz w:val="24"/>
          <w:szCs w:val="24"/>
        </w:rPr>
        <w:t>r</w:t>
      </w:r>
      <w:r w:rsidR="005A010C" w:rsidRPr="00BF104B">
        <w:rPr>
          <w:rFonts w:ascii="Arial" w:eastAsia="Times New Roman" w:hAnsi="Arial" w:cs="Arial"/>
          <w:sz w:val="24"/>
          <w:szCs w:val="24"/>
        </w:rPr>
        <w:t xml:space="preserve"> a transferência gradual de atribuições da</w:t>
      </w:r>
      <w:r w:rsidR="00782243" w:rsidRPr="00BF104B">
        <w:rPr>
          <w:rFonts w:ascii="Arial" w:eastAsia="Times New Roman" w:hAnsi="Arial" w:cs="Arial"/>
          <w:sz w:val="24"/>
          <w:szCs w:val="24"/>
        </w:rPr>
        <w:t>s</w:t>
      </w:r>
      <w:r w:rsidR="005A010C" w:rsidRPr="00BF104B">
        <w:rPr>
          <w:rFonts w:ascii="Arial" w:eastAsia="Times New Roman" w:hAnsi="Arial" w:cs="Arial"/>
          <w:sz w:val="24"/>
          <w:szCs w:val="24"/>
        </w:rPr>
        <w:t xml:space="preserve"> unidade</w:t>
      </w:r>
      <w:r w:rsidR="00782243" w:rsidRPr="00BF104B">
        <w:rPr>
          <w:rFonts w:ascii="Arial" w:eastAsia="Times New Roman" w:hAnsi="Arial" w:cs="Arial"/>
          <w:sz w:val="24"/>
          <w:szCs w:val="24"/>
        </w:rPr>
        <w:t xml:space="preserve">s desconcentradas do governo central </w:t>
      </w:r>
      <w:r w:rsidR="00EA29A8" w:rsidRPr="00BF104B">
        <w:rPr>
          <w:rFonts w:ascii="Arial" w:eastAsia="Times New Roman" w:hAnsi="Arial" w:cs="Arial"/>
          <w:sz w:val="24"/>
          <w:szCs w:val="24"/>
        </w:rPr>
        <w:t>para a responsabilidade dire</w:t>
      </w:r>
      <w:r w:rsidR="002A6B8F" w:rsidRPr="00BF104B">
        <w:rPr>
          <w:rFonts w:ascii="Arial" w:eastAsia="Times New Roman" w:hAnsi="Arial" w:cs="Arial"/>
          <w:sz w:val="24"/>
          <w:szCs w:val="24"/>
        </w:rPr>
        <w:t>c</w:t>
      </w:r>
      <w:r w:rsidR="00EA29A8" w:rsidRPr="00BF104B">
        <w:rPr>
          <w:rFonts w:ascii="Arial" w:eastAsia="Times New Roman" w:hAnsi="Arial" w:cs="Arial"/>
          <w:sz w:val="24"/>
          <w:szCs w:val="24"/>
        </w:rPr>
        <w:t>ta dos governos provinciais, transformadas assim em funções descentralizadas</w:t>
      </w:r>
      <w:r w:rsidR="00F0443B" w:rsidRPr="00BF104B">
        <w:rPr>
          <w:rFonts w:ascii="Arial" w:eastAsia="Times New Roman" w:hAnsi="Arial" w:cs="Arial"/>
          <w:sz w:val="24"/>
          <w:szCs w:val="24"/>
        </w:rPr>
        <w:t>, como um ensaio para futuras autarquias locais</w:t>
      </w:r>
      <w:r w:rsidR="00EA29A8" w:rsidRPr="00BF104B">
        <w:rPr>
          <w:rFonts w:ascii="Arial" w:eastAsia="Times New Roman" w:hAnsi="Arial" w:cs="Arial"/>
          <w:sz w:val="24"/>
          <w:szCs w:val="24"/>
        </w:rPr>
        <w:t xml:space="preserve">. </w:t>
      </w:r>
    </w:p>
    <w:p w:rsidR="00D526C5" w:rsidRDefault="00EA29A8" w:rsidP="00654007">
      <w:pPr>
        <w:spacing w:after="0" w:line="360" w:lineRule="auto"/>
        <w:ind w:firstLine="708"/>
        <w:jc w:val="both"/>
        <w:rPr>
          <w:rFonts w:ascii="Arial" w:eastAsia="Times New Roman" w:hAnsi="Arial" w:cs="Arial"/>
          <w:sz w:val="24"/>
          <w:szCs w:val="24"/>
        </w:rPr>
      </w:pPr>
      <w:r w:rsidRPr="00BF104B">
        <w:rPr>
          <w:rFonts w:ascii="Arial" w:eastAsia="Times New Roman" w:hAnsi="Arial" w:cs="Arial"/>
          <w:sz w:val="24"/>
          <w:szCs w:val="24"/>
        </w:rPr>
        <w:t>Em termos operacionais esta mudança, que pode aplicar-se a funções integrais ou a parte desta</w:t>
      </w:r>
      <w:r w:rsidR="00CD0C5C">
        <w:rPr>
          <w:rFonts w:ascii="Arial" w:eastAsia="Times New Roman" w:hAnsi="Arial" w:cs="Arial"/>
          <w:sz w:val="24"/>
          <w:szCs w:val="24"/>
        </w:rPr>
        <w:t>s</w:t>
      </w:r>
      <w:r w:rsidRPr="00BF104B">
        <w:rPr>
          <w:rFonts w:ascii="Arial" w:eastAsia="Times New Roman" w:hAnsi="Arial" w:cs="Arial"/>
          <w:sz w:val="24"/>
          <w:szCs w:val="24"/>
        </w:rPr>
        <w:t>, processar</w:t>
      </w:r>
      <w:r w:rsidR="00CD0C5C">
        <w:rPr>
          <w:rFonts w:ascii="Arial" w:eastAsia="Times New Roman" w:hAnsi="Arial" w:cs="Arial"/>
          <w:sz w:val="24"/>
          <w:szCs w:val="24"/>
        </w:rPr>
        <w:t>-se-ia</w:t>
      </w:r>
      <w:r w:rsidRPr="00BF104B">
        <w:rPr>
          <w:rFonts w:ascii="Arial" w:eastAsia="Times New Roman" w:hAnsi="Arial" w:cs="Arial"/>
          <w:sz w:val="24"/>
          <w:szCs w:val="24"/>
        </w:rPr>
        <w:t xml:space="preserve"> através da transferência de algumas das responsabilidades hoje atribuídas às </w:t>
      </w:r>
      <w:r w:rsidR="000B2129" w:rsidRPr="00BF104B">
        <w:rPr>
          <w:rFonts w:ascii="Arial" w:eastAsia="Times New Roman" w:hAnsi="Arial" w:cs="Arial"/>
          <w:sz w:val="24"/>
          <w:szCs w:val="24"/>
        </w:rPr>
        <w:t xml:space="preserve">delegações de órgãos </w:t>
      </w:r>
      <w:r w:rsidR="00330ABE" w:rsidRPr="00BF104B">
        <w:rPr>
          <w:rFonts w:ascii="Arial" w:eastAsia="Times New Roman" w:hAnsi="Arial" w:cs="Arial"/>
          <w:sz w:val="24"/>
          <w:szCs w:val="24"/>
        </w:rPr>
        <w:t xml:space="preserve">centrais para a </w:t>
      </w:r>
      <w:r w:rsidR="00F80981" w:rsidRPr="00BF104B">
        <w:rPr>
          <w:rFonts w:ascii="Arial" w:eastAsia="Times New Roman" w:hAnsi="Arial" w:cs="Arial"/>
          <w:sz w:val="24"/>
          <w:szCs w:val="24"/>
        </w:rPr>
        <w:t>alçada</w:t>
      </w:r>
      <w:r w:rsidR="00330ABE" w:rsidRPr="00BF104B">
        <w:rPr>
          <w:rFonts w:ascii="Arial" w:eastAsia="Times New Roman" w:hAnsi="Arial" w:cs="Arial"/>
          <w:sz w:val="24"/>
          <w:szCs w:val="24"/>
        </w:rPr>
        <w:t xml:space="preserve"> direitas dos </w:t>
      </w:r>
      <w:r w:rsidR="00F0443B" w:rsidRPr="00BF104B">
        <w:rPr>
          <w:rFonts w:ascii="Arial" w:eastAsia="Times New Roman" w:hAnsi="Arial" w:cs="Arial"/>
          <w:sz w:val="24"/>
          <w:szCs w:val="24"/>
        </w:rPr>
        <w:t xml:space="preserve">governos </w:t>
      </w:r>
      <w:r w:rsidR="00516C9B" w:rsidRPr="00BF104B">
        <w:rPr>
          <w:rFonts w:ascii="Arial" w:eastAsia="Times New Roman" w:hAnsi="Arial" w:cs="Arial"/>
          <w:sz w:val="24"/>
          <w:szCs w:val="24"/>
        </w:rPr>
        <w:t xml:space="preserve">provinciais ou municipais. Esta transferência deve ser </w:t>
      </w:r>
      <w:r w:rsidR="00F0443B" w:rsidRPr="00BF104B">
        <w:rPr>
          <w:rFonts w:ascii="Arial" w:eastAsia="Times New Roman" w:hAnsi="Arial" w:cs="Arial"/>
          <w:sz w:val="24"/>
          <w:szCs w:val="24"/>
        </w:rPr>
        <w:t>acompanhada da</w:t>
      </w:r>
      <w:r w:rsidR="0033496E" w:rsidRPr="00BF104B">
        <w:rPr>
          <w:rFonts w:ascii="Arial" w:eastAsia="Times New Roman" w:hAnsi="Arial" w:cs="Arial"/>
          <w:sz w:val="24"/>
          <w:szCs w:val="24"/>
        </w:rPr>
        <w:t xml:space="preserve"> passagem dos meios materiais humanos e </w:t>
      </w:r>
      <w:r w:rsidR="00AF0295" w:rsidRPr="00BF104B">
        <w:rPr>
          <w:rFonts w:ascii="Arial" w:eastAsia="Times New Roman" w:hAnsi="Arial" w:cs="Arial"/>
          <w:sz w:val="24"/>
          <w:szCs w:val="24"/>
        </w:rPr>
        <w:t>financeiros</w:t>
      </w:r>
      <w:r w:rsidR="0033496E" w:rsidRPr="00BF104B">
        <w:rPr>
          <w:rFonts w:ascii="Arial" w:eastAsia="Times New Roman" w:hAnsi="Arial" w:cs="Arial"/>
          <w:sz w:val="24"/>
          <w:szCs w:val="24"/>
        </w:rPr>
        <w:t xml:space="preserve">, </w:t>
      </w:r>
      <w:r w:rsidR="00F0443B" w:rsidRPr="00BF104B">
        <w:rPr>
          <w:rFonts w:ascii="Arial" w:eastAsia="Times New Roman" w:hAnsi="Arial" w:cs="Arial"/>
          <w:sz w:val="24"/>
          <w:szCs w:val="24"/>
        </w:rPr>
        <w:t>que bem formulados e intervencionados, irão potenciar os governos locais, garantindo maior prestação de serviços as populações.</w:t>
      </w:r>
    </w:p>
    <w:p w:rsidR="00B81B13" w:rsidRPr="00BF104B" w:rsidRDefault="00B81B13" w:rsidP="00654007">
      <w:pPr>
        <w:spacing w:after="0" w:line="360" w:lineRule="auto"/>
        <w:ind w:firstLine="708"/>
        <w:jc w:val="both"/>
        <w:rPr>
          <w:rFonts w:ascii="Arial" w:eastAsia="Times New Roman" w:hAnsi="Arial" w:cs="Arial"/>
          <w:sz w:val="24"/>
          <w:szCs w:val="24"/>
        </w:rPr>
      </w:pPr>
    </w:p>
    <w:p w:rsidR="00F0443B" w:rsidRPr="00BF104B" w:rsidRDefault="00F0443B" w:rsidP="002D6CAD">
      <w:pPr>
        <w:spacing w:after="0" w:line="360" w:lineRule="auto"/>
        <w:ind w:right="-143" w:firstLine="708"/>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Do que acima fica exposto, </w:t>
      </w:r>
      <w:r w:rsidR="00CD0C5C">
        <w:rPr>
          <w:rFonts w:ascii="Arial" w:eastAsia="Times New Roman" w:hAnsi="Arial" w:cs="Arial"/>
          <w:sz w:val="24"/>
          <w:szCs w:val="24"/>
        </w:rPr>
        <w:t xml:space="preserve">parece-nos </w:t>
      </w:r>
      <w:r w:rsidRPr="00BF104B">
        <w:rPr>
          <w:rFonts w:ascii="Arial" w:eastAsia="Times New Roman" w:hAnsi="Arial" w:cs="Arial"/>
          <w:sz w:val="24"/>
          <w:szCs w:val="24"/>
        </w:rPr>
        <w:t xml:space="preserve">não </w:t>
      </w:r>
      <w:r w:rsidR="00CD0C5C">
        <w:rPr>
          <w:rFonts w:ascii="Arial" w:eastAsia="Times New Roman" w:hAnsi="Arial" w:cs="Arial"/>
          <w:sz w:val="24"/>
          <w:szCs w:val="24"/>
        </w:rPr>
        <w:t>haver</w:t>
      </w:r>
      <w:r w:rsidRPr="00BF104B">
        <w:rPr>
          <w:rFonts w:ascii="Arial" w:eastAsia="Times New Roman" w:hAnsi="Arial" w:cs="Arial"/>
          <w:sz w:val="24"/>
          <w:szCs w:val="24"/>
        </w:rPr>
        <w:t xml:space="preserve"> </w:t>
      </w:r>
      <w:r w:rsidR="0022411C" w:rsidRPr="00BF104B">
        <w:rPr>
          <w:rFonts w:ascii="Arial" w:eastAsia="Times New Roman" w:hAnsi="Arial" w:cs="Arial"/>
          <w:sz w:val="24"/>
          <w:szCs w:val="24"/>
        </w:rPr>
        <w:t>dúvidas</w:t>
      </w:r>
      <w:r w:rsidRPr="00BF104B">
        <w:rPr>
          <w:rFonts w:ascii="Arial" w:eastAsia="Times New Roman" w:hAnsi="Arial" w:cs="Arial"/>
          <w:sz w:val="24"/>
          <w:szCs w:val="24"/>
        </w:rPr>
        <w:t xml:space="preserve"> de que o Poder Local deve ser difundido e institucionalizado de facto como </w:t>
      </w:r>
      <w:r w:rsidR="0022411C" w:rsidRPr="00BF104B">
        <w:rPr>
          <w:rFonts w:ascii="Arial" w:eastAsia="Times New Roman" w:hAnsi="Arial" w:cs="Arial"/>
          <w:sz w:val="24"/>
          <w:szCs w:val="24"/>
        </w:rPr>
        <w:t>princípio</w:t>
      </w:r>
      <w:r w:rsidRPr="00BF104B">
        <w:rPr>
          <w:rFonts w:ascii="Arial" w:eastAsia="Times New Roman" w:hAnsi="Arial" w:cs="Arial"/>
          <w:sz w:val="24"/>
          <w:szCs w:val="24"/>
        </w:rPr>
        <w:t xml:space="preserve"> de devolução de um </w:t>
      </w:r>
      <w:r w:rsidR="0022411C" w:rsidRPr="00BF104B">
        <w:rPr>
          <w:rFonts w:ascii="Arial" w:eastAsia="Times New Roman" w:hAnsi="Arial" w:cs="Arial"/>
          <w:sz w:val="24"/>
          <w:szCs w:val="24"/>
        </w:rPr>
        <w:t>Poder que é anterior ao Poder do Estado, devolvendo aos entes Locais aquilo que no nosso entender lhes foi retirado. Com um Poder Local forte, forte será a Nação. No fundo o Poder Local, não será local, mas será Poder Nacional.</w:t>
      </w:r>
    </w:p>
    <w:p w:rsidR="00F622FA" w:rsidRPr="00BF104B" w:rsidRDefault="00F622FA" w:rsidP="00654007">
      <w:pPr>
        <w:spacing w:after="0" w:line="360" w:lineRule="auto"/>
        <w:jc w:val="both"/>
        <w:rPr>
          <w:rFonts w:ascii="Arial" w:eastAsia="Times New Roman" w:hAnsi="Arial" w:cs="Arial"/>
          <w:sz w:val="24"/>
          <w:szCs w:val="24"/>
        </w:rPr>
      </w:pPr>
    </w:p>
    <w:p w:rsidR="00CD0C5C" w:rsidRDefault="00D526C5" w:rsidP="00CD0C5C">
      <w:pPr>
        <w:pStyle w:val="Cabealho1"/>
        <w:rPr>
          <w:rFonts w:ascii="Arial" w:eastAsia="Times New Roman" w:hAnsi="Arial" w:cs="Arial"/>
          <w:b/>
          <w:color w:val="auto"/>
          <w:sz w:val="28"/>
          <w:szCs w:val="24"/>
        </w:rPr>
      </w:pPr>
      <w:bookmarkStart w:id="45" w:name="_Toc365579182"/>
      <w:r w:rsidRPr="00F63681">
        <w:rPr>
          <w:rFonts w:ascii="Arial" w:eastAsia="Times New Roman" w:hAnsi="Arial" w:cs="Arial"/>
          <w:b/>
          <w:color w:val="auto"/>
          <w:sz w:val="28"/>
          <w:szCs w:val="24"/>
        </w:rPr>
        <w:t>Listas de Entrevistados</w:t>
      </w:r>
      <w:bookmarkEnd w:id="45"/>
      <w:r w:rsidRPr="00F63681">
        <w:rPr>
          <w:rFonts w:ascii="Arial" w:eastAsia="Times New Roman" w:hAnsi="Arial" w:cs="Arial"/>
          <w:b/>
          <w:color w:val="auto"/>
          <w:sz w:val="28"/>
          <w:szCs w:val="24"/>
        </w:rPr>
        <w:t xml:space="preserve"> </w:t>
      </w:r>
    </w:p>
    <w:p w:rsidR="00CD0C5C" w:rsidRPr="00CD0C5C" w:rsidRDefault="00CD0C5C" w:rsidP="00CD0C5C">
      <w:pPr>
        <w:pStyle w:val="Cabealho1"/>
        <w:numPr>
          <w:ilvl w:val="0"/>
          <w:numId w:val="24"/>
        </w:numPr>
        <w:ind w:left="-142" w:hanging="284"/>
        <w:rPr>
          <w:rFonts w:ascii="Arial" w:eastAsia="Times New Roman" w:hAnsi="Arial" w:cs="Arial"/>
          <w:b/>
          <w:color w:val="auto"/>
          <w:sz w:val="28"/>
          <w:szCs w:val="24"/>
        </w:rPr>
      </w:pPr>
      <w:r w:rsidRPr="00CD0C5C">
        <w:rPr>
          <w:rFonts w:ascii="Arial" w:hAnsi="Arial" w:cs="Arial"/>
          <w:color w:val="auto"/>
          <w:sz w:val="24"/>
          <w:szCs w:val="24"/>
        </w:rPr>
        <w:t>Dr. Rui Luís Falcão Pinto de Andrade – Governador da Província do Namibe</w:t>
      </w:r>
    </w:p>
    <w:p w:rsidR="00EA0B84" w:rsidRPr="00CD0C5C" w:rsidRDefault="00EA0B84" w:rsidP="00654007">
      <w:pPr>
        <w:pStyle w:val="PargrafodaLista"/>
        <w:numPr>
          <w:ilvl w:val="0"/>
          <w:numId w:val="15"/>
        </w:numPr>
        <w:spacing w:after="0"/>
        <w:ind w:left="0"/>
        <w:rPr>
          <w:rFonts w:ascii="Arial" w:hAnsi="Arial" w:cs="Arial"/>
          <w:bCs/>
          <w:sz w:val="24"/>
          <w:szCs w:val="24"/>
        </w:rPr>
      </w:pPr>
      <w:r w:rsidRPr="00CD0C5C">
        <w:rPr>
          <w:rFonts w:ascii="Arial" w:hAnsi="Arial" w:cs="Arial"/>
          <w:bCs/>
          <w:sz w:val="24"/>
          <w:szCs w:val="24"/>
        </w:rPr>
        <w:t>Engº Isaac Francisco Maria dos Anjos – Governador Provincial do Namibe.</w:t>
      </w:r>
    </w:p>
    <w:p w:rsidR="00F00473" w:rsidRPr="00BF104B" w:rsidRDefault="00EA0B84"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Prof. Dr. José Maria Carlos Feijó – Jurista e Docente Universitário.  </w:t>
      </w:r>
    </w:p>
    <w:p w:rsidR="006A3F6D" w:rsidRPr="00BF104B" w:rsidRDefault="006A3F6D"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Virgílio de Fontes </w:t>
      </w:r>
      <w:r w:rsidR="00E91913">
        <w:rPr>
          <w:rFonts w:ascii="Arial" w:hAnsi="Arial" w:cs="Arial"/>
          <w:bCs/>
          <w:sz w:val="24"/>
          <w:szCs w:val="24"/>
        </w:rPr>
        <w:t>P</w:t>
      </w:r>
      <w:r w:rsidRPr="00BF104B">
        <w:rPr>
          <w:rFonts w:ascii="Arial" w:hAnsi="Arial" w:cs="Arial"/>
          <w:bCs/>
          <w:sz w:val="24"/>
          <w:szCs w:val="24"/>
        </w:rPr>
        <w:t xml:space="preserve">ereira, Jurista e Docente Universitário.  </w:t>
      </w:r>
    </w:p>
    <w:p w:rsidR="00D526C5" w:rsidRPr="00BF104B" w:rsidRDefault="00D526C5"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Alcides Gomes Cabral – Vice – governador </w:t>
      </w:r>
      <w:r w:rsidR="00C20526" w:rsidRPr="00BF104B">
        <w:rPr>
          <w:rFonts w:ascii="Arial" w:hAnsi="Arial" w:cs="Arial"/>
          <w:bCs/>
          <w:sz w:val="24"/>
          <w:szCs w:val="24"/>
        </w:rPr>
        <w:t>P</w:t>
      </w:r>
      <w:r w:rsidRPr="00BF104B">
        <w:rPr>
          <w:rFonts w:ascii="Arial" w:hAnsi="Arial" w:cs="Arial"/>
          <w:bCs/>
          <w:sz w:val="24"/>
          <w:szCs w:val="24"/>
        </w:rPr>
        <w:t>rovincial do Namibe, para o sector Económico e social.</w:t>
      </w:r>
    </w:p>
    <w:p w:rsidR="00D526C5" w:rsidRPr="00BF104B" w:rsidRDefault="00D526C5"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Dr. Edi</w:t>
      </w:r>
      <w:r w:rsidR="005E6D3D" w:rsidRPr="00BF104B">
        <w:rPr>
          <w:rFonts w:ascii="Arial" w:hAnsi="Arial" w:cs="Arial"/>
          <w:bCs/>
          <w:sz w:val="24"/>
          <w:szCs w:val="24"/>
        </w:rPr>
        <w:t>l</w:t>
      </w:r>
      <w:r w:rsidRPr="00BF104B">
        <w:rPr>
          <w:rFonts w:ascii="Arial" w:hAnsi="Arial" w:cs="Arial"/>
          <w:bCs/>
          <w:sz w:val="24"/>
          <w:szCs w:val="24"/>
        </w:rPr>
        <w:t xml:space="preserve">berto Gaspar Madeira – Sociológico e investigador </w:t>
      </w:r>
      <w:r w:rsidR="003B5B49" w:rsidRPr="00BF104B">
        <w:rPr>
          <w:rFonts w:ascii="Arial" w:hAnsi="Arial" w:cs="Arial"/>
          <w:bCs/>
          <w:sz w:val="24"/>
          <w:szCs w:val="24"/>
        </w:rPr>
        <w:t>social.</w:t>
      </w:r>
    </w:p>
    <w:p w:rsidR="003B5B49" w:rsidRPr="00BF104B" w:rsidRDefault="003B5B49"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Dr. António Capitango de Lúcio – Director do Instituto médio de gestão e Administração pública no Namibe. </w:t>
      </w:r>
    </w:p>
    <w:p w:rsidR="003B5B49" w:rsidRPr="00BF104B" w:rsidRDefault="009F35A3"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Dr. Raúl Rodrigues – Decano da Faculdade de Direito, da Universidade Mandume Ya</w:t>
      </w:r>
      <w:r w:rsidR="005E6D3D" w:rsidRPr="00BF104B">
        <w:rPr>
          <w:rFonts w:ascii="Arial" w:hAnsi="Arial" w:cs="Arial"/>
          <w:bCs/>
          <w:sz w:val="24"/>
          <w:szCs w:val="24"/>
        </w:rPr>
        <w:t xml:space="preserve"> N</w:t>
      </w:r>
      <w:r w:rsidRPr="00BF104B">
        <w:rPr>
          <w:rFonts w:ascii="Arial" w:hAnsi="Arial" w:cs="Arial"/>
          <w:bCs/>
          <w:sz w:val="24"/>
          <w:szCs w:val="24"/>
        </w:rPr>
        <w:t>demufayo.</w:t>
      </w:r>
    </w:p>
    <w:p w:rsidR="009F35A3" w:rsidRPr="00BF104B" w:rsidRDefault="009F35A3"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Engº Abelardo Messias </w:t>
      </w:r>
      <w:r w:rsidR="005E6D3D" w:rsidRPr="00BF104B">
        <w:rPr>
          <w:rFonts w:ascii="Arial" w:hAnsi="Arial" w:cs="Arial"/>
          <w:bCs/>
          <w:sz w:val="24"/>
          <w:szCs w:val="24"/>
        </w:rPr>
        <w:t>L</w:t>
      </w:r>
      <w:r w:rsidRPr="00BF104B">
        <w:rPr>
          <w:rFonts w:ascii="Arial" w:hAnsi="Arial" w:cs="Arial"/>
          <w:bCs/>
          <w:sz w:val="24"/>
          <w:szCs w:val="24"/>
        </w:rPr>
        <w:t>emba, Ambientalista.</w:t>
      </w:r>
    </w:p>
    <w:p w:rsidR="00AF76D2" w:rsidRPr="00BF104B" w:rsidRDefault="009F35A3"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Dr. Elias Chi</w:t>
      </w:r>
      <w:r w:rsidR="00CD0C5C">
        <w:rPr>
          <w:rFonts w:ascii="Arial" w:hAnsi="Arial" w:cs="Arial"/>
          <w:bCs/>
          <w:sz w:val="24"/>
          <w:szCs w:val="24"/>
        </w:rPr>
        <w:t>n</w:t>
      </w:r>
      <w:r w:rsidRPr="00BF104B">
        <w:rPr>
          <w:rFonts w:ascii="Arial" w:hAnsi="Arial" w:cs="Arial"/>
          <w:bCs/>
          <w:sz w:val="24"/>
          <w:szCs w:val="24"/>
        </w:rPr>
        <w:t xml:space="preserve">gule de Oliveira, sociólogo e analista </w:t>
      </w:r>
      <w:r w:rsidR="00E91913">
        <w:rPr>
          <w:rFonts w:ascii="Arial" w:hAnsi="Arial" w:cs="Arial"/>
          <w:bCs/>
          <w:sz w:val="24"/>
          <w:szCs w:val="24"/>
        </w:rPr>
        <w:t>polí</w:t>
      </w:r>
      <w:r w:rsidR="00AF76D2" w:rsidRPr="00BF104B">
        <w:rPr>
          <w:rFonts w:ascii="Arial" w:hAnsi="Arial" w:cs="Arial"/>
          <w:bCs/>
          <w:sz w:val="24"/>
          <w:szCs w:val="24"/>
        </w:rPr>
        <w:t>tico</w:t>
      </w:r>
    </w:p>
    <w:p w:rsidR="009F35A3" w:rsidRPr="00BF104B" w:rsidRDefault="00AF76D2"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Dr. </w:t>
      </w:r>
      <w:r w:rsidR="00EA0B84" w:rsidRPr="00BF104B">
        <w:rPr>
          <w:rFonts w:ascii="Arial" w:hAnsi="Arial" w:cs="Arial"/>
          <w:bCs/>
          <w:sz w:val="24"/>
          <w:szCs w:val="24"/>
        </w:rPr>
        <w:t>Luís Ngimbi</w:t>
      </w:r>
      <w:r w:rsidRPr="00BF104B">
        <w:rPr>
          <w:rFonts w:ascii="Arial" w:hAnsi="Arial" w:cs="Arial"/>
          <w:bCs/>
          <w:sz w:val="24"/>
          <w:szCs w:val="24"/>
        </w:rPr>
        <w:t xml:space="preserve"> – Delegado provincial das Finanças no Namibe. </w:t>
      </w:r>
      <w:r w:rsidR="009F35A3" w:rsidRPr="00BF104B">
        <w:rPr>
          <w:rFonts w:ascii="Arial" w:hAnsi="Arial" w:cs="Arial"/>
          <w:bCs/>
          <w:sz w:val="24"/>
          <w:szCs w:val="24"/>
        </w:rPr>
        <w:t xml:space="preserve"> </w:t>
      </w:r>
    </w:p>
    <w:p w:rsidR="00C20526" w:rsidRPr="00BF104B" w:rsidRDefault="00C20526"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Sr. João Guerra de Freitas – Administrador Municipal do Tômbwa – Namibe. </w:t>
      </w:r>
    </w:p>
    <w:p w:rsidR="00C20526" w:rsidRPr="00BF104B" w:rsidRDefault="00C20526"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Sr. Armando Valente – Administrador Municipal do Namibe.</w:t>
      </w:r>
    </w:p>
    <w:p w:rsidR="00C20526" w:rsidRPr="00BF104B" w:rsidRDefault="00C20526"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Sr. Guilherme de Jesus Baptista – Delegado Provincial da Justiça n</w:t>
      </w:r>
      <w:r w:rsidR="00EA0B84" w:rsidRPr="00BF104B">
        <w:rPr>
          <w:rFonts w:ascii="Arial" w:hAnsi="Arial" w:cs="Arial"/>
          <w:bCs/>
          <w:sz w:val="24"/>
          <w:szCs w:val="24"/>
        </w:rPr>
        <w:t>a</w:t>
      </w:r>
      <w:r w:rsidRPr="00BF104B">
        <w:rPr>
          <w:rFonts w:ascii="Arial" w:hAnsi="Arial" w:cs="Arial"/>
          <w:bCs/>
          <w:sz w:val="24"/>
          <w:szCs w:val="24"/>
        </w:rPr>
        <w:t xml:space="preserve"> </w:t>
      </w:r>
      <w:r w:rsidR="00EA0B84" w:rsidRPr="00BF104B">
        <w:rPr>
          <w:rFonts w:ascii="Arial" w:hAnsi="Arial" w:cs="Arial"/>
          <w:bCs/>
          <w:sz w:val="24"/>
          <w:szCs w:val="24"/>
        </w:rPr>
        <w:t>província da Huíla</w:t>
      </w:r>
      <w:r w:rsidRPr="00BF104B">
        <w:rPr>
          <w:rFonts w:ascii="Arial" w:hAnsi="Arial" w:cs="Arial"/>
          <w:bCs/>
          <w:sz w:val="24"/>
          <w:szCs w:val="24"/>
        </w:rPr>
        <w:t>.</w:t>
      </w:r>
    </w:p>
    <w:p w:rsidR="00C20526" w:rsidRPr="00BF104B" w:rsidRDefault="00C20526"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Sr. Luís Manuel da Boavida S</w:t>
      </w:r>
      <w:r w:rsidR="00E91913">
        <w:rPr>
          <w:rFonts w:ascii="Arial" w:hAnsi="Arial" w:cs="Arial"/>
          <w:bCs/>
          <w:sz w:val="24"/>
          <w:szCs w:val="24"/>
        </w:rPr>
        <w:t>av</w:t>
      </w:r>
      <w:r w:rsidRPr="00BF104B">
        <w:rPr>
          <w:rFonts w:ascii="Arial" w:hAnsi="Arial" w:cs="Arial"/>
          <w:bCs/>
          <w:sz w:val="24"/>
          <w:szCs w:val="24"/>
        </w:rPr>
        <w:t xml:space="preserve">azuka – Secretario do Governo do Namibe. </w:t>
      </w:r>
    </w:p>
    <w:p w:rsidR="006A3F6D" w:rsidRPr="00BF104B" w:rsidRDefault="006A3F6D"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João Casimiro, Administrador Municipal do Kamucuio. </w:t>
      </w:r>
    </w:p>
    <w:p w:rsidR="006A3F6D" w:rsidRPr="00BF104B" w:rsidRDefault="006A3F6D" w:rsidP="00654007">
      <w:pPr>
        <w:pStyle w:val="PargrafodaLista"/>
        <w:numPr>
          <w:ilvl w:val="0"/>
          <w:numId w:val="15"/>
        </w:numPr>
        <w:spacing w:after="0"/>
        <w:ind w:left="0"/>
        <w:rPr>
          <w:rFonts w:ascii="Arial" w:hAnsi="Arial" w:cs="Arial"/>
          <w:bCs/>
          <w:sz w:val="24"/>
          <w:szCs w:val="24"/>
        </w:rPr>
      </w:pPr>
      <w:r w:rsidRPr="00BF104B">
        <w:rPr>
          <w:rFonts w:ascii="Arial" w:hAnsi="Arial" w:cs="Arial"/>
          <w:bCs/>
          <w:sz w:val="24"/>
          <w:szCs w:val="24"/>
        </w:rPr>
        <w:t xml:space="preserve">António Mussungo, Administrador Municipal da Bibala. </w:t>
      </w:r>
    </w:p>
    <w:p w:rsidR="0003056A" w:rsidRPr="00BF104B" w:rsidRDefault="0003056A" w:rsidP="00654007">
      <w:pPr>
        <w:spacing w:after="0"/>
        <w:rPr>
          <w:rFonts w:ascii="Arial" w:hAnsi="Arial" w:cs="Arial"/>
          <w:bCs/>
          <w:sz w:val="24"/>
          <w:szCs w:val="24"/>
        </w:rPr>
      </w:pPr>
    </w:p>
    <w:p w:rsidR="00FE7903" w:rsidRPr="00BF104B" w:rsidRDefault="00FE7903" w:rsidP="00654007">
      <w:pPr>
        <w:spacing w:after="0"/>
        <w:rPr>
          <w:rFonts w:ascii="Arial" w:hAnsi="Arial" w:cs="Arial"/>
          <w:b/>
          <w:sz w:val="24"/>
          <w:szCs w:val="24"/>
        </w:rPr>
      </w:pPr>
    </w:p>
    <w:p w:rsidR="00C20526" w:rsidRPr="00BF104B" w:rsidRDefault="00C20526" w:rsidP="00654007">
      <w:pPr>
        <w:spacing w:after="0"/>
        <w:rPr>
          <w:rFonts w:ascii="Arial" w:hAnsi="Arial" w:cs="Arial"/>
          <w:b/>
          <w:sz w:val="24"/>
          <w:szCs w:val="24"/>
        </w:rPr>
      </w:pPr>
    </w:p>
    <w:p w:rsidR="001A10D7" w:rsidRPr="00BF104B" w:rsidRDefault="001A10D7" w:rsidP="00654007">
      <w:pPr>
        <w:spacing w:after="0"/>
        <w:rPr>
          <w:rFonts w:ascii="Arial" w:hAnsi="Arial" w:cs="Arial"/>
          <w:b/>
          <w:sz w:val="24"/>
          <w:szCs w:val="24"/>
        </w:rPr>
      </w:pPr>
    </w:p>
    <w:p w:rsidR="001A10D7" w:rsidRPr="00BF104B" w:rsidRDefault="001A10D7" w:rsidP="00654007">
      <w:pPr>
        <w:spacing w:after="0"/>
        <w:rPr>
          <w:rFonts w:ascii="Arial" w:hAnsi="Arial" w:cs="Arial"/>
          <w:b/>
          <w:sz w:val="24"/>
          <w:szCs w:val="24"/>
        </w:rPr>
      </w:pPr>
    </w:p>
    <w:p w:rsidR="001A10D7" w:rsidRPr="00BF104B" w:rsidRDefault="001A10D7" w:rsidP="00654007">
      <w:pPr>
        <w:spacing w:after="0"/>
        <w:rPr>
          <w:rFonts w:ascii="Arial" w:hAnsi="Arial" w:cs="Arial"/>
          <w:b/>
          <w:sz w:val="24"/>
          <w:szCs w:val="24"/>
        </w:rPr>
      </w:pPr>
    </w:p>
    <w:p w:rsidR="00EF0109" w:rsidRPr="00BF104B" w:rsidRDefault="00EF0109" w:rsidP="00654007">
      <w:pPr>
        <w:spacing w:after="0"/>
        <w:rPr>
          <w:rFonts w:ascii="Arial" w:hAnsi="Arial" w:cs="Arial"/>
          <w:b/>
          <w:sz w:val="24"/>
          <w:szCs w:val="24"/>
        </w:rPr>
      </w:pPr>
    </w:p>
    <w:p w:rsidR="00F622FA" w:rsidRPr="00BF104B" w:rsidRDefault="00F622FA" w:rsidP="00654007">
      <w:pPr>
        <w:spacing w:after="0"/>
        <w:rPr>
          <w:rFonts w:ascii="Arial" w:hAnsi="Arial" w:cs="Arial"/>
          <w:b/>
          <w:sz w:val="24"/>
          <w:szCs w:val="24"/>
        </w:rPr>
      </w:pPr>
    </w:p>
    <w:p w:rsidR="00F622FA" w:rsidRPr="00BF104B" w:rsidRDefault="00F622FA"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C20526" w:rsidRPr="00BF104B" w:rsidRDefault="00C20526" w:rsidP="00654007">
      <w:pPr>
        <w:spacing w:after="0"/>
        <w:rPr>
          <w:rFonts w:ascii="Arial" w:hAnsi="Arial" w:cs="Arial"/>
          <w:b/>
          <w:sz w:val="24"/>
          <w:szCs w:val="24"/>
        </w:rPr>
      </w:pPr>
    </w:p>
    <w:p w:rsidR="00392377" w:rsidRDefault="00392377" w:rsidP="00C068A4">
      <w:pPr>
        <w:pStyle w:val="Cabealho1"/>
        <w:rPr>
          <w:rFonts w:ascii="Arial" w:hAnsi="Arial" w:cs="Arial"/>
          <w:b/>
          <w:color w:val="auto"/>
          <w:sz w:val="28"/>
          <w:szCs w:val="24"/>
        </w:rPr>
      </w:pPr>
      <w:bookmarkStart w:id="46" w:name="_Toc365579183"/>
      <w:r w:rsidRPr="00F63681">
        <w:rPr>
          <w:rFonts w:ascii="Arial" w:hAnsi="Arial" w:cs="Arial"/>
          <w:b/>
          <w:color w:val="auto"/>
          <w:sz w:val="28"/>
          <w:szCs w:val="24"/>
        </w:rPr>
        <w:t>Bibliografia</w:t>
      </w:r>
      <w:bookmarkEnd w:id="46"/>
      <w:r w:rsidRPr="00F63681">
        <w:rPr>
          <w:rFonts w:ascii="Arial" w:hAnsi="Arial" w:cs="Arial"/>
          <w:b/>
          <w:color w:val="auto"/>
          <w:sz w:val="28"/>
          <w:szCs w:val="24"/>
        </w:rPr>
        <w:t xml:space="preserve"> </w:t>
      </w:r>
    </w:p>
    <w:p w:rsidR="002D6CAD" w:rsidRPr="002D6CAD" w:rsidRDefault="002D6CAD" w:rsidP="002D6CAD"/>
    <w:p w:rsidR="002D33C6" w:rsidRPr="00BF104B" w:rsidRDefault="002D33C6"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A Descentralização em Angola, texto de análise, Legislação de base,</w:t>
      </w:r>
      <w:r w:rsidR="00AB1FE7">
        <w:rPr>
          <w:rFonts w:ascii="Arial" w:eastAsia="Times New Roman" w:hAnsi="Arial" w:cs="Arial"/>
          <w:sz w:val="24"/>
          <w:szCs w:val="24"/>
        </w:rPr>
        <w:t>(2002)</w:t>
      </w:r>
      <w:r w:rsidRPr="00BF104B">
        <w:rPr>
          <w:rFonts w:ascii="Arial" w:eastAsia="Times New Roman" w:hAnsi="Arial" w:cs="Arial"/>
          <w:sz w:val="24"/>
          <w:szCs w:val="24"/>
        </w:rPr>
        <w:t xml:space="preserve"> ministério da Administração do território e programa das Nações Unidas para o Desenvolvimento </w:t>
      </w:r>
    </w:p>
    <w:p w:rsidR="005D592E" w:rsidRPr="00BF104B" w:rsidRDefault="005D592E" w:rsidP="00654007">
      <w:pPr>
        <w:spacing w:after="0" w:line="240" w:lineRule="auto"/>
        <w:jc w:val="both"/>
        <w:rPr>
          <w:rFonts w:ascii="Arial" w:eastAsia="Times New Roman" w:hAnsi="Arial" w:cs="Arial"/>
          <w:sz w:val="24"/>
          <w:szCs w:val="24"/>
        </w:rPr>
      </w:pPr>
    </w:p>
    <w:p w:rsidR="005A6C6D" w:rsidRPr="00BF104B" w:rsidRDefault="005D592E" w:rsidP="00654007">
      <w:pPr>
        <w:spacing w:after="0"/>
        <w:jc w:val="both"/>
        <w:rPr>
          <w:rFonts w:ascii="Arial" w:hAnsi="Arial" w:cs="Arial"/>
          <w:sz w:val="24"/>
          <w:szCs w:val="24"/>
        </w:rPr>
      </w:pPr>
      <w:r w:rsidRPr="00BF104B">
        <w:rPr>
          <w:rFonts w:ascii="Arial" w:hAnsi="Arial" w:cs="Arial"/>
          <w:sz w:val="24"/>
          <w:szCs w:val="24"/>
        </w:rPr>
        <w:t xml:space="preserve">A </w:t>
      </w:r>
      <w:r w:rsidR="00A05BED" w:rsidRPr="00BF104B">
        <w:rPr>
          <w:rFonts w:ascii="Arial" w:hAnsi="Arial" w:cs="Arial"/>
          <w:sz w:val="24"/>
          <w:szCs w:val="24"/>
        </w:rPr>
        <w:t>D</w:t>
      </w:r>
      <w:r w:rsidRPr="00BF104B">
        <w:rPr>
          <w:rFonts w:ascii="Arial" w:hAnsi="Arial" w:cs="Arial"/>
          <w:sz w:val="24"/>
          <w:szCs w:val="24"/>
        </w:rPr>
        <w:t>escentralização em Angola,</w:t>
      </w:r>
      <w:r w:rsidR="00AB1FE7">
        <w:rPr>
          <w:rFonts w:ascii="Arial" w:hAnsi="Arial" w:cs="Arial"/>
          <w:sz w:val="24"/>
          <w:szCs w:val="24"/>
        </w:rPr>
        <w:t xml:space="preserve"> (2002)  PNUD </w:t>
      </w:r>
      <w:r w:rsidRPr="00BF104B">
        <w:rPr>
          <w:rFonts w:ascii="Arial" w:hAnsi="Arial" w:cs="Arial"/>
          <w:sz w:val="24"/>
          <w:szCs w:val="24"/>
        </w:rPr>
        <w:t xml:space="preserve">Março . </w:t>
      </w:r>
    </w:p>
    <w:p w:rsidR="00FD1A64" w:rsidRPr="00BF104B" w:rsidRDefault="00FD1A64" w:rsidP="00654007">
      <w:pPr>
        <w:spacing w:after="0"/>
        <w:jc w:val="both"/>
        <w:rPr>
          <w:rFonts w:ascii="Arial" w:hAnsi="Arial" w:cs="Arial"/>
          <w:sz w:val="24"/>
          <w:szCs w:val="24"/>
        </w:rPr>
      </w:pPr>
    </w:p>
    <w:p w:rsidR="005A6C6D" w:rsidRPr="00BF104B" w:rsidRDefault="005A6C6D" w:rsidP="00654007">
      <w:pPr>
        <w:spacing w:after="0"/>
        <w:jc w:val="both"/>
        <w:rPr>
          <w:rFonts w:ascii="Arial" w:hAnsi="Arial" w:cs="Arial"/>
          <w:sz w:val="24"/>
          <w:szCs w:val="24"/>
        </w:rPr>
      </w:pPr>
      <w:r w:rsidRPr="00BF104B">
        <w:rPr>
          <w:rFonts w:ascii="Arial" w:hAnsi="Arial" w:cs="Arial"/>
          <w:sz w:val="24"/>
          <w:szCs w:val="24"/>
        </w:rPr>
        <w:t xml:space="preserve">A </w:t>
      </w:r>
      <w:r w:rsidR="00AB1FE7">
        <w:rPr>
          <w:rFonts w:ascii="Arial" w:hAnsi="Arial" w:cs="Arial"/>
          <w:sz w:val="24"/>
          <w:szCs w:val="24"/>
        </w:rPr>
        <w:t>Luta</w:t>
      </w:r>
      <w:r w:rsidRPr="00BF104B">
        <w:rPr>
          <w:rFonts w:ascii="Arial" w:hAnsi="Arial" w:cs="Arial"/>
          <w:sz w:val="24"/>
          <w:szCs w:val="24"/>
        </w:rPr>
        <w:t xml:space="preserve"> </w:t>
      </w:r>
      <w:r w:rsidR="00AB1FE7">
        <w:rPr>
          <w:rFonts w:ascii="Arial" w:hAnsi="Arial" w:cs="Arial"/>
          <w:sz w:val="24"/>
          <w:szCs w:val="24"/>
        </w:rPr>
        <w:t>C</w:t>
      </w:r>
      <w:r w:rsidRPr="00BF104B">
        <w:rPr>
          <w:rFonts w:ascii="Arial" w:hAnsi="Arial" w:cs="Arial"/>
          <w:sz w:val="24"/>
          <w:szCs w:val="24"/>
        </w:rPr>
        <w:t xml:space="preserve">ontra </w:t>
      </w:r>
      <w:r w:rsidR="00AB1FE7">
        <w:rPr>
          <w:rFonts w:ascii="Arial" w:hAnsi="Arial" w:cs="Arial"/>
          <w:sz w:val="24"/>
          <w:szCs w:val="24"/>
        </w:rPr>
        <w:t>P</w:t>
      </w:r>
      <w:r w:rsidRPr="00BF104B">
        <w:rPr>
          <w:rFonts w:ascii="Arial" w:hAnsi="Arial" w:cs="Arial"/>
          <w:sz w:val="24"/>
          <w:szCs w:val="24"/>
        </w:rPr>
        <w:t xml:space="preserve">obreza e a </w:t>
      </w:r>
      <w:r w:rsidR="00AB1FE7">
        <w:rPr>
          <w:rFonts w:ascii="Arial" w:hAnsi="Arial" w:cs="Arial"/>
          <w:sz w:val="24"/>
          <w:szCs w:val="24"/>
        </w:rPr>
        <w:t>E</w:t>
      </w:r>
      <w:r w:rsidRPr="00BF104B">
        <w:rPr>
          <w:rFonts w:ascii="Arial" w:hAnsi="Arial" w:cs="Arial"/>
          <w:sz w:val="24"/>
          <w:szCs w:val="24"/>
        </w:rPr>
        <w:t xml:space="preserve">xclusão </w:t>
      </w:r>
      <w:r w:rsidR="00AB1FE7">
        <w:rPr>
          <w:rFonts w:ascii="Arial" w:hAnsi="Arial" w:cs="Arial"/>
          <w:sz w:val="24"/>
          <w:szCs w:val="24"/>
        </w:rPr>
        <w:t>S</w:t>
      </w:r>
      <w:r w:rsidRPr="00BF104B">
        <w:rPr>
          <w:rFonts w:ascii="Arial" w:hAnsi="Arial" w:cs="Arial"/>
          <w:sz w:val="24"/>
          <w:szCs w:val="24"/>
        </w:rPr>
        <w:t>ocial em Portugal.</w:t>
      </w:r>
      <w:r w:rsidR="00AB1FE7">
        <w:rPr>
          <w:rFonts w:ascii="Arial" w:hAnsi="Arial" w:cs="Arial"/>
          <w:sz w:val="24"/>
          <w:szCs w:val="24"/>
        </w:rPr>
        <w:t xml:space="preserve"> (2003)</w:t>
      </w:r>
      <w:r w:rsidRPr="00BF104B">
        <w:rPr>
          <w:rFonts w:ascii="Arial" w:hAnsi="Arial" w:cs="Arial"/>
          <w:sz w:val="24"/>
          <w:szCs w:val="24"/>
        </w:rPr>
        <w:t xml:space="preserve"> (BIT) Bureau internacional do trabalho, na 1º edição </w:t>
      </w:r>
      <w:r w:rsidR="00AB1FE7">
        <w:rPr>
          <w:rFonts w:ascii="Arial" w:hAnsi="Arial" w:cs="Arial"/>
          <w:sz w:val="24"/>
          <w:szCs w:val="24"/>
        </w:rPr>
        <w:t>.</w:t>
      </w:r>
    </w:p>
    <w:p w:rsidR="00AB1FE7" w:rsidRDefault="00AB1FE7" w:rsidP="00654007">
      <w:pPr>
        <w:spacing w:after="0" w:line="240" w:lineRule="auto"/>
        <w:jc w:val="both"/>
        <w:rPr>
          <w:rFonts w:ascii="Arial" w:eastAsia="Times New Roman" w:hAnsi="Arial" w:cs="Arial"/>
          <w:sz w:val="24"/>
          <w:szCs w:val="24"/>
        </w:rPr>
      </w:pPr>
    </w:p>
    <w:p w:rsidR="00FD1A64"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ADMINISTRAÇÃO PÚBLICA, ADMINISTRAÇÃO DO TRABALHO,</w:t>
      </w:r>
      <w:r w:rsidR="00AB1FE7">
        <w:rPr>
          <w:rFonts w:ascii="Arial" w:eastAsia="Times New Roman" w:hAnsi="Arial" w:cs="Arial"/>
          <w:sz w:val="24"/>
          <w:szCs w:val="24"/>
        </w:rPr>
        <w:t xml:space="preserve">(2004) </w:t>
      </w:r>
      <w:r w:rsidRPr="00BF104B">
        <w:rPr>
          <w:rFonts w:ascii="Arial" w:eastAsia="Times New Roman" w:hAnsi="Arial" w:cs="Arial"/>
          <w:sz w:val="24"/>
          <w:szCs w:val="24"/>
        </w:rPr>
        <w:t xml:space="preserve"> 10 anos de Registos, Mapess, Setembro</w:t>
      </w:r>
      <w:r w:rsidR="00AB1FE7">
        <w:rPr>
          <w:rFonts w:ascii="Arial" w:eastAsia="Times New Roman" w:hAnsi="Arial" w:cs="Arial"/>
          <w:sz w:val="24"/>
          <w:szCs w:val="24"/>
        </w:rPr>
        <w:t>.</w:t>
      </w:r>
    </w:p>
    <w:p w:rsidR="005A6C6D" w:rsidRPr="00BF104B" w:rsidRDefault="005A6C6D" w:rsidP="00654007">
      <w:pPr>
        <w:spacing w:after="0" w:line="240" w:lineRule="auto"/>
        <w:jc w:val="both"/>
        <w:rPr>
          <w:rFonts w:ascii="Arial" w:eastAsia="Times New Roman" w:hAnsi="Arial" w:cs="Arial"/>
          <w:sz w:val="24"/>
          <w:szCs w:val="24"/>
        </w:rPr>
      </w:pPr>
    </w:p>
    <w:p w:rsidR="002D33C6" w:rsidRPr="00BF104B" w:rsidRDefault="005A6C6D"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ACKERMAN</w:t>
      </w:r>
      <w:r w:rsidR="002D33C6" w:rsidRPr="00BF104B">
        <w:rPr>
          <w:rFonts w:ascii="Arial" w:eastAsia="Times New Roman" w:hAnsi="Arial" w:cs="Arial"/>
          <w:sz w:val="24"/>
          <w:szCs w:val="24"/>
        </w:rPr>
        <w:t>, Rose susan (2002), corrupção e Governo, Lisboa, Perfácio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A84A92" w:rsidP="00654007">
      <w:pPr>
        <w:spacing w:after="0"/>
        <w:jc w:val="both"/>
        <w:rPr>
          <w:rFonts w:ascii="Arial" w:eastAsia="Times New Roman" w:hAnsi="Arial" w:cs="Arial"/>
          <w:sz w:val="24"/>
          <w:szCs w:val="24"/>
        </w:rPr>
      </w:pPr>
      <w:r w:rsidRPr="00BF104B">
        <w:rPr>
          <w:rFonts w:ascii="Arial" w:hAnsi="Arial" w:cs="Arial"/>
          <w:sz w:val="24"/>
          <w:szCs w:val="24"/>
        </w:rPr>
        <w:t xml:space="preserve">AFONSO, A. Martins – </w:t>
      </w:r>
      <w:r w:rsidR="00AB1FE7">
        <w:rPr>
          <w:rFonts w:ascii="Arial" w:hAnsi="Arial" w:cs="Arial"/>
          <w:sz w:val="24"/>
          <w:szCs w:val="24"/>
        </w:rPr>
        <w:t xml:space="preserve">(1970) </w:t>
      </w:r>
      <w:r w:rsidRPr="00BF104B">
        <w:rPr>
          <w:rFonts w:ascii="Arial" w:hAnsi="Arial" w:cs="Arial"/>
          <w:sz w:val="24"/>
          <w:szCs w:val="24"/>
        </w:rPr>
        <w:t xml:space="preserve">Princípios </w:t>
      </w:r>
      <w:r w:rsidR="00AB1FE7">
        <w:rPr>
          <w:rFonts w:ascii="Arial" w:hAnsi="Arial" w:cs="Arial"/>
          <w:sz w:val="24"/>
          <w:szCs w:val="24"/>
        </w:rPr>
        <w:t>F</w:t>
      </w:r>
      <w:r w:rsidRPr="00BF104B">
        <w:rPr>
          <w:rFonts w:ascii="Arial" w:hAnsi="Arial" w:cs="Arial"/>
          <w:sz w:val="24"/>
          <w:szCs w:val="24"/>
        </w:rPr>
        <w:t xml:space="preserve">undamentais de </w:t>
      </w:r>
      <w:r w:rsidR="00AB1FE7">
        <w:rPr>
          <w:rFonts w:ascii="Arial" w:hAnsi="Arial" w:cs="Arial"/>
          <w:sz w:val="24"/>
          <w:szCs w:val="24"/>
        </w:rPr>
        <w:t>O</w:t>
      </w:r>
      <w:r w:rsidRPr="00BF104B">
        <w:rPr>
          <w:rFonts w:ascii="Arial" w:hAnsi="Arial" w:cs="Arial"/>
          <w:sz w:val="24"/>
          <w:szCs w:val="24"/>
        </w:rPr>
        <w:t xml:space="preserve">rganização </w:t>
      </w:r>
      <w:r w:rsidR="00AB1FE7">
        <w:rPr>
          <w:rFonts w:ascii="Arial" w:hAnsi="Arial" w:cs="Arial"/>
          <w:sz w:val="24"/>
          <w:szCs w:val="24"/>
        </w:rPr>
        <w:t>P</w:t>
      </w:r>
      <w:r w:rsidRPr="00BF104B">
        <w:rPr>
          <w:rFonts w:ascii="Arial" w:hAnsi="Arial" w:cs="Arial"/>
          <w:sz w:val="24"/>
          <w:szCs w:val="24"/>
        </w:rPr>
        <w:t xml:space="preserve">olitica e </w:t>
      </w:r>
      <w:r w:rsidR="00AB1FE7">
        <w:rPr>
          <w:rFonts w:ascii="Arial" w:hAnsi="Arial" w:cs="Arial"/>
          <w:sz w:val="24"/>
          <w:szCs w:val="24"/>
        </w:rPr>
        <w:t>A</w:t>
      </w:r>
      <w:r w:rsidRPr="00BF104B">
        <w:rPr>
          <w:rFonts w:ascii="Arial" w:hAnsi="Arial" w:cs="Arial"/>
          <w:sz w:val="24"/>
          <w:szCs w:val="24"/>
        </w:rPr>
        <w:t xml:space="preserve">dministrativa da </w:t>
      </w:r>
      <w:r w:rsidR="00AB1FE7">
        <w:rPr>
          <w:rFonts w:ascii="Arial" w:hAnsi="Arial" w:cs="Arial"/>
          <w:sz w:val="24"/>
          <w:szCs w:val="24"/>
        </w:rPr>
        <w:t>Na</w:t>
      </w:r>
      <w:r w:rsidRPr="00BF104B">
        <w:rPr>
          <w:rFonts w:ascii="Arial" w:hAnsi="Arial" w:cs="Arial"/>
          <w:sz w:val="24"/>
          <w:szCs w:val="24"/>
        </w:rPr>
        <w:t xml:space="preserve">ção, 1ª edição, livraria Cruz Braga, </w:t>
      </w:r>
      <w:r w:rsidR="00BA509E" w:rsidRPr="00BF104B">
        <w:rPr>
          <w:rFonts w:ascii="Arial" w:eastAsia="Times New Roman" w:hAnsi="Arial" w:cs="Arial"/>
          <w:sz w:val="24"/>
          <w:szCs w:val="24"/>
        </w:rPr>
        <w:t>ALTUNA</w:t>
      </w:r>
      <w:r w:rsidR="002D33C6" w:rsidRPr="00BF104B">
        <w:rPr>
          <w:rFonts w:ascii="Arial" w:eastAsia="Times New Roman" w:hAnsi="Arial" w:cs="Arial"/>
          <w:sz w:val="24"/>
          <w:szCs w:val="24"/>
        </w:rPr>
        <w:t xml:space="preserve">, R.r. de Asúa (2006), Cultura tradicional Bantú, Lisboa, Editora Paulinas; </w:t>
      </w:r>
    </w:p>
    <w:p w:rsidR="001D5843" w:rsidRPr="00BF104B" w:rsidRDefault="004B43E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AMARAL</w:t>
      </w:r>
      <w:r w:rsidR="002D33C6" w:rsidRPr="00BF104B">
        <w:rPr>
          <w:rFonts w:ascii="Arial" w:eastAsia="Times New Roman" w:hAnsi="Arial" w:cs="Arial"/>
          <w:sz w:val="24"/>
          <w:szCs w:val="24"/>
        </w:rPr>
        <w:t>, Diogo Freitas (1994), curso de Direito Administrativo, Volume I, 2ª edição, Almedina, Lisboa;</w:t>
      </w:r>
    </w:p>
    <w:p w:rsidR="00603B98" w:rsidRPr="00BF104B" w:rsidRDefault="00603B98" w:rsidP="00654007">
      <w:pPr>
        <w:spacing w:after="0" w:line="360" w:lineRule="auto"/>
        <w:jc w:val="both"/>
        <w:rPr>
          <w:rFonts w:ascii="Arial" w:eastAsia="Times New Roman" w:hAnsi="Arial" w:cs="Arial"/>
          <w:sz w:val="24"/>
          <w:szCs w:val="24"/>
        </w:rPr>
      </w:pPr>
    </w:p>
    <w:p w:rsidR="00603B98" w:rsidRPr="00BF104B" w:rsidRDefault="006C677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Andrade</w:t>
      </w:r>
      <w:r>
        <w:rPr>
          <w:rFonts w:ascii="Arial" w:eastAsia="Times New Roman" w:hAnsi="Arial" w:cs="Arial"/>
          <w:sz w:val="24"/>
          <w:szCs w:val="24"/>
        </w:rPr>
        <w:t>,</w:t>
      </w:r>
      <w:r w:rsidRPr="00BF104B">
        <w:rPr>
          <w:rFonts w:ascii="Arial" w:eastAsia="Times New Roman" w:hAnsi="Arial" w:cs="Arial"/>
          <w:sz w:val="24"/>
          <w:szCs w:val="24"/>
        </w:rPr>
        <w:t xml:space="preserve"> Maria Paula Gouveia </w:t>
      </w:r>
      <w:r w:rsidR="00603B98" w:rsidRPr="00BF104B">
        <w:rPr>
          <w:rFonts w:ascii="Arial" w:eastAsia="Times New Roman" w:hAnsi="Arial" w:cs="Arial"/>
          <w:sz w:val="24"/>
          <w:szCs w:val="24"/>
        </w:rPr>
        <w:t>Pr</w:t>
      </w:r>
      <w:r w:rsidR="00AB1FE7">
        <w:rPr>
          <w:rFonts w:ascii="Arial" w:eastAsia="Times New Roman" w:hAnsi="Arial" w:cs="Arial"/>
          <w:sz w:val="24"/>
          <w:szCs w:val="24"/>
        </w:rPr>
        <w:t>á</w:t>
      </w:r>
      <w:r w:rsidR="00603B98" w:rsidRPr="00BF104B">
        <w:rPr>
          <w:rFonts w:ascii="Arial" w:eastAsia="Times New Roman" w:hAnsi="Arial" w:cs="Arial"/>
          <w:sz w:val="24"/>
          <w:szCs w:val="24"/>
        </w:rPr>
        <w:t xml:space="preserve">tica de Direito Administrativo, </w:t>
      </w:r>
      <w:r w:rsidR="00AB1FE7">
        <w:rPr>
          <w:rFonts w:ascii="Arial" w:eastAsia="Times New Roman" w:hAnsi="Arial" w:cs="Arial"/>
          <w:sz w:val="24"/>
          <w:szCs w:val="24"/>
        </w:rPr>
        <w:t>(2010)</w:t>
      </w:r>
      <w:r w:rsidR="00603B98" w:rsidRPr="00BF104B">
        <w:rPr>
          <w:rFonts w:ascii="Arial" w:eastAsia="Times New Roman" w:hAnsi="Arial" w:cs="Arial"/>
          <w:sz w:val="24"/>
          <w:szCs w:val="24"/>
        </w:rPr>
        <w:t>, edições Quid júris, sociedade editora 3ª edição.</w:t>
      </w:r>
    </w:p>
    <w:p w:rsidR="00603B98" w:rsidRPr="00BF104B" w:rsidRDefault="00603B98"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ANTUNES</w:t>
      </w:r>
      <w:r w:rsidR="002D33C6" w:rsidRPr="00BF104B">
        <w:rPr>
          <w:rFonts w:ascii="Arial" w:eastAsia="Times New Roman" w:hAnsi="Arial" w:cs="Arial"/>
          <w:sz w:val="24"/>
          <w:szCs w:val="24"/>
        </w:rPr>
        <w:t>, Eugenio (2008),  « Descentralização: Modernização e Democratização» in Texto de apoio da disciplina de Gestão Pública, Mestrado em Administração e Políticas Públicas, ISCTE;</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BEETHAM</w:t>
      </w:r>
      <w:r w:rsidR="002D33C6" w:rsidRPr="00BF104B">
        <w:rPr>
          <w:rFonts w:ascii="Arial" w:eastAsia="Times New Roman" w:hAnsi="Arial" w:cs="Arial"/>
          <w:sz w:val="24"/>
          <w:szCs w:val="24"/>
        </w:rPr>
        <w:t>, David (1988), A Burocracia, Lisboa, Estampa;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BLANC</w:t>
      </w:r>
      <w:r w:rsidR="002D33C6" w:rsidRPr="00BF104B">
        <w:rPr>
          <w:rFonts w:ascii="Arial" w:eastAsia="Times New Roman" w:hAnsi="Arial" w:cs="Arial"/>
          <w:sz w:val="24"/>
          <w:szCs w:val="24"/>
        </w:rPr>
        <w:t>, Jacques e Rémond, Bruno (1984), LesCollectivités Local, Presses de la</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Fondation</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Nationale</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dês</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Sciences Politiques &amp;</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Dalloz;</w:t>
      </w:r>
    </w:p>
    <w:p w:rsidR="0059068A" w:rsidRPr="00BF104B" w:rsidRDefault="0059068A" w:rsidP="00654007">
      <w:pPr>
        <w:spacing w:after="0" w:line="360" w:lineRule="auto"/>
        <w:jc w:val="both"/>
        <w:rPr>
          <w:rFonts w:ascii="Arial" w:eastAsia="Times New Roman" w:hAnsi="Arial" w:cs="Arial"/>
          <w:sz w:val="24"/>
          <w:szCs w:val="24"/>
        </w:rPr>
      </w:pPr>
    </w:p>
    <w:p w:rsidR="00FD1A64" w:rsidRPr="00BF104B" w:rsidRDefault="0059068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CAETANO, Marcelo, </w:t>
      </w:r>
      <w:r w:rsidR="006C677A">
        <w:rPr>
          <w:rFonts w:ascii="Arial" w:eastAsia="Times New Roman" w:hAnsi="Arial" w:cs="Arial"/>
          <w:sz w:val="24"/>
          <w:szCs w:val="24"/>
        </w:rPr>
        <w:t>(</w:t>
      </w:r>
      <w:r w:rsidRPr="00BF104B">
        <w:rPr>
          <w:rFonts w:ascii="Arial" w:eastAsia="Times New Roman" w:hAnsi="Arial" w:cs="Arial"/>
          <w:sz w:val="24"/>
          <w:szCs w:val="24"/>
        </w:rPr>
        <w:t>1956</w:t>
      </w:r>
      <w:r w:rsidR="006C677A">
        <w:rPr>
          <w:rFonts w:ascii="Arial" w:eastAsia="Times New Roman" w:hAnsi="Arial" w:cs="Arial"/>
          <w:sz w:val="24"/>
          <w:szCs w:val="24"/>
        </w:rPr>
        <w:t xml:space="preserve">) </w:t>
      </w:r>
      <w:r w:rsidRPr="00BF104B">
        <w:rPr>
          <w:rFonts w:ascii="Arial" w:eastAsia="Times New Roman" w:hAnsi="Arial" w:cs="Arial"/>
          <w:sz w:val="24"/>
          <w:szCs w:val="24"/>
        </w:rPr>
        <w:t>, Manual de Direito Administrativo , Coimbra Editora</w:t>
      </w:r>
      <w:r w:rsidR="00FD1A64" w:rsidRPr="00BF104B">
        <w:rPr>
          <w:rFonts w:ascii="Arial" w:eastAsia="Times New Roman" w:hAnsi="Arial" w:cs="Arial"/>
          <w:sz w:val="24"/>
          <w:szCs w:val="24"/>
        </w:rPr>
        <w:t>;</w:t>
      </w: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CAETANO</w:t>
      </w:r>
      <w:r w:rsidR="002D33C6" w:rsidRPr="00BF104B">
        <w:rPr>
          <w:rFonts w:ascii="Arial" w:eastAsia="Times New Roman" w:hAnsi="Arial" w:cs="Arial"/>
          <w:sz w:val="24"/>
          <w:szCs w:val="24"/>
        </w:rPr>
        <w:t>, Marcelo (1973), Manual de Direito Administrativo, tomo I, Lisboa, Coimbra Editoras;</w:t>
      </w:r>
    </w:p>
    <w:p w:rsidR="00FD1A64" w:rsidRPr="00BF104B" w:rsidRDefault="00FD1A64" w:rsidP="00654007">
      <w:pPr>
        <w:spacing w:after="0" w:line="240" w:lineRule="auto"/>
        <w:jc w:val="both"/>
        <w:rPr>
          <w:rFonts w:ascii="Arial" w:eastAsia="Times New Roman" w:hAnsi="Arial" w:cs="Arial"/>
          <w:sz w:val="24"/>
          <w:szCs w:val="24"/>
        </w:rPr>
      </w:pPr>
    </w:p>
    <w:p w:rsidR="0059068A"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lastRenderedPageBreak/>
        <w:t xml:space="preserve">CAETANO, Marcelo, </w:t>
      </w:r>
      <w:r w:rsidR="006C677A">
        <w:rPr>
          <w:rFonts w:ascii="Arial" w:eastAsia="Times New Roman" w:hAnsi="Arial" w:cs="Arial"/>
          <w:sz w:val="24"/>
          <w:szCs w:val="24"/>
        </w:rPr>
        <w:t xml:space="preserve">(1997) </w:t>
      </w:r>
      <w:r w:rsidRPr="00BF104B">
        <w:rPr>
          <w:rFonts w:ascii="Arial" w:eastAsia="Times New Roman" w:hAnsi="Arial" w:cs="Arial"/>
          <w:sz w:val="24"/>
          <w:szCs w:val="24"/>
        </w:rPr>
        <w:t>Manual de Direito Administrativo, vol. 1 10ª edição, 6ª reimpressão Coimbra</w:t>
      </w:r>
    </w:p>
    <w:p w:rsidR="00FD1A64" w:rsidRPr="00BF104B" w:rsidRDefault="00FD1A64" w:rsidP="00654007">
      <w:pPr>
        <w:spacing w:after="0" w:line="240" w:lineRule="auto"/>
        <w:jc w:val="both"/>
        <w:rPr>
          <w:rFonts w:ascii="Arial" w:eastAsia="Times New Roman" w:hAnsi="Arial" w:cs="Arial"/>
          <w:sz w:val="24"/>
          <w:szCs w:val="24"/>
        </w:rPr>
      </w:pPr>
    </w:p>
    <w:p w:rsidR="006C677A" w:rsidRDefault="0059068A" w:rsidP="006C677A">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CANOTILHO, J.J. Gomes – Vital Moreira ,</w:t>
      </w:r>
      <w:r w:rsidR="006C677A">
        <w:rPr>
          <w:rFonts w:ascii="Arial" w:eastAsia="Times New Roman" w:hAnsi="Arial" w:cs="Arial"/>
          <w:sz w:val="24"/>
          <w:szCs w:val="24"/>
        </w:rPr>
        <w:t>(1991)</w:t>
      </w:r>
      <w:r w:rsidRPr="00BF104B">
        <w:rPr>
          <w:rFonts w:ascii="Arial" w:eastAsia="Times New Roman" w:hAnsi="Arial" w:cs="Arial"/>
          <w:sz w:val="24"/>
          <w:szCs w:val="24"/>
        </w:rPr>
        <w:t xml:space="preserve"> Fundamentos da Constituição; Coimbra Editora </w:t>
      </w:r>
      <w:r w:rsidR="006C677A">
        <w:rPr>
          <w:rFonts w:ascii="Arial" w:eastAsia="Times New Roman" w:hAnsi="Arial" w:cs="Arial"/>
          <w:sz w:val="24"/>
          <w:szCs w:val="24"/>
        </w:rPr>
        <w:t>.</w:t>
      </w:r>
    </w:p>
    <w:p w:rsidR="006C677A" w:rsidRDefault="006C677A" w:rsidP="006C677A">
      <w:pPr>
        <w:spacing w:after="0" w:line="360" w:lineRule="auto"/>
        <w:jc w:val="both"/>
        <w:rPr>
          <w:rFonts w:ascii="Arial" w:eastAsia="Times New Roman" w:hAnsi="Arial" w:cs="Arial"/>
          <w:sz w:val="24"/>
          <w:szCs w:val="24"/>
        </w:rPr>
      </w:pPr>
    </w:p>
    <w:p w:rsidR="002D33C6" w:rsidRPr="00BF104B" w:rsidRDefault="00A037C7" w:rsidP="006C677A">
      <w:pPr>
        <w:spacing w:after="0" w:line="360" w:lineRule="auto"/>
        <w:jc w:val="both"/>
        <w:rPr>
          <w:rFonts w:ascii="Arial" w:hAnsi="Arial" w:cs="Arial"/>
          <w:sz w:val="24"/>
          <w:szCs w:val="24"/>
        </w:rPr>
      </w:pPr>
      <w:r w:rsidRPr="00BF104B">
        <w:rPr>
          <w:rFonts w:ascii="Arial" w:hAnsi="Arial" w:cs="Arial"/>
          <w:sz w:val="24"/>
          <w:szCs w:val="24"/>
        </w:rPr>
        <w:t xml:space="preserve">  C</w:t>
      </w:r>
      <w:r w:rsidR="006C677A">
        <w:rPr>
          <w:rFonts w:ascii="Arial" w:hAnsi="Arial" w:cs="Arial"/>
          <w:sz w:val="24"/>
          <w:szCs w:val="24"/>
        </w:rPr>
        <w:t>oupers</w:t>
      </w:r>
      <w:r w:rsidRPr="00BF104B">
        <w:rPr>
          <w:rFonts w:ascii="Arial" w:hAnsi="Arial" w:cs="Arial"/>
          <w:sz w:val="24"/>
          <w:szCs w:val="24"/>
        </w:rPr>
        <w:t xml:space="preserve">, </w:t>
      </w:r>
      <w:r w:rsidR="006C677A">
        <w:rPr>
          <w:rFonts w:ascii="Arial" w:hAnsi="Arial" w:cs="Arial"/>
          <w:sz w:val="24"/>
          <w:szCs w:val="24"/>
        </w:rPr>
        <w:t xml:space="preserve">João (2000) </w:t>
      </w:r>
      <w:r w:rsidR="006C677A" w:rsidRPr="00BF104B">
        <w:rPr>
          <w:rFonts w:ascii="Arial" w:hAnsi="Arial" w:cs="Arial"/>
          <w:sz w:val="24"/>
          <w:szCs w:val="24"/>
        </w:rPr>
        <w:t xml:space="preserve">Introdução ao Direito Administrativo, Ancora 5ª edição    </w:t>
      </w:r>
    </w:p>
    <w:p w:rsidR="0059068A"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CARNEIRO</w:t>
      </w:r>
      <w:r w:rsidR="002D33C6" w:rsidRPr="00BF104B">
        <w:rPr>
          <w:rFonts w:ascii="Arial" w:eastAsia="Times New Roman" w:hAnsi="Arial" w:cs="Arial"/>
          <w:sz w:val="24"/>
          <w:szCs w:val="24"/>
        </w:rPr>
        <w:t>, João Geraldo Piquet (2004), Desburocratização e Cidadania para o desenvolvimento local, Brasil, Instituto Hélio Beltrão;</w:t>
      </w:r>
    </w:p>
    <w:p w:rsidR="002D33C6" w:rsidRPr="00BF104B" w:rsidRDefault="0059068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CORREIA, Fernando Alves, Alguns Conceitos de Direito Administrativo, 2ª edição - Almedina.</w:t>
      </w: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CARVALHO</w:t>
      </w:r>
      <w:r w:rsidR="002D33C6" w:rsidRPr="00BF104B">
        <w:rPr>
          <w:rFonts w:ascii="Arial" w:eastAsia="Times New Roman" w:hAnsi="Arial" w:cs="Arial"/>
          <w:sz w:val="24"/>
          <w:szCs w:val="24"/>
        </w:rPr>
        <w:t>, Paulo (2002), Angola, quanto tempo falta para amanha? Reflexões sobre as crises políticas, económicas e sociais, Oeiras, Editora Celta;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CATALÃ</w:t>
      </w:r>
      <w:r w:rsidR="002D33C6" w:rsidRPr="00BF104B">
        <w:rPr>
          <w:rFonts w:ascii="Arial" w:eastAsia="Times New Roman" w:hAnsi="Arial" w:cs="Arial"/>
          <w:sz w:val="24"/>
          <w:szCs w:val="24"/>
        </w:rPr>
        <w:t>, JoanPrats i (2005), De la burocracia almanagement, delmanagement a lagobernanza, Madrid, Instituto Nacional de Adminstración Pública;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CAUPRS</w:t>
      </w:r>
      <w:r w:rsidR="002D33C6" w:rsidRPr="00BF104B">
        <w:rPr>
          <w:rFonts w:ascii="Arial" w:eastAsia="Times New Roman" w:hAnsi="Arial" w:cs="Arial"/>
          <w:sz w:val="24"/>
          <w:szCs w:val="24"/>
        </w:rPr>
        <w:t>, João (2007), introdução ao Direito Administrativo, Lisboa, Âncora;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COLOMA</w:t>
      </w:r>
      <w:r w:rsidR="002D33C6" w:rsidRPr="00BF104B">
        <w:rPr>
          <w:rFonts w:ascii="Arial" w:eastAsia="Times New Roman" w:hAnsi="Arial" w:cs="Arial"/>
          <w:sz w:val="24"/>
          <w:szCs w:val="24"/>
        </w:rPr>
        <w:t>, José Maria (1974), Dicionário Papular de política, Lisboa, Assírio &amp; Alvim;</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CORTE</w:t>
      </w:r>
      <w:r w:rsidR="002D33C6" w:rsidRPr="00BF104B">
        <w:rPr>
          <w:rFonts w:ascii="Arial" w:eastAsia="Times New Roman" w:hAnsi="Arial" w:cs="Arial"/>
          <w:sz w:val="24"/>
          <w:szCs w:val="24"/>
        </w:rPr>
        <w:t xml:space="preserve"> – </w:t>
      </w:r>
      <w:r w:rsidR="006C677A">
        <w:rPr>
          <w:rFonts w:ascii="Arial" w:eastAsia="Times New Roman" w:hAnsi="Arial" w:cs="Arial"/>
          <w:sz w:val="24"/>
          <w:szCs w:val="24"/>
        </w:rPr>
        <w:t>R</w:t>
      </w:r>
      <w:r w:rsidR="002D33C6" w:rsidRPr="00BF104B">
        <w:rPr>
          <w:rFonts w:ascii="Arial" w:eastAsia="Times New Roman" w:hAnsi="Arial" w:cs="Arial"/>
          <w:sz w:val="24"/>
          <w:szCs w:val="24"/>
        </w:rPr>
        <w:t>eal, Isabel (1995), Cidadão, Administração e Poder, Amadora, Pricipal;</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CORTE</w:t>
      </w:r>
      <w:r w:rsidR="002D33C6" w:rsidRPr="00BF104B">
        <w:rPr>
          <w:rFonts w:ascii="Arial" w:eastAsia="Times New Roman" w:hAnsi="Arial" w:cs="Arial"/>
          <w:sz w:val="24"/>
          <w:szCs w:val="24"/>
        </w:rPr>
        <w:t xml:space="preserve"> – Real, Isabel (1995) O livro da Modernização Administrativa: 1986 – 1995, Lisboa, Secretaria de estado de Modernização Administrativa;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CORTE</w:t>
      </w:r>
      <w:r w:rsidR="002D33C6" w:rsidRPr="00BF104B">
        <w:rPr>
          <w:rFonts w:ascii="Arial" w:eastAsia="Times New Roman" w:hAnsi="Arial" w:cs="Arial"/>
          <w:sz w:val="24"/>
          <w:szCs w:val="24"/>
        </w:rPr>
        <w:t xml:space="preserve"> – Real, Isabel (2003), Descentralização e Reforma Administrativa, Oeiras, Celta Editoras;</w:t>
      </w:r>
    </w:p>
    <w:p w:rsidR="001D5843" w:rsidRPr="00BF104B" w:rsidRDefault="001D5843" w:rsidP="00654007">
      <w:pPr>
        <w:spacing w:after="0"/>
        <w:jc w:val="both"/>
        <w:rPr>
          <w:rFonts w:ascii="Arial" w:hAnsi="Arial" w:cs="Arial"/>
          <w:sz w:val="24"/>
          <w:szCs w:val="24"/>
        </w:rPr>
      </w:pPr>
    </w:p>
    <w:p w:rsidR="006C677A" w:rsidRDefault="001D5843" w:rsidP="00654007">
      <w:pPr>
        <w:spacing w:after="0"/>
        <w:jc w:val="both"/>
        <w:rPr>
          <w:rFonts w:ascii="Arial" w:hAnsi="Arial" w:cs="Arial"/>
          <w:sz w:val="24"/>
          <w:szCs w:val="24"/>
        </w:rPr>
      </w:pPr>
      <w:r w:rsidRPr="00BF104B">
        <w:rPr>
          <w:rFonts w:ascii="Arial" w:hAnsi="Arial" w:cs="Arial"/>
          <w:sz w:val="24"/>
          <w:szCs w:val="24"/>
        </w:rPr>
        <w:t>COSTA, António Firmino,</w:t>
      </w:r>
      <w:r w:rsidR="006C677A">
        <w:rPr>
          <w:rFonts w:ascii="Arial" w:hAnsi="Arial" w:cs="Arial"/>
          <w:sz w:val="24"/>
          <w:szCs w:val="24"/>
        </w:rPr>
        <w:t>(2003)</w:t>
      </w:r>
      <w:r w:rsidRPr="00BF104B">
        <w:rPr>
          <w:rFonts w:ascii="Arial" w:hAnsi="Arial" w:cs="Arial"/>
          <w:sz w:val="24"/>
          <w:szCs w:val="24"/>
        </w:rPr>
        <w:t xml:space="preserve"> </w:t>
      </w:r>
      <w:r w:rsidR="006C677A">
        <w:rPr>
          <w:rFonts w:ascii="Arial" w:hAnsi="Arial" w:cs="Arial"/>
          <w:sz w:val="24"/>
          <w:szCs w:val="24"/>
        </w:rPr>
        <w:t>O</w:t>
      </w:r>
      <w:r w:rsidRPr="00BF104B">
        <w:rPr>
          <w:rFonts w:ascii="Arial" w:hAnsi="Arial" w:cs="Arial"/>
          <w:sz w:val="24"/>
          <w:szCs w:val="24"/>
        </w:rPr>
        <w:t xml:space="preserve"> que é a </w:t>
      </w:r>
      <w:r w:rsidR="006C677A">
        <w:rPr>
          <w:rFonts w:ascii="Arial" w:hAnsi="Arial" w:cs="Arial"/>
          <w:sz w:val="24"/>
          <w:szCs w:val="24"/>
        </w:rPr>
        <w:t>S</w:t>
      </w:r>
      <w:r w:rsidRPr="00BF104B">
        <w:rPr>
          <w:rFonts w:ascii="Arial" w:hAnsi="Arial" w:cs="Arial"/>
          <w:sz w:val="24"/>
          <w:szCs w:val="24"/>
        </w:rPr>
        <w:t xml:space="preserve">ociologia, </w:t>
      </w:r>
    </w:p>
    <w:p w:rsidR="002D33C6" w:rsidRPr="00FB5A28" w:rsidRDefault="001D5843" w:rsidP="00654007">
      <w:pPr>
        <w:spacing w:after="0"/>
        <w:jc w:val="both"/>
        <w:rPr>
          <w:rFonts w:ascii="Arial" w:hAnsi="Arial" w:cs="Arial"/>
          <w:sz w:val="24"/>
          <w:szCs w:val="24"/>
          <w:lang w:val="en-US"/>
        </w:rPr>
      </w:pPr>
      <w:r w:rsidRPr="00BF104B">
        <w:rPr>
          <w:rFonts w:ascii="Arial" w:hAnsi="Arial" w:cs="Arial"/>
          <w:sz w:val="24"/>
          <w:szCs w:val="24"/>
        </w:rPr>
        <w:t xml:space="preserve"> </w:t>
      </w:r>
      <w:r w:rsidRPr="00FB5A28">
        <w:rPr>
          <w:rFonts w:ascii="Arial" w:hAnsi="Arial" w:cs="Arial"/>
          <w:sz w:val="24"/>
          <w:szCs w:val="24"/>
          <w:lang w:val="en-US"/>
        </w:rPr>
        <w:t>Quimeira 4ª edição</w:t>
      </w:r>
    </w:p>
    <w:p w:rsidR="002D33C6" w:rsidRPr="00BF104B" w:rsidRDefault="00C014EA" w:rsidP="00654007">
      <w:pPr>
        <w:spacing w:after="0" w:line="240" w:lineRule="auto"/>
        <w:jc w:val="both"/>
        <w:rPr>
          <w:rFonts w:ascii="Arial" w:eastAsia="Times New Roman" w:hAnsi="Arial" w:cs="Arial"/>
          <w:sz w:val="24"/>
          <w:szCs w:val="24"/>
          <w:lang w:val="en-US"/>
        </w:rPr>
      </w:pPr>
      <w:r w:rsidRPr="00BF104B">
        <w:rPr>
          <w:rFonts w:ascii="Arial" w:eastAsia="Times New Roman" w:hAnsi="Arial" w:cs="Arial"/>
          <w:sz w:val="24"/>
          <w:szCs w:val="24"/>
          <w:lang w:val="en-US"/>
        </w:rPr>
        <w:t>CROOK</w:t>
      </w:r>
      <w:r w:rsidR="002D33C6" w:rsidRPr="00BF104B">
        <w:rPr>
          <w:rFonts w:ascii="Arial" w:eastAsia="Times New Roman" w:hAnsi="Arial" w:cs="Arial"/>
          <w:sz w:val="24"/>
          <w:szCs w:val="24"/>
          <w:lang w:val="en-US"/>
        </w:rPr>
        <w:t>, Richard C. and Manor, James (1998), Democracy and Decentralization in South Asia and West Africa: Participation, Accountability and Performance, Published by the press Syndicate of University of Cambraidge;</w:t>
      </w:r>
    </w:p>
    <w:p w:rsidR="002D33C6" w:rsidRPr="00BF104B" w:rsidRDefault="002D33C6" w:rsidP="00654007">
      <w:pPr>
        <w:spacing w:after="0" w:line="240" w:lineRule="auto"/>
        <w:jc w:val="both"/>
        <w:rPr>
          <w:rFonts w:ascii="Arial" w:eastAsia="Times New Roman" w:hAnsi="Arial" w:cs="Arial"/>
          <w:sz w:val="24"/>
          <w:szCs w:val="24"/>
          <w:lang w:val="en-US"/>
        </w:rPr>
      </w:pPr>
    </w:p>
    <w:p w:rsidR="00A037C7"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DARBON</w:t>
      </w:r>
      <w:r w:rsidR="002D33C6" w:rsidRPr="00BF104B">
        <w:rPr>
          <w:rFonts w:ascii="Arial" w:eastAsia="Times New Roman" w:hAnsi="Arial" w:cs="Arial"/>
          <w:sz w:val="24"/>
          <w:szCs w:val="24"/>
        </w:rPr>
        <w:t>, Dominique (2002), Laculture administrative</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en</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Afriques: laconstructon</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historique</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dês</w:t>
      </w:r>
      <w:r w:rsidR="006C677A">
        <w:rPr>
          <w:rFonts w:ascii="Arial" w:eastAsia="Times New Roman" w:hAnsi="Arial" w:cs="Arial"/>
          <w:sz w:val="24"/>
          <w:szCs w:val="24"/>
        </w:rPr>
        <w:t xml:space="preserve"> </w:t>
      </w:r>
      <w:r w:rsidR="002D33C6" w:rsidRPr="00BF104B">
        <w:rPr>
          <w:rFonts w:ascii="Arial" w:eastAsia="Times New Roman" w:hAnsi="Arial" w:cs="Arial"/>
          <w:sz w:val="24"/>
          <w:szCs w:val="24"/>
        </w:rPr>
        <w:t>significatiosdu «phénoméneburuacratique», in Problemas Polí</w:t>
      </w:r>
      <w:r w:rsidR="006C677A">
        <w:rPr>
          <w:rFonts w:ascii="Arial" w:eastAsia="Times New Roman" w:hAnsi="Arial" w:cs="Arial"/>
          <w:sz w:val="24"/>
          <w:szCs w:val="24"/>
        </w:rPr>
        <w:t>ti</w:t>
      </w:r>
      <w:r w:rsidR="002D33C6" w:rsidRPr="00BF104B">
        <w:rPr>
          <w:rFonts w:ascii="Arial" w:eastAsia="Times New Roman" w:hAnsi="Arial" w:cs="Arial"/>
          <w:sz w:val="24"/>
          <w:szCs w:val="24"/>
        </w:rPr>
        <w:t>cos em Africa, Caderno de Estudos Africanos, Lisboa, Centro de Estudos Africanos – ISCTE;</w:t>
      </w:r>
    </w:p>
    <w:p w:rsidR="00A037C7" w:rsidRPr="00BF104B" w:rsidRDefault="00A037C7" w:rsidP="00654007">
      <w:pPr>
        <w:spacing w:after="0" w:line="240" w:lineRule="auto"/>
        <w:jc w:val="both"/>
        <w:rPr>
          <w:rFonts w:ascii="Arial" w:eastAsia="Times New Roman" w:hAnsi="Arial" w:cs="Arial"/>
          <w:sz w:val="24"/>
          <w:szCs w:val="24"/>
        </w:rPr>
      </w:pPr>
    </w:p>
    <w:p w:rsidR="002D33C6" w:rsidRPr="00BF104B" w:rsidRDefault="00A037C7" w:rsidP="00654007">
      <w:pPr>
        <w:spacing w:after="0"/>
        <w:jc w:val="both"/>
        <w:rPr>
          <w:rFonts w:ascii="Arial" w:hAnsi="Arial" w:cs="Arial"/>
          <w:sz w:val="24"/>
          <w:szCs w:val="24"/>
        </w:rPr>
      </w:pPr>
      <w:r w:rsidRPr="00BF104B">
        <w:rPr>
          <w:rFonts w:ascii="Arial" w:hAnsi="Arial" w:cs="Arial"/>
          <w:sz w:val="24"/>
          <w:szCs w:val="24"/>
        </w:rPr>
        <w:t xml:space="preserve">Desconcentração e Descentralização em Angola, programa de reforma institucional e modernização administrativa, (PNUD) Fevereiro de 2007. </w:t>
      </w:r>
    </w:p>
    <w:p w:rsidR="0059068A"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lastRenderedPageBreak/>
        <w:t>DILOLWA</w:t>
      </w:r>
      <w:r w:rsidR="00A037C7" w:rsidRPr="00BF104B">
        <w:rPr>
          <w:rFonts w:ascii="Arial" w:eastAsia="Times New Roman" w:hAnsi="Arial" w:cs="Arial"/>
          <w:sz w:val="24"/>
          <w:szCs w:val="24"/>
        </w:rPr>
        <w:t>, Carlos Rocha (2000) Contribuição a História Economica de Angola, 2ºedição editorial Nzila;</w:t>
      </w:r>
    </w:p>
    <w:p w:rsidR="0059068A" w:rsidRPr="00BF104B" w:rsidRDefault="0059068A" w:rsidP="00654007">
      <w:pPr>
        <w:spacing w:after="0" w:line="240" w:lineRule="auto"/>
        <w:jc w:val="both"/>
        <w:rPr>
          <w:rFonts w:ascii="Arial" w:eastAsia="Times New Roman" w:hAnsi="Arial" w:cs="Arial"/>
          <w:sz w:val="24"/>
          <w:szCs w:val="24"/>
        </w:rPr>
      </w:pPr>
    </w:p>
    <w:p w:rsidR="00A037C7" w:rsidRPr="00BF104B" w:rsidRDefault="0059068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 xml:space="preserve">DIREITO ADMINISTRATIVO, de José Figueiredo Dias e Fernanda Paula Oliveira, mamais cefa, 2ª edição, Coimbra 2003. </w:t>
      </w:r>
    </w:p>
    <w:p w:rsidR="0059068A" w:rsidRPr="00BF104B" w:rsidRDefault="0059068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DOMINGOS, Graciano , “ O Poder Local em Angola na Constituição e nas leis Ordinárias (Compilação legislação administrativa local) 1963-1999, Enquadramento histórico e jurídico por Carlos Feijó- Luanda</w:t>
      </w: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DRAY</w:t>
      </w:r>
      <w:r w:rsidR="002D33C6" w:rsidRPr="00BF104B">
        <w:rPr>
          <w:rFonts w:ascii="Arial" w:eastAsia="Times New Roman" w:hAnsi="Arial" w:cs="Arial"/>
          <w:sz w:val="24"/>
          <w:szCs w:val="24"/>
        </w:rPr>
        <w:t>, António (1995), O desafio da qualidade na Administração Pública como o reforço do poder local e da cooperação lusófona podem contribuir para a edificação de um Estado inteligente que nos dê melhor qualidade de vida, Lisboa, Caminho;</w:t>
      </w:r>
    </w:p>
    <w:p w:rsidR="005D592E" w:rsidRPr="00BF104B" w:rsidRDefault="005D592E" w:rsidP="00654007">
      <w:pPr>
        <w:spacing w:after="0" w:line="240" w:lineRule="auto"/>
        <w:jc w:val="both"/>
        <w:rPr>
          <w:rFonts w:ascii="Arial" w:eastAsia="Times New Roman" w:hAnsi="Arial" w:cs="Arial"/>
          <w:sz w:val="24"/>
          <w:szCs w:val="24"/>
        </w:rPr>
      </w:pPr>
    </w:p>
    <w:p w:rsidR="002D33C6" w:rsidRPr="00BF104B" w:rsidRDefault="005D592E" w:rsidP="00654007">
      <w:pPr>
        <w:spacing w:after="0"/>
        <w:jc w:val="both"/>
        <w:rPr>
          <w:rFonts w:ascii="Arial" w:hAnsi="Arial" w:cs="Arial"/>
          <w:sz w:val="24"/>
          <w:szCs w:val="24"/>
        </w:rPr>
      </w:pPr>
      <w:r w:rsidRPr="00BF104B">
        <w:rPr>
          <w:rFonts w:ascii="Arial" w:hAnsi="Arial" w:cs="Arial"/>
          <w:sz w:val="24"/>
          <w:szCs w:val="24"/>
        </w:rPr>
        <w:t xml:space="preserve">EDIJURÍS, administração local, editora Edijurís edições jurídicas de Formação Lda, 1ª edição 2010 (IFAL) Instituto de Formação da Administração local. </w:t>
      </w: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ECO</w:t>
      </w:r>
      <w:r w:rsidR="002D33C6" w:rsidRPr="00BF104B">
        <w:rPr>
          <w:rFonts w:ascii="Arial" w:eastAsia="Times New Roman" w:hAnsi="Arial" w:cs="Arial"/>
          <w:sz w:val="24"/>
          <w:szCs w:val="24"/>
        </w:rPr>
        <w:t>, Umberto (1991), como se faz uma tese em ciência humanas, Lisboa, Editarial Presença;</w:t>
      </w:r>
    </w:p>
    <w:p w:rsidR="005D592E" w:rsidRPr="00BF104B" w:rsidRDefault="005D592E"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ESPADA</w:t>
      </w:r>
      <w:r w:rsidR="002D33C6" w:rsidRPr="00BF104B">
        <w:rPr>
          <w:rFonts w:ascii="Arial" w:eastAsia="Times New Roman" w:hAnsi="Arial" w:cs="Arial"/>
          <w:sz w:val="24"/>
          <w:szCs w:val="24"/>
        </w:rPr>
        <w:t>, João Carlos (2004), Direitos Sociais de cidadania – uma crética a F. A.Hayek e Raymond Plant, Lisboa, Imprensa Nacional Casa da Moeda;</w:t>
      </w:r>
    </w:p>
    <w:p w:rsidR="002D33C6" w:rsidRPr="00BF104B" w:rsidRDefault="002D33C6" w:rsidP="00654007">
      <w:pPr>
        <w:spacing w:after="0" w:line="240" w:lineRule="auto"/>
        <w:jc w:val="both"/>
        <w:rPr>
          <w:rFonts w:ascii="Arial" w:eastAsia="Times New Roman" w:hAnsi="Arial" w:cs="Arial"/>
          <w:sz w:val="24"/>
          <w:szCs w:val="24"/>
        </w:rPr>
      </w:pPr>
    </w:p>
    <w:p w:rsidR="00617AB5" w:rsidRPr="00BF104B" w:rsidRDefault="00E242D2"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FAURÉ,</w:t>
      </w:r>
      <w:r w:rsidR="00617AB5" w:rsidRPr="00BF104B">
        <w:rPr>
          <w:rFonts w:ascii="Arial" w:eastAsia="Times New Roman" w:hAnsi="Arial" w:cs="Arial"/>
          <w:sz w:val="24"/>
          <w:szCs w:val="24"/>
        </w:rPr>
        <w:t xml:space="preserve"> Yves-A; Ruivo, Cristina Vdelsmann, Descentralização e Desenvolvimento Local em Angola e Moçambique: Processo, terrenos e atores, Almedina, 2011;</w:t>
      </w:r>
    </w:p>
    <w:p w:rsidR="00E242D2" w:rsidRPr="00BF104B" w:rsidRDefault="00E242D2" w:rsidP="00654007">
      <w:pPr>
        <w:spacing w:after="0" w:line="240" w:lineRule="auto"/>
        <w:jc w:val="both"/>
        <w:rPr>
          <w:rFonts w:ascii="Arial" w:eastAsia="Times New Roman" w:hAnsi="Arial" w:cs="Arial"/>
          <w:sz w:val="24"/>
          <w:szCs w:val="24"/>
        </w:rPr>
      </w:pPr>
    </w:p>
    <w:p w:rsidR="00E242D2" w:rsidRPr="00BF104B" w:rsidRDefault="00E242D2"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FEIJÓ, CARLOS, Problemas actuais de direito público angolano, contribuindo para a sua compreensão, principia 2001;</w:t>
      </w:r>
    </w:p>
    <w:p w:rsidR="00E242D2" w:rsidRPr="00BF104B" w:rsidRDefault="00E242D2"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FEIJÓ</w:t>
      </w:r>
      <w:r w:rsidR="002D33C6" w:rsidRPr="00BF104B">
        <w:rPr>
          <w:rFonts w:ascii="Arial" w:eastAsia="Times New Roman" w:hAnsi="Arial" w:cs="Arial"/>
          <w:sz w:val="24"/>
          <w:szCs w:val="24"/>
        </w:rPr>
        <w:t>, Carlos e Cremildo</w:t>
      </w:r>
      <w:r w:rsidR="00E242D2" w:rsidRPr="00BF104B">
        <w:rPr>
          <w:rFonts w:ascii="Arial" w:eastAsia="Times New Roman" w:hAnsi="Arial" w:cs="Arial"/>
          <w:sz w:val="24"/>
          <w:szCs w:val="24"/>
        </w:rPr>
        <w:t xml:space="preserve"> </w:t>
      </w:r>
      <w:r w:rsidR="002D33C6" w:rsidRPr="00BF104B">
        <w:rPr>
          <w:rFonts w:ascii="Arial" w:eastAsia="Times New Roman" w:hAnsi="Arial" w:cs="Arial"/>
          <w:sz w:val="24"/>
          <w:szCs w:val="24"/>
        </w:rPr>
        <w:t>Paca (2005), Direito Administrativo – introdução e organização Administrativa, Luanda Universidade Lusíada de Angola;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FONSECA</w:t>
      </w:r>
      <w:r w:rsidR="002D33C6" w:rsidRPr="00BF104B">
        <w:rPr>
          <w:rFonts w:ascii="Arial" w:eastAsia="Times New Roman" w:hAnsi="Arial" w:cs="Arial"/>
          <w:sz w:val="24"/>
          <w:szCs w:val="24"/>
        </w:rPr>
        <w:t>, Fátima (2001), «Envolvimento dos cidadãos nas políticas da administração local», in Juan Mozzicafreddo e João Salis Gomes, Administração e politica – Perspectivas de reforma da administração pública na Europa e nos Estados Unidos,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FONSECA</w:t>
      </w:r>
      <w:r w:rsidR="002D33C6" w:rsidRPr="00BF104B">
        <w:rPr>
          <w:rFonts w:ascii="Arial" w:eastAsia="Times New Roman" w:hAnsi="Arial" w:cs="Arial"/>
          <w:sz w:val="24"/>
          <w:szCs w:val="24"/>
        </w:rPr>
        <w:t xml:space="preserve">, Rui Guerra da (2005), Autonomia estatutária das empresas públicas e descentralização administrativa – contributo para o Estudo da descentralização administrativa sob formas empresariais, Lisboa, Almedina;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FRIEDBERG</w:t>
      </w:r>
      <w:r w:rsidR="002D33C6" w:rsidRPr="00BF104B">
        <w:rPr>
          <w:rFonts w:ascii="Arial" w:eastAsia="Times New Roman" w:hAnsi="Arial" w:cs="Arial"/>
          <w:sz w:val="24"/>
          <w:szCs w:val="24"/>
        </w:rPr>
        <w:t>, E. (1995)«Organizações» in Raymond Boudon, Tratado de sociologia, Porto, Edições Asa;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GIDDENS</w:t>
      </w:r>
      <w:r w:rsidR="002D33C6" w:rsidRPr="00BF104B">
        <w:rPr>
          <w:rFonts w:ascii="Arial" w:eastAsia="Times New Roman" w:hAnsi="Arial" w:cs="Arial"/>
          <w:sz w:val="24"/>
          <w:szCs w:val="24"/>
        </w:rPr>
        <w:t xml:space="preserve">, Anthony (1998), As Cansquencias da Modernidade, Oeiras, Celta Editora; </w:t>
      </w:r>
    </w:p>
    <w:p w:rsidR="005733E8" w:rsidRPr="00BF104B" w:rsidRDefault="005733E8" w:rsidP="00654007">
      <w:pPr>
        <w:spacing w:after="0" w:line="240" w:lineRule="auto"/>
        <w:jc w:val="both"/>
        <w:rPr>
          <w:rFonts w:ascii="Arial" w:eastAsia="Times New Roman" w:hAnsi="Arial" w:cs="Arial"/>
          <w:sz w:val="24"/>
          <w:szCs w:val="24"/>
        </w:rPr>
      </w:pPr>
    </w:p>
    <w:p w:rsidR="005733E8" w:rsidRPr="00BF104B" w:rsidRDefault="005733E8"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lastRenderedPageBreak/>
        <w:t>GOMES, CATARINA ANTUNES,</w:t>
      </w:r>
      <w:r w:rsidR="00E17400" w:rsidRPr="00BF104B">
        <w:rPr>
          <w:rFonts w:ascii="Arial" w:eastAsia="Times New Roman" w:hAnsi="Arial" w:cs="Arial"/>
          <w:sz w:val="24"/>
          <w:szCs w:val="24"/>
        </w:rPr>
        <w:t xml:space="preserve"> </w:t>
      </w:r>
      <w:r w:rsidR="0051618D" w:rsidRPr="00BF104B">
        <w:rPr>
          <w:rFonts w:ascii="Arial" w:eastAsia="Times New Roman" w:hAnsi="Arial" w:cs="Arial"/>
          <w:sz w:val="24"/>
          <w:szCs w:val="24"/>
        </w:rPr>
        <w:t>De como o poder se produz: Angola e as suas transições, dissertação de doutoramento em sociologia, universidade de Coimbra-2009;</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GOMES</w:t>
      </w:r>
      <w:r w:rsidR="002D33C6" w:rsidRPr="00BF104B">
        <w:rPr>
          <w:rFonts w:ascii="Arial" w:eastAsia="Times New Roman" w:hAnsi="Arial" w:cs="Arial"/>
          <w:sz w:val="24"/>
          <w:szCs w:val="24"/>
        </w:rPr>
        <w:t>, João Salis (2003), «A avali</w:t>
      </w:r>
      <w:r w:rsidR="00502B2A" w:rsidRPr="00BF104B">
        <w:rPr>
          <w:rFonts w:ascii="Arial" w:eastAsia="Times New Roman" w:hAnsi="Arial" w:cs="Arial"/>
          <w:sz w:val="24"/>
          <w:szCs w:val="24"/>
        </w:rPr>
        <w:t>a</w:t>
      </w:r>
      <w:r w:rsidR="002D33C6" w:rsidRPr="00BF104B">
        <w:rPr>
          <w:rFonts w:ascii="Arial" w:eastAsia="Times New Roman" w:hAnsi="Arial" w:cs="Arial"/>
          <w:sz w:val="24"/>
          <w:szCs w:val="24"/>
        </w:rPr>
        <w:t>ção das políticas públicas e a governabilidade», in Juan Mozzicafreddo e tal., Ética e Administração – como modernizar os serviço públicos?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GOMES</w:t>
      </w:r>
      <w:r w:rsidR="002D33C6" w:rsidRPr="00BF104B">
        <w:rPr>
          <w:rFonts w:ascii="Arial" w:eastAsia="Times New Roman" w:hAnsi="Arial" w:cs="Arial"/>
          <w:sz w:val="24"/>
          <w:szCs w:val="24"/>
        </w:rPr>
        <w:t>, Maria Teresa Salis (coord.) (2003), A Face oculta da governança: Cidadania, Administração Pública e Sociedade, Oeiras, Instituto Nacional de Administração – INA;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GORE</w:t>
      </w:r>
      <w:r w:rsidR="002D33C6" w:rsidRPr="00BF104B">
        <w:rPr>
          <w:rFonts w:ascii="Arial" w:eastAsia="Times New Roman" w:hAnsi="Arial" w:cs="Arial"/>
          <w:sz w:val="24"/>
          <w:szCs w:val="24"/>
        </w:rPr>
        <w:t>, AL (org.) (1994), Da Burocracia à Eficácia – Reinventar a administração pública, Relatório sobre o estado da Administração Publica americana e as opções fundamentais para o desenvolvimento para a sua reforma elaborado sob a direcção do Vice – Presidente Al Gore, Lisboa, Quetzal Editores;</w:t>
      </w:r>
    </w:p>
    <w:p w:rsidR="00FD1A64" w:rsidRPr="00BF104B" w:rsidRDefault="00FD1A64" w:rsidP="00654007">
      <w:pPr>
        <w:spacing w:after="0" w:line="240" w:lineRule="auto"/>
        <w:jc w:val="both"/>
        <w:rPr>
          <w:rFonts w:ascii="Arial" w:eastAsia="Times New Roman" w:hAnsi="Arial" w:cs="Arial"/>
          <w:sz w:val="24"/>
          <w:szCs w:val="24"/>
        </w:rPr>
      </w:pPr>
    </w:p>
    <w:p w:rsidR="00FD1A64"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GOULART, Mayra, Relatório OPLOP13 – ´´Não há verdades oficinas africanas´´. A incorporação das autoridades tradicionais na administração pública dos PALOP, Agosto 2012; </w:t>
      </w:r>
    </w:p>
    <w:p w:rsidR="002D33C6" w:rsidRPr="00BF104B" w:rsidRDefault="002D33C6" w:rsidP="00654007">
      <w:pPr>
        <w:spacing w:after="0" w:line="240" w:lineRule="auto"/>
        <w:jc w:val="both"/>
        <w:rPr>
          <w:rFonts w:ascii="Arial" w:eastAsia="Times New Roman" w:hAnsi="Arial" w:cs="Arial"/>
          <w:sz w:val="24"/>
          <w:szCs w:val="24"/>
        </w:rPr>
      </w:pPr>
    </w:p>
    <w:p w:rsidR="00FD1A64"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GUEDES</w:t>
      </w:r>
      <w:r w:rsidR="002D33C6" w:rsidRPr="00BF104B">
        <w:rPr>
          <w:rFonts w:ascii="Arial" w:eastAsia="Times New Roman" w:hAnsi="Arial" w:cs="Arial"/>
          <w:sz w:val="24"/>
          <w:szCs w:val="24"/>
        </w:rPr>
        <w:t>, Armando Marques (2005), Sociedade Civil e Estado em Angola: O Estado e a Sociedade Civil Sbreviverão um ou outro? Lisboa, Almedina;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HERSEY e BLANCHARD </w:t>
      </w:r>
      <w:r w:rsidR="002D33C6" w:rsidRPr="00BF104B">
        <w:rPr>
          <w:rFonts w:ascii="Arial" w:eastAsia="Times New Roman" w:hAnsi="Arial" w:cs="Arial"/>
          <w:sz w:val="24"/>
          <w:szCs w:val="24"/>
        </w:rPr>
        <w:t xml:space="preserve">(1986), Psicologia para Administradores: a teoria e as técnicas da liderança situacional, São Paula, EPU;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MACHADO</w:t>
      </w:r>
      <w:r w:rsidR="002D33C6" w:rsidRPr="00BF104B">
        <w:rPr>
          <w:rFonts w:ascii="Arial" w:eastAsia="Times New Roman" w:hAnsi="Arial" w:cs="Arial"/>
          <w:sz w:val="24"/>
          <w:szCs w:val="24"/>
        </w:rPr>
        <w:t>, João Baptista (1975), Participação e Descentralização, in Revista de Direito e de Estudos Sociais, Ano XXII, nºs 1,2,3 e 4 ;</w:t>
      </w:r>
    </w:p>
    <w:p w:rsidR="00FD1A64" w:rsidRPr="00BF104B" w:rsidRDefault="00FD1A64" w:rsidP="00654007">
      <w:pPr>
        <w:spacing w:after="0" w:line="240" w:lineRule="auto"/>
        <w:jc w:val="both"/>
        <w:rPr>
          <w:rFonts w:ascii="Arial" w:eastAsia="Times New Roman" w:hAnsi="Arial" w:cs="Arial"/>
          <w:sz w:val="24"/>
          <w:szCs w:val="24"/>
        </w:rPr>
      </w:pPr>
    </w:p>
    <w:p w:rsidR="00FD1A64"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MANUEL, Tuca; A Terra, A Tradição e o Poder, publicações KAT, 1ª edição 2004;</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MARQUES</w:t>
      </w:r>
      <w:r w:rsidR="002D33C6" w:rsidRPr="00BF104B">
        <w:rPr>
          <w:rFonts w:ascii="Arial" w:eastAsia="Times New Roman" w:hAnsi="Arial" w:cs="Arial"/>
          <w:sz w:val="24"/>
          <w:szCs w:val="24"/>
        </w:rPr>
        <w:t>, Maria Manuel Leitão (2009), Serviço Público, que Futuro? Coimabre, Almedina;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MARTINS</w:t>
      </w:r>
      <w:r w:rsidR="002D33C6" w:rsidRPr="00BF104B">
        <w:rPr>
          <w:rFonts w:ascii="Arial" w:eastAsia="Times New Roman" w:hAnsi="Arial" w:cs="Arial"/>
          <w:sz w:val="24"/>
          <w:szCs w:val="24"/>
        </w:rPr>
        <w:t>, José A. Lomba (2007), A Função Pública é uma Carga de Trabalhos, Lisboa, Prefácio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MARINDA</w:t>
      </w:r>
      <w:r w:rsidR="002D33C6" w:rsidRPr="00BF104B">
        <w:rPr>
          <w:rFonts w:ascii="Arial" w:eastAsia="Times New Roman" w:hAnsi="Arial" w:cs="Arial"/>
          <w:sz w:val="24"/>
          <w:szCs w:val="24"/>
        </w:rPr>
        <w:t>, Jorge (2002), Teoria do Estado e da Constituição, Coimbra, Coimbra Editora;</w:t>
      </w:r>
    </w:p>
    <w:p w:rsidR="002D33C6" w:rsidRPr="00BF104B" w:rsidRDefault="002D33C6"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Moção de Estratégia ao Vº Congresso do MPLA (2004/2005), O MPLA e os grandes desafio para futuro;</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MONTEIRO</w:t>
      </w:r>
      <w:r w:rsidR="002D33C6" w:rsidRPr="00BF104B">
        <w:rPr>
          <w:rFonts w:ascii="Arial" w:eastAsia="Times New Roman" w:hAnsi="Arial" w:cs="Arial"/>
          <w:sz w:val="24"/>
          <w:szCs w:val="24"/>
        </w:rPr>
        <w:t xml:space="preserve">, J.A. Pereira (2003) Poder e obdiencia, uma teoria do consentimento, universalidade temica de Lisboa;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MOZZICAFREDDO</w:t>
      </w:r>
      <w:r w:rsidR="002D33C6" w:rsidRPr="00BF104B">
        <w:rPr>
          <w:rFonts w:ascii="Arial" w:eastAsia="Times New Roman" w:hAnsi="Arial" w:cs="Arial"/>
          <w:sz w:val="24"/>
          <w:szCs w:val="24"/>
        </w:rPr>
        <w:t>, Juan (1998), «Estado, modernidade e cidadania», in José M.P. Leite Viegas e António Firmino da Costa, Portugal, que modernidade?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lastRenderedPageBreak/>
        <w:t>MOZZICAFREDDO,</w:t>
      </w:r>
      <w:r w:rsidR="002D33C6" w:rsidRPr="00BF104B">
        <w:rPr>
          <w:rFonts w:ascii="Arial" w:eastAsia="Times New Roman" w:hAnsi="Arial" w:cs="Arial"/>
          <w:sz w:val="24"/>
          <w:szCs w:val="24"/>
        </w:rPr>
        <w:t xml:space="preserve"> Juan (2000), Estado- Providência e Cidadania em Portugal, Oeiras, Celta Editora (1.ª edição de 1997),</w:t>
      </w:r>
    </w:p>
    <w:p w:rsidR="00C014EA" w:rsidRPr="00BF104B" w:rsidRDefault="00C014EA"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MOZZICAFREDDO</w:t>
      </w:r>
      <w:r w:rsidR="002D33C6" w:rsidRPr="00BF104B">
        <w:rPr>
          <w:rFonts w:ascii="Arial" w:eastAsia="Times New Roman" w:hAnsi="Arial" w:cs="Arial"/>
          <w:sz w:val="24"/>
          <w:szCs w:val="24"/>
        </w:rPr>
        <w:t xml:space="preserve">, Juan (2001), Políticas Públicas de Concertação Social. Cdadania e Marcado, in Sociedade e Trabalho, Ministério da Segurança Social e do Trabalho, nº 12/13, Lisboa;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MOZZICAFREDDO</w:t>
      </w:r>
      <w:r w:rsidR="002D33C6" w:rsidRPr="00BF104B">
        <w:rPr>
          <w:rFonts w:ascii="Arial" w:eastAsia="Times New Roman" w:hAnsi="Arial" w:cs="Arial"/>
          <w:sz w:val="24"/>
          <w:szCs w:val="24"/>
        </w:rPr>
        <w:t>, Juan (2001), «Cidadania e Administração Publica em Portugal», em J. Mozzicafreddoe . J. S Gomes (orgs), administração e politica: perspectiva de Reforma da administração Publica na Europa e nos Estados Unidos,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MOZZICAFREDDO</w:t>
      </w:r>
      <w:r w:rsidR="002D33C6" w:rsidRPr="00BF104B">
        <w:rPr>
          <w:rFonts w:ascii="Arial" w:eastAsia="Times New Roman" w:hAnsi="Arial" w:cs="Arial"/>
          <w:sz w:val="24"/>
          <w:szCs w:val="24"/>
        </w:rPr>
        <w:t>, Juan(2001b),«Modernização da administração Pública e poder politico» in Juan  Mozzicafreddo e João Salis Gomes, Administração e política – Perspectivas de reforma da administração pública na Europa e nos Estado, Oeiras, Celta Editora;</w:t>
      </w:r>
    </w:p>
    <w:p w:rsidR="00C014EA" w:rsidRPr="00BF104B" w:rsidRDefault="00C014EA" w:rsidP="00654007">
      <w:pPr>
        <w:spacing w:after="0" w:line="240" w:lineRule="auto"/>
        <w:jc w:val="both"/>
        <w:rPr>
          <w:rFonts w:ascii="Arial" w:eastAsia="Times New Roman" w:hAnsi="Arial" w:cs="Arial"/>
          <w:sz w:val="24"/>
          <w:szCs w:val="24"/>
        </w:rPr>
      </w:pPr>
    </w:p>
    <w:p w:rsidR="002D33C6" w:rsidRPr="00BF104B" w:rsidRDefault="00C014EA"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MOZZICAFREDDO</w:t>
      </w:r>
      <w:r w:rsidR="002D33C6" w:rsidRPr="00BF104B">
        <w:rPr>
          <w:rFonts w:ascii="Arial" w:eastAsia="Times New Roman" w:hAnsi="Arial" w:cs="Arial"/>
          <w:sz w:val="24"/>
          <w:szCs w:val="24"/>
        </w:rPr>
        <w:t>, Juan (2001c) «O papel do cidadão na Administração Pública», em Reforma do estado e Administração Pública Gestionária, Lisboa, Instituto Superior de Ciências Sociais e Políticas;</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NETO</w:t>
      </w:r>
      <w:r w:rsidR="002D33C6" w:rsidRPr="00BF104B">
        <w:rPr>
          <w:rFonts w:ascii="Arial" w:eastAsia="Times New Roman" w:hAnsi="Arial" w:cs="Arial"/>
          <w:sz w:val="24"/>
          <w:szCs w:val="24"/>
        </w:rPr>
        <w:t>, António Pitra (2009), Abordagens Concretas sobre Administração Publica Administração do Trabalho, Colecção Universitária Luanda, EditoriaNzila;</w:t>
      </w:r>
    </w:p>
    <w:p w:rsidR="00E925E1" w:rsidRPr="00BF104B" w:rsidRDefault="00E925E1" w:rsidP="00654007">
      <w:pPr>
        <w:spacing w:after="0" w:line="240" w:lineRule="auto"/>
        <w:jc w:val="both"/>
        <w:rPr>
          <w:rFonts w:ascii="Arial" w:eastAsia="Times New Roman" w:hAnsi="Arial" w:cs="Arial"/>
          <w:sz w:val="24"/>
          <w:szCs w:val="24"/>
        </w:rPr>
      </w:pPr>
    </w:p>
    <w:p w:rsidR="0059068A" w:rsidRPr="00BF104B" w:rsidRDefault="00E925E1"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NETO</w:t>
      </w:r>
      <w:r w:rsidR="002D33C6" w:rsidRPr="00BF104B">
        <w:rPr>
          <w:rFonts w:ascii="Arial" w:eastAsia="Times New Roman" w:hAnsi="Arial" w:cs="Arial"/>
          <w:sz w:val="24"/>
          <w:szCs w:val="24"/>
        </w:rPr>
        <w:t>, Diogo Figueiredo Moreira ( 2006), Mutações de Direito Administrativo, Editora Renovar: Rio de Janeiro;</w:t>
      </w:r>
      <w:r w:rsidR="0059068A" w:rsidRPr="00BF104B">
        <w:rPr>
          <w:rFonts w:ascii="Arial" w:eastAsia="Times New Roman" w:hAnsi="Arial" w:cs="Arial"/>
          <w:sz w:val="24"/>
          <w:szCs w:val="24"/>
        </w:rPr>
        <w:t xml:space="preserve"> NETO , A.L. Machado  Neto,  1997 , Editora 6ª edição</w:t>
      </w:r>
      <w:r w:rsidR="0018652D" w:rsidRPr="00BF104B">
        <w:rPr>
          <w:rFonts w:ascii="Arial" w:eastAsia="Times New Roman" w:hAnsi="Arial" w:cs="Arial"/>
          <w:sz w:val="24"/>
          <w:szCs w:val="24"/>
        </w:rPr>
        <w:t>;</w:t>
      </w:r>
    </w:p>
    <w:p w:rsidR="002D33C6" w:rsidRPr="00BF104B" w:rsidRDefault="0059068A"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NEVES, Maria José L.</w:t>
      </w:r>
      <w:r w:rsidR="003C4768" w:rsidRPr="00BF104B">
        <w:rPr>
          <w:rFonts w:ascii="Arial" w:eastAsia="Times New Roman" w:hAnsi="Arial" w:cs="Arial"/>
          <w:sz w:val="24"/>
          <w:szCs w:val="24"/>
        </w:rPr>
        <w:t xml:space="preserve"> </w:t>
      </w:r>
      <w:r w:rsidRPr="00BF104B">
        <w:rPr>
          <w:rFonts w:ascii="Arial" w:eastAsia="Times New Roman" w:hAnsi="Arial" w:cs="Arial"/>
          <w:sz w:val="24"/>
          <w:szCs w:val="24"/>
        </w:rPr>
        <w:t>Castanheira ,Governo e Administração Local, 2004,  Coimbra Editora</w:t>
      </w:r>
      <w:r w:rsidR="0018652D" w:rsidRPr="00BF104B">
        <w:rPr>
          <w:rFonts w:ascii="Arial" w:eastAsia="Times New Roman" w:hAnsi="Arial" w:cs="Arial"/>
          <w:sz w:val="24"/>
          <w:szCs w:val="24"/>
        </w:rPr>
        <w:t>;</w:t>
      </w:r>
    </w:p>
    <w:p w:rsidR="00FD1A64" w:rsidRPr="00BF104B" w:rsidRDefault="00FD1A64" w:rsidP="00654007">
      <w:pPr>
        <w:spacing w:after="0" w:line="240" w:lineRule="auto"/>
        <w:jc w:val="both"/>
        <w:rPr>
          <w:rFonts w:ascii="Arial" w:eastAsia="Times New Roman" w:hAnsi="Arial" w:cs="Arial"/>
          <w:sz w:val="24"/>
          <w:szCs w:val="24"/>
        </w:rPr>
      </w:pPr>
    </w:p>
    <w:p w:rsidR="00FD1A64"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NUNES, Elisa Rangel, Elementos de Direito Comparando para o estudo das Finanças Municipais em Angola, Luanda 2011;</w:t>
      </w:r>
    </w:p>
    <w:p w:rsidR="00FD1A64" w:rsidRPr="00BF104B" w:rsidRDefault="00FD1A64" w:rsidP="00654007">
      <w:pPr>
        <w:spacing w:after="0" w:line="360" w:lineRule="auto"/>
        <w:jc w:val="both"/>
        <w:rPr>
          <w:rFonts w:ascii="Arial" w:eastAsia="Times New Roman" w:hAnsi="Arial" w:cs="Arial"/>
          <w:sz w:val="24"/>
          <w:szCs w:val="24"/>
        </w:rPr>
      </w:pPr>
    </w:p>
    <w:p w:rsidR="0018652D" w:rsidRPr="00BF104B" w:rsidRDefault="0018652D"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Luíz, Pedro Manuel, o novo Direito Aministrativo, 1ª edição editora integra 2012;</w:t>
      </w:r>
    </w:p>
    <w:p w:rsidR="002D33C6" w:rsidRPr="00BF104B" w:rsidRDefault="002D33C6"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O Novo Direito Administrativo Angolano 1º edição de Pedro Manuel Luíz, integra com Editora 2012.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PACA</w:t>
      </w:r>
      <w:r w:rsidR="002D33C6" w:rsidRPr="00BF104B">
        <w:rPr>
          <w:rFonts w:ascii="Arial" w:eastAsia="Times New Roman" w:hAnsi="Arial" w:cs="Arial"/>
          <w:sz w:val="24"/>
          <w:szCs w:val="24"/>
        </w:rPr>
        <w:t>, Cremildo, (2011) As Autoridades Administrativas Independentes e o Provedor de Justiça no Direito Angolano</w:t>
      </w:r>
      <w:r w:rsidR="00573DF6" w:rsidRPr="00BF104B">
        <w:rPr>
          <w:rFonts w:ascii="Arial" w:eastAsia="Times New Roman" w:hAnsi="Arial" w:cs="Arial"/>
          <w:sz w:val="24"/>
          <w:szCs w:val="24"/>
        </w:rPr>
        <w:t>, edições Maianga, Outubro/2011</w:t>
      </w:r>
      <w:r w:rsidR="002D33C6" w:rsidRPr="00BF104B">
        <w:rPr>
          <w:rFonts w:ascii="Arial" w:eastAsia="Times New Roman" w:hAnsi="Arial" w:cs="Arial"/>
          <w:sz w:val="24"/>
          <w:szCs w:val="24"/>
        </w:rPr>
        <w:t>;</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PACATOLO</w:t>
      </w:r>
      <w:r w:rsidR="002D33C6" w:rsidRPr="00BF104B">
        <w:rPr>
          <w:rFonts w:ascii="Arial" w:eastAsia="Times New Roman" w:hAnsi="Arial" w:cs="Arial"/>
          <w:sz w:val="24"/>
          <w:szCs w:val="24"/>
        </w:rPr>
        <w:t>, Upindi Carlos (2011), «Finanças Locais em Angola» Revista Nova Cidadania da Universidadesidade Católica Portuguesa, Lisboa nº46; Intituto de Estudos Políticos/IEP;</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lastRenderedPageBreak/>
        <w:t>PASQUINO</w:t>
      </w:r>
      <w:r w:rsidR="002D33C6" w:rsidRPr="00BF104B">
        <w:rPr>
          <w:rFonts w:ascii="Arial" w:eastAsia="Times New Roman" w:hAnsi="Arial" w:cs="Arial"/>
          <w:sz w:val="24"/>
          <w:szCs w:val="24"/>
        </w:rPr>
        <w:t>, Gianfranco (2005), curso de Ciência política, Cascais, Principia Editra:</w:t>
      </w:r>
    </w:p>
    <w:p w:rsidR="00E925E1" w:rsidRPr="00BF104B" w:rsidRDefault="00E925E1"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lang w:val="en-US"/>
        </w:rPr>
      </w:pPr>
      <w:r w:rsidRPr="00BF104B">
        <w:rPr>
          <w:rFonts w:ascii="Arial" w:eastAsia="Times New Roman" w:hAnsi="Arial" w:cs="Arial"/>
          <w:sz w:val="24"/>
          <w:szCs w:val="24"/>
          <w:lang w:val="en-US"/>
        </w:rPr>
        <w:t>PATERS</w:t>
      </w:r>
      <w:r w:rsidR="002D33C6" w:rsidRPr="00BF104B">
        <w:rPr>
          <w:rFonts w:ascii="Arial" w:eastAsia="Times New Roman" w:hAnsi="Arial" w:cs="Arial"/>
          <w:sz w:val="24"/>
          <w:szCs w:val="24"/>
          <w:lang w:val="en-US"/>
        </w:rPr>
        <w:t xml:space="preserve">, B. Guy (1996), « Policy transfer between Governmente: the Case of administrative reform», west European Polics, Vol. 20, nº 4; </w:t>
      </w:r>
    </w:p>
    <w:p w:rsidR="002D33C6" w:rsidRPr="00BF104B" w:rsidRDefault="002D33C6" w:rsidP="00654007">
      <w:pPr>
        <w:spacing w:after="0" w:line="240" w:lineRule="auto"/>
        <w:jc w:val="both"/>
        <w:rPr>
          <w:rFonts w:ascii="Arial" w:eastAsia="Times New Roman" w:hAnsi="Arial" w:cs="Arial"/>
          <w:sz w:val="24"/>
          <w:szCs w:val="24"/>
          <w:lang w:val="en-US"/>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POLISSIER</w:t>
      </w:r>
      <w:r w:rsidR="002D33C6" w:rsidRPr="00BF104B">
        <w:rPr>
          <w:rFonts w:ascii="Arial" w:eastAsia="Times New Roman" w:hAnsi="Arial" w:cs="Arial"/>
          <w:sz w:val="24"/>
          <w:szCs w:val="24"/>
        </w:rPr>
        <w:t>, René (1989), História das Campanhas de Angola 1845 – 1941, volume I Lisboa, Editora estampa;</w:t>
      </w:r>
    </w:p>
    <w:p w:rsidR="00FD1A64" w:rsidRPr="00BF104B" w:rsidRDefault="00FD1A64" w:rsidP="00654007">
      <w:pPr>
        <w:spacing w:after="0" w:line="240" w:lineRule="auto"/>
        <w:jc w:val="both"/>
        <w:rPr>
          <w:rFonts w:ascii="Arial" w:eastAsia="Times New Roman" w:hAnsi="Arial" w:cs="Arial"/>
          <w:sz w:val="24"/>
          <w:szCs w:val="24"/>
        </w:rPr>
      </w:pPr>
    </w:p>
    <w:p w:rsidR="00FD1A64" w:rsidRPr="00BF104B" w:rsidRDefault="00FD1A64"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PROGRAMA DE REFORMA ADMINISTRATIVA DO GOVERNO DE ANGOLA, Mapess, 2ª edição Agosto 2000;</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QUIVY</w:t>
      </w:r>
      <w:r w:rsidR="002D33C6" w:rsidRPr="00BF104B">
        <w:rPr>
          <w:rFonts w:ascii="Arial" w:eastAsia="Times New Roman" w:hAnsi="Arial" w:cs="Arial"/>
          <w:sz w:val="24"/>
          <w:szCs w:val="24"/>
        </w:rPr>
        <w:t>, Raymond (1998), Manuel de Investigação em Ciências Sociais, Lisboa, Gradiva;</w:t>
      </w:r>
    </w:p>
    <w:p w:rsidR="00E925E1" w:rsidRPr="00BF104B" w:rsidRDefault="00E925E1"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ROCHA</w:t>
      </w:r>
      <w:r w:rsidR="002D33C6" w:rsidRPr="00BF104B">
        <w:rPr>
          <w:rFonts w:ascii="Arial" w:eastAsia="Times New Roman" w:hAnsi="Arial" w:cs="Arial"/>
          <w:sz w:val="24"/>
          <w:szCs w:val="24"/>
        </w:rPr>
        <w:t>, J. A. Oliveira (2001b), Os Institutos Públicos e a Reforma da Administração Pública in Revista de Administração e Políticas Públicas, Volume II, nº2, Lisboa;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ROCHA</w:t>
      </w:r>
      <w:r w:rsidR="002D33C6" w:rsidRPr="00BF104B">
        <w:rPr>
          <w:rFonts w:ascii="Arial" w:eastAsia="Times New Roman" w:hAnsi="Arial" w:cs="Arial"/>
          <w:sz w:val="24"/>
          <w:szCs w:val="24"/>
        </w:rPr>
        <w:t xml:space="preserve"> J.A. Oliveira (2010) Gestão do Processo Politico e Politicas Públicas, escolar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RODRIGUZARANA,</w:t>
      </w:r>
      <w:r w:rsidR="002D33C6" w:rsidRPr="00BF104B">
        <w:rPr>
          <w:rFonts w:ascii="Arial" w:eastAsia="Times New Roman" w:hAnsi="Arial" w:cs="Arial"/>
          <w:sz w:val="24"/>
          <w:szCs w:val="24"/>
        </w:rPr>
        <w:t xml:space="preserve"> Jaime (2003), « O quadro das reformas administrativas», in Juan Mozzicafreddoetal, Ética e Administração – Como modernizar os serviços Publicos?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RODRIGUES</w:t>
      </w:r>
      <w:r w:rsidR="002D33C6" w:rsidRPr="00BF104B">
        <w:rPr>
          <w:rFonts w:ascii="Arial" w:eastAsia="Times New Roman" w:hAnsi="Arial" w:cs="Arial"/>
          <w:sz w:val="24"/>
          <w:szCs w:val="24"/>
        </w:rPr>
        <w:t>, Luís A. Caevalho (2000), « Gestão e reforma administrativa», in Acta Geral do 2º Encontro, Moderna Gestão Pública, Instituto Nacional de Administração, Lisboa, Março de 2000, Fundação Gulbenkian;</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ROSANVALLON</w:t>
      </w:r>
      <w:r w:rsidR="002D33C6" w:rsidRPr="00BF104B">
        <w:rPr>
          <w:rFonts w:ascii="Arial" w:eastAsia="Times New Roman" w:hAnsi="Arial" w:cs="Arial"/>
          <w:sz w:val="24"/>
          <w:szCs w:val="24"/>
        </w:rPr>
        <w:t>, Pierre (1981), A crise do Estado – providência, Lisboa, Editorial Inquérito;</w:t>
      </w:r>
    </w:p>
    <w:p w:rsidR="005D592E" w:rsidRPr="00BF104B" w:rsidRDefault="005D592E" w:rsidP="00654007">
      <w:pPr>
        <w:spacing w:after="0" w:line="240" w:lineRule="auto"/>
        <w:jc w:val="both"/>
        <w:rPr>
          <w:rFonts w:ascii="Arial" w:eastAsia="Times New Roman" w:hAnsi="Arial" w:cs="Arial"/>
          <w:sz w:val="24"/>
          <w:szCs w:val="24"/>
        </w:rPr>
      </w:pPr>
    </w:p>
    <w:p w:rsidR="002D33C6" w:rsidRPr="00BF104B" w:rsidRDefault="005D592E" w:rsidP="00654007">
      <w:pPr>
        <w:spacing w:after="0"/>
        <w:jc w:val="both"/>
        <w:rPr>
          <w:rFonts w:ascii="Arial" w:hAnsi="Arial" w:cs="Arial"/>
          <w:sz w:val="24"/>
          <w:szCs w:val="24"/>
        </w:rPr>
      </w:pPr>
      <w:r w:rsidRPr="00BF104B">
        <w:rPr>
          <w:rFonts w:ascii="Arial" w:hAnsi="Arial" w:cs="Arial"/>
          <w:sz w:val="24"/>
          <w:szCs w:val="24"/>
        </w:rPr>
        <w:t xml:space="preserve">RUIVO, Estado Labiríntico, de Fernando Ruivo, o poder relacional entre poder local e central em Portugal, edição afrontamento, Março de 2000. </w:t>
      </w:r>
    </w:p>
    <w:p w:rsidR="00177D82" w:rsidRPr="00BF104B" w:rsidRDefault="00177D82"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SANTO, Belisário dos Santos, Breve história do processo de desconcentração local em Angola, Setembro de 2012.</w:t>
      </w:r>
    </w:p>
    <w:p w:rsidR="00177D82" w:rsidRPr="00BF104B" w:rsidRDefault="00177D82"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SÁ LUÍS VIANA </w:t>
      </w:r>
      <w:r w:rsidR="002D33C6" w:rsidRPr="00BF104B">
        <w:rPr>
          <w:rFonts w:ascii="Arial" w:eastAsia="Times New Roman" w:hAnsi="Arial" w:cs="Arial"/>
          <w:sz w:val="24"/>
          <w:szCs w:val="24"/>
        </w:rPr>
        <w:t>de (1999), Introdução ao Direito Administrativo, Lisboa, Caderno de Apoio, Universidade Abertas;</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SAWADOGO</w:t>
      </w:r>
      <w:r w:rsidR="002D33C6" w:rsidRPr="00BF104B">
        <w:rPr>
          <w:rFonts w:ascii="Arial" w:eastAsia="Times New Roman" w:hAnsi="Arial" w:cs="Arial"/>
          <w:sz w:val="24"/>
          <w:szCs w:val="24"/>
        </w:rPr>
        <w:t>, Antoine Roago (2001), L’ÉtatAfricain face à ladecentralization, karthala, Clubdu Sahel etl’Afrique de L, Ouest;</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lang w:val="en-US"/>
        </w:rPr>
        <w:t>STILLMAN</w:t>
      </w:r>
      <w:r w:rsidR="002D33C6" w:rsidRPr="00BF104B">
        <w:rPr>
          <w:rFonts w:ascii="Arial" w:eastAsia="Times New Roman" w:hAnsi="Arial" w:cs="Arial"/>
          <w:sz w:val="24"/>
          <w:szCs w:val="24"/>
          <w:lang w:val="en-US"/>
        </w:rPr>
        <w:t xml:space="preserve">, Richard (1997), «American vs. European Public Administration: Does Public Make the Modern State or Does the State Make Public Administration? </w:t>
      </w:r>
      <w:r w:rsidR="002D33C6" w:rsidRPr="00BF104B">
        <w:rPr>
          <w:rFonts w:ascii="Arial" w:eastAsia="Times New Roman" w:hAnsi="Arial" w:cs="Arial"/>
          <w:sz w:val="24"/>
          <w:szCs w:val="24"/>
        </w:rPr>
        <w:t xml:space="preserve">Public Administation Review, July/August, Vol. 57, nº 4; </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TAVARES</w:t>
      </w:r>
      <w:r w:rsidR="002D33C6" w:rsidRPr="00BF104B">
        <w:rPr>
          <w:rFonts w:ascii="Arial" w:eastAsia="Times New Roman" w:hAnsi="Arial" w:cs="Arial"/>
          <w:sz w:val="24"/>
          <w:szCs w:val="24"/>
        </w:rPr>
        <w:t>, José (2003), « Gestão pública, cidadania e cultura de responsabilidade», in Juan Mozzicafreddoetal., Ética e Administração – como modernizar os serviço públicos? Oeiras, Celta Editora;</w:t>
      </w:r>
    </w:p>
    <w:p w:rsidR="002D33C6" w:rsidRPr="00BF104B" w:rsidRDefault="002D33C6"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TELES,</w:t>
      </w:r>
      <w:r w:rsidR="002D33C6" w:rsidRPr="00BF104B">
        <w:rPr>
          <w:rFonts w:ascii="Arial" w:eastAsia="Times New Roman" w:hAnsi="Arial" w:cs="Arial"/>
          <w:sz w:val="24"/>
          <w:szCs w:val="24"/>
        </w:rPr>
        <w:t xml:space="preserve"> Galvão (1968), « Estado» in Enciclopédia Luso Brasileira da Cultura, Editorial Verbos;</w:t>
      </w:r>
    </w:p>
    <w:p w:rsidR="00A05BED" w:rsidRPr="00BF104B" w:rsidRDefault="00A05BED" w:rsidP="00654007">
      <w:pPr>
        <w:spacing w:after="0" w:line="360" w:lineRule="auto"/>
        <w:jc w:val="both"/>
        <w:rPr>
          <w:rFonts w:ascii="Arial" w:eastAsia="Times New Roman" w:hAnsi="Arial" w:cs="Arial"/>
          <w:sz w:val="24"/>
          <w:szCs w:val="24"/>
        </w:rPr>
      </w:pPr>
    </w:p>
    <w:p w:rsidR="00A05BED" w:rsidRPr="00BF104B" w:rsidRDefault="00A05BED" w:rsidP="00654007">
      <w:pPr>
        <w:spacing w:after="0" w:line="360" w:lineRule="auto"/>
        <w:jc w:val="both"/>
        <w:rPr>
          <w:rFonts w:ascii="Arial" w:eastAsia="Times New Roman" w:hAnsi="Arial" w:cs="Arial"/>
          <w:sz w:val="24"/>
          <w:szCs w:val="24"/>
        </w:rPr>
      </w:pPr>
      <w:r w:rsidRPr="00BF104B">
        <w:rPr>
          <w:rFonts w:ascii="Arial" w:eastAsia="Times New Roman" w:hAnsi="Arial" w:cs="Arial"/>
          <w:sz w:val="24"/>
          <w:szCs w:val="24"/>
        </w:rPr>
        <w:t>Tese ´´ o MPLA e os desafios do século XXI</w:t>
      </w:r>
      <w:r w:rsidR="00A6069D" w:rsidRPr="00BF104B">
        <w:rPr>
          <w:rFonts w:ascii="Arial" w:eastAsia="Times New Roman" w:hAnsi="Arial" w:cs="Arial"/>
          <w:sz w:val="24"/>
          <w:szCs w:val="24"/>
        </w:rPr>
        <w:t>, rumo ao século XX Luanda 1999;</w:t>
      </w:r>
      <w:r w:rsidRPr="00BF104B">
        <w:rPr>
          <w:rFonts w:ascii="Arial" w:eastAsia="Times New Roman" w:hAnsi="Arial" w:cs="Arial"/>
          <w:sz w:val="24"/>
          <w:szCs w:val="24"/>
        </w:rPr>
        <w:t xml:space="preserve"> </w:t>
      </w:r>
    </w:p>
    <w:p w:rsidR="00E925E1" w:rsidRPr="00BF104B" w:rsidRDefault="00E925E1" w:rsidP="00654007">
      <w:pPr>
        <w:spacing w:after="0" w:line="240" w:lineRule="auto"/>
        <w:jc w:val="both"/>
        <w:rPr>
          <w:rFonts w:ascii="Arial" w:eastAsia="Times New Roman" w:hAnsi="Arial" w:cs="Arial"/>
          <w:sz w:val="24"/>
          <w:szCs w:val="24"/>
        </w:rPr>
      </w:pPr>
    </w:p>
    <w:p w:rsidR="002D33C6"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TEIXEIRA</w:t>
      </w:r>
      <w:r w:rsidR="002D33C6" w:rsidRPr="00BF104B">
        <w:rPr>
          <w:rFonts w:ascii="Arial" w:eastAsia="Times New Roman" w:hAnsi="Arial" w:cs="Arial"/>
          <w:sz w:val="24"/>
          <w:szCs w:val="24"/>
        </w:rPr>
        <w:t>, Carla Susana de Sousa Cardoso (2002), Atitude dos funcionários face à modernização da Administração Pública, Tese de Mestrado em Administração e Políticas Públicas, ISCTE;</w:t>
      </w:r>
    </w:p>
    <w:p w:rsidR="002D33C6" w:rsidRDefault="002D33C6" w:rsidP="00654007">
      <w:pPr>
        <w:spacing w:after="0" w:line="240" w:lineRule="auto"/>
        <w:jc w:val="both"/>
        <w:rPr>
          <w:rFonts w:ascii="Arial" w:eastAsia="Times New Roman" w:hAnsi="Arial" w:cs="Arial"/>
          <w:sz w:val="24"/>
          <w:szCs w:val="24"/>
        </w:rPr>
      </w:pPr>
    </w:p>
    <w:p w:rsidR="00C42C39" w:rsidRDefault="00C42C39"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TEIXEIRA,</w:t>
      </w:r>
      <w:r>
        <w:rPr>
          <w:rFonts w:ascii="Arial" w:eastAsia="Times New Roman" w:hAnsi="Arial" w:cs="Arial"/>
          <w:sz w:val="24"/>
          <w:szCs w:val="24"/>
        </w:rPr>
        <w:t xml:space="preserve"> , Carlos (2007) Autoridade Tradicional e desenvolvimento da administração </w:t>
      </w:r>
    </w:p>
    <w:p w:rsidR="00C42C39" w:rsidRPr="00BF104B" w:rsidRDefault="00C42C39" w:rsidP="00654007">
      <w:pPr>
        <w:spacing w:after="0" w:line="240" w:lineRule="auto"/>
        <w:jc w:val="both"/>
        <w:rPr>
          <w:rFonts w:ascii="Arial" w:eastAsia="Times New Roman" w:hAnsi="Arial" w:cs="Arial"/>
          <w:sz w:val="24"/>
          <w:szCs w:val="24"/>
        </w:rPr>
      </w:pPr>
    </w:p>
    <w:p w:rsidR="00096724" w:rsidRPr="00BF104B" w:rsidRDefault="00E925E1"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VITORINO</w:t>
      </w:r>
      <w:r w:rsidR="002D33C6" w:rsidRPr="00BF104B">
        <w:rPr>
          <w:rFonts w:ascii="Arial" w:eastAsia="Times New Roman" w:hAnsi="Arial" w:cs="Arial"/>
          <w:sz w:val="24"/>
          <w:szCs w:val="24"/>
        </w:rPr>
        <w:t>, Nuno (2001), « Inovação na Administração Pública</w:t>
      </w:r>
      <w:r w:rsidR="00A6069D" w:rsidRPr="00BF104B">
        <w:rPr>
          <w:rFonts w:ascii="Arial" w:eastAsia="Times New Roman" w:hAnsi="Arial" w:cs="Arial"/>
          <w:sz w:val="24"/>
          <w:szCs w:val="24"/>
        </w:rPr>
        <w:t>» Economia e perspectiva, nº 17;</w:t>
      </w:r>
      <w:r w:rsidR="00A05BED" w:rsidRPr="00BF104B">
        <w:rPr>
          <w:rFonts w:ascii="Arial" w:eastAsia="Times New Roman" w:hAnsi="Arial" w:cs="Arial"/>
          <w:sz w:val="24"/>
          <w:szCs w:val="24"/>
        </w:rPr>
        <w:t xml:space="preserve"> </w:t>
      </w:r>
    </w:p>
    <w:p w:rsidR="00A05BED" w:rsidRPr="00BF104B" w:rsidRDefault="00A05BED" w:rsidP="00654007">
      <w:pPr>
        <w:spacing w:after="0" w:line="240" w:lineRule="auto"/>
        <w:jc w:val="both"/>
        <w:rPr>
          <w:rFonts w:ascii="Arial" w:eastAsia="Times New Roman" w:hAnsi="Arial" w:cs="Arial"/>
          <w:sz w:val="24"/>
          <w:szCs w:val="24"/>
        </w:rPr>
      </w:pPr>
    </w:p>
    <w:p w:rsidR="003E4202" w:rsidRDefault="00C42C39" w:rsidP="00654007">
      <w:pPr>
        <w:spacing w:after="0" w:line="240" w:lineRule="auto"/>
        <w:jc w:val="both"/>
        <w:rPr>
          <w:rFonts w:ascii="Arial" w:eastAsia="Times New Roman" w:hAnsi="Arial" w:cs="Arial"/>
          <w:sz w:val="24"/>
          <w:szCs w:val="24"/>
        </w:rPr>
      </w:pPr>
      <w:r>
        <w:rPr>
          <w:rFonts w:ascii="Arial" w:eastAsia="Times New Roman" w:hAnsi="Arial" w:cs="Arial"/>
          <w:sz w:val="24"/>
          <w:szCs w:val="24"/>
        </w:rPr>
        <w:t>Workshopes (2010-2011) “o Resgate dos Valores Cívicos e Culturais: Contributos das Autoridades Tradicionais.Organizações não governamentais e associações.</w:t>
      </w:r>
    </w:p>
    <w:p w:rsidR="00A6069D" w:rsidRPr="00BF104B" w:rsidRDefault="00A6069D" w:rsidP="00654007">
      <w:pPr>
        <w:spacing w:after="0" w:line="240" w:lineRule="auto"/>
        <w:jc w:val="both"/>
        <w:rPr>
          <w:rFonts w:ascii="Arial" w:eastAsia="Times New Roman" w:hAnsi="Arial" w:cs="Arial"/>
          <w:sz w:val="24"/>
          <w:szCs w:val="24"/>
        </w:rPr>
      </w:pPr>
    </w:p>
    <w:p w:rsidR="00104D69" w:rsidRPr="00BF104B" w:rsidRDefault="00104D69"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360" w:lineRule="auto"/>
        <w:jc w:val="both"/>
        <w:rPr>
          <w:rFonts w:ascii="Arial" w:eastAsia="Times New Roman" w:hAnsi="Arial" w:cs="Arial"/>
          <w:sz w:val="24"/>
          <w:szCs w:val="24"/>
        </w:rPr>
      </w:pPr>
    </w:p>
    <w:p w:rsidR="007C6F20" w:rsidRPr="00BF104B" w:rsidRDefault="007C6F20" w:rsidP="00654007">
      <w:pPr>
        <w:spacing w:after="0"/>
        <w:rPr>
          <w:rFonts w:ascii="Arial" w:hAnsi="Arial" w:cs="Arial"/>
          <w:b/>
          <w:sz w:val="24"/>
          <w:szCs w:val="24"/>
        </w:rPr>
      </w:pPr>
    </w:p>
    <w:p w:rsidR="007D3601" w:rsidRPr="00BF104B" w:rsidRDefault="007D3601" w:rsidP="00654007">
      <w:pPr>
        <w:spacing w:after="0"/>
        <w:rPr>
          <w:rFonts w:ascii="Arial" w:hAnsi="Arial" w:cs="Arial"/>
          <w:b/>
          <w:sz w:val="24"/>
          <w:szCs w:val="24"/>
        </w:rPr>
      </w:pPr>
    </w:p>
    <w:p w:rsidR="007D3601" w:rsidRPr="00BF104B" w:rsidRDefault="007D3601"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Pr="00BF104B" w:rsidRDefault="005E6D3D" w:rsidP="00654007">
      <w:pPr>
        <w:spacing w:after="0"/>
        <w:rPr>
          <w:rFonts w:ascii="Arial" w:hAnsi="Arial" w:cs="Arial"/>
          <w:b/>
          <w:sz w:val="24"/>
          <w:szCs w:val="24"/>
        </w:rPr>
      </w:pPr>
    </w:p>
    <w:p w:rsidR="005E6D3D" w:rsidRDefault="005E6D3D" w:rsidP="00654007">
      <w:pPr>
        <w:spacing w:after="0"/>
        <w:rPr>
          <w:rFonts w:ascii="Arial" w:hAnsi="Arial" w:cs="Arial"/>
          <w:b/>
          <w:sz w:val="24"/>
          <w:szCs w:val="24"/>
        </w:rPr>
      </w:pPr>
    </w:p>
    <w:p w:rsidR="00F63681" w:rsidRDefault="00F63681" w:rsidP="00654007">
      <w:pPr>
        <w:spacing w:after="0"/>
        <w:rPr>
          <w:rFonts w:ascii="Arial" w:hAnsi="Arial" w:cs="Arial"/>
          <w:b/>
          <w:sz w:val="24"/>
          <w:szCs w:val="24"/>
        </w:rPr>
      </w:pPr>
    </w:p>
    <w:p w:rsidR="00F63681" w:rsidRDefault="00F63681" w:rsidP="00654007">
      <w:pPr>
        <w:spacing w:after="0"/>
        <w:rPr>
          <w:rFonts w:ascii="Arial" w:hAnsi="Arial" w:cs="Arial"/>
          <w:b/>
          <w:sz w:val="24"/>
          <w:szCs w:val="24"/>
        </w:rPr>
      </w:pPr>
    </w:p>
    <w:p w:rsidR="00F63681" w:rsidRDefault="00F63681" w:rsidP="00654007">
      <w:pPr>
        <w:spacing w:after="0"/>
        <w:rPr>
          <w:rFonts w:ascii="Arial" w:hAnsi="Arial" w:cs="Arial"/>
          <w:b/>
          <w:sz w:val="24"/>
          <w:szCs w:val="24"/>
        </w:rPr>
      </w:pPr>
    </w:p>
    <w:p w:rsidR="0059522C" w:rsidRPr="00F63681" w:rsidRDefault="00096724" w:rsidP="00C068A4">
      <w:pPr>
        <w:pStyle w:val="Cabealho1"/>
        <w:rPr>
          <w:rFonts w:ascii="Arial" w:hAnsi="Arial" w:cs="Arial"/>
          <w:b/>
          <w:color w:val="auto"/>
          <w:sz w:val="28"/>
          <w:szCs w:val="24"/>
        </w:rPr>
      </w:pPr>
      <w:bookmarkStart w:id="47" w:name="_Toc365579184"/>
      <w:r w:rsidRPr="00F63681">
        <w:rPr>
          <w:rFonts w:ascii="Arial" w:hAnsi="Arial" w:cs="Arial"/>
          <w:b/>
          <w:color w:val="auto"/>
          <w:sz w:val="28"/>
          <w:szCs w:val="24"/>
        </w:rPr>
        <w:lastRenderedPageBreak/>
        <w:t>Legislação Consultada</w:t>
      </w:r>
      <w:bookmarkEnd w:id="47"/>
      <w:r w:rsidRPr="00F63681">
        <w:rPr>
          <w:rFonts w:ascii="Arial" w:hAnsi="Arial" w:cs="Arial"/>
          <w:b/>
          <w:color w:val="auto"/>
          <w:sz w:val="28"/>
          <w:szCs w:val="24"/>
        </w:rPr>
        <w:t xml:space="preserve"> </w:t>
      </w:r>
      <w:r w:rsidR="00392377" w:rsidRPr="00F63681">
        <w:rPr>
          <w:rFonts w:ascii="Arial" w:hAnsi="Arial" w:cs="Arial"/>
          <w:b/>
          <w:color w:val="auto"/>
          <w:sz w:val="28"/>
          <w:szCs w:val="24"/>
        </w:rPr>
        <w:t xml:space="preserve"> </w:t>
      </w:r>
    </w:p>
    <w:p w:rsidR="00E16F0C" w:rsidRPr="00CD0C5C" w:rsidRDefault="00E16F0C" w:rsidP="00CD0C5C">
      <w:pPr>
        <w:spacing w:after="0" w:line="240" w:lineRule="auto"/>
        <w:jc w:val="both"/>
        <w:rPr>
          <w:rFonts w:ascii="Arial" w:eastAsia="Times New Roman" w:hAnsi="Arial" w:cs="Arial"/>
        </w:rPr>
      </w:pPr>
      <w:r w:rsidRPr="00CD0C5C">
        <w:rPr>
          <w:rFonts w:ascii="Arial" w:eastAsia="Times New Roman" w:hAnsi="Arial" w:cs="Arial"/>
        </w:rPr>
        <w:t xml:space="preserve">Angola historia, Adérito Correia e Bornito de Sousa, Almedina Coimbra – 1996. </w:t>
      </w:r>
    </w:p>
    <w:p w:rsidR="00E16F0C" w:rsidRPr="00CD0C5C" w:rsidRDefault="00E16F0C" w:rsidP="00CD0C5C">
      <w:pPr>
        <w:spacing w:after="0" w:line="240" w:lineRule="auto"/>
        <w:jc w:val="both"/>
        <w:rPr>
          <w:rFonts w:ascii="Arial" w:eastAsia="Times New Roman" w:hAnsi="Arial" w:cs="Arial"/>
        </w:rPr>
      </w:pPr>
    </w:p>
    <w:p w:rsidR="0059522C" w:rsidRPr="00CD0C5C" w:rsidRDefault="0059522C" w:rsidP="00CD0C5C">
      <w:pPr>
        <w:spacing w:after="0" w:line="240" w:lineRule="auto"/>
        <w:jc w:val="both"/>
        <w:rPr>
          <w:rFonts w:ascii="Arial" w:eastAsia="Times New Roman" w:hAnsi="Arial" w:cs="Arial"/>
        </w:rPr>
      </w:pPr>
      <w:r w:rsidRPr="00CD0C5C">
        <w:rPr>
          <w:rFonts w:ascii="Arial" w:eastAsia="Times New Roman" w:hAnsi="Arial" w:cs="Arial"/>
        </w:rPr>
        <w:t>Constituição da Republica de Angola (2010), 1ª Edição, Imsa Nacional, Luanda;</w:t>
      </w:r>
    </w:p>
    <w:p w:rsidR="00AC1D38" w:rsidRPr="00CD0C5C" w:rsidRDefault="00AC1D38" w:rsidP="00CD0C5C">
      <w:pPr>
        <w:spacing w:after="0" w:line="240" w:lineRule="auto"/>
        <w:jc w:val="both"/>
        <w:rPr>
          <w:rFonts w:ascii="Arial" w:eastAsia="Times New Roman" w:hAnsi="Arial" w:cs="Arial"/>
        </w:rPr>
      </w:pPr>
    </w:p>
    <w:p w:rsidR="0059522C" w:rsidRPr="00CD0C5C" w:rsidRDefault="0059522C" w:rsidP="00CD0C5C">
      <w:pPr>
        <w:spacing w:after="0" w:line="240" w:lineRule="auto"/>
        <w:jc w:val="both"/>
        <w:rPr>
          <w:rFonts w:ascii="Arial" w:eastAsia="Times New Roman" w:hAnsi="Arial" w:cs="Arial"/>
        </w:rPr>
      </w:pPr>
      <w:r w:rsidRPr="00CD0C5C">
        <w:rPr>
          <w:rFonts w:ascii="Arial" w:eastAsia="Times New Roman" w:hAnsi="Arial" w:cs="Arial"/>
        </w:rPr>
        <w:t>Decreto – Lei, nº16 – A95, (2006), Normas do Procedimento e da Actividade Administrativa, Ministério da Administração Publica/ Emprego e Segurança Social, República de Angola, 3ªEdição;</w:t>
      </w:r>
    </w:p>
    <w:p w:rsidR="0059522C" w:rsidRPr="00CD0C5C" w:rsidRDefault="0059522C" w:rsidP="00CD0C5C">
      <w:pPr>
        <w:spacing w:after="0" w:line="240" w:lineRule="auto"/>
        <w:jc w:val="both"/>
        <w:rPr>
          <w:rFonts w:ascii="Arial" w:eastAsia="Times New Roman" w:hAnsi="Arial" w:cs="Arial"/>
        </w:rPr>
      </w:pPr>
    </w:p>
    <w:p w:rsidR="0059522C" w:rsidRPr="00CD0C5C" w:rsidRDefault="0059522C" w:rsidP="00CD0C5C">
      <w:pPr>
        <w:spacing w:after="0" w:line="240" w:lineRule="auto"/>
        <w:jc w:val="both"/>
        <w:rPr>
          <w:rFonts w:ascii="Arial" w:eastAsia="Times New Roman" w:hAnsi="Arial" w:cs="Arial"/>
        </w:rPr>
      </w:pPr>
      <w:r w:rsidRPr="00CD0C5C">
        <w:rPr>
          <w:rFonts w:ascii="Arial" w:eastAsia="Times New Roman" w:hAnsi="Arial" w:cs="Arial"/>
        </w:rPr>
        <w:t>Directo – Lei, nº 17/10, Lei da organização e do Funcionamento dos Organismos de Administração Local do Estado, Republica de Angola;</w:t>
      </w:r>
    </w:p>
    <w:p w:rsidR="0059522C" w:rsidRPr="00CD0C5C" w:rsidRDefault="0059522C" w:rsidP="00CD0C5C">
      <w:pPr>
        <w:spacing w:after="0" w:line="240" w:lineRule="auto"/>
        <w:jc w:val="both"/>
        <w:rPr>
          <w:rFonts w:ascii="Arial" w:eastAsia="Times New Roman" w:hAnsi="Arial" w:cs="Arial"/>
        </w:rPr>
      </w:pPr>
    </w:p>
    <w:p w:rsidR="0059522C" w:rsidRPr="00CD0C5C" w:rsidRDefault="0059522C" w:rsidP="00CD0C5C">
      <w:pPr>
        <w:spacing w:after="0" w:line="240" w:lineRule="auto"/>
        <w:jc w:val="both"/>
        <w:rPr>
          <w:rFonts w:ascii="Arial" w:eastAsia="Times New Roman" w:hAnsi="Arial" w:cs="Arial"/>
        </w:rPr>
      </w:pPr>
      <w:r w:rsidRPr="00CD0C5C">
        <w:rPr>
          <w:rFonts w:ascii="Arial" w:eastAsia="Times New Roman" w:hAnsi="Arial" w:cs="Arial"/>
        </w:rPr>
        <w:t xml:space="preserve">Decreto Presidencial </w:t>
      </w:r>
      <w:r w:rsidR="004B43EC" w:rsidRPr="00CD0C5C">
        <w:rPr>
          <w:rFonts w:ascii="Arial" w:eastAsia="Times New Roman" w:hAnsi="Arial" w:cs="Arial"/>
        </w:rPr>
        <w:t xml:space="preserve">Nº30.9 </w:t>
      </w:r>
      <w:r w:rsidRPr="00CD0C5C">
        <w:rPr>
          <w:rFonts w:ascii="Arial" w:eastAsia="Times New Roman" w:hAnsi="Arial" w:cs="Arial"/>
        </w:rPr>
        <w:t>(2010), O Regime Financeiro Local, da Republica de Angola;</w:t>
      </w:r>
      <w:r w:rsidR="004B43EC" w:rsidRPr="00CD0C5C">
        <w:rPr>
          <w:rFonts w:ascii="Arial" w:eastAsia="Times New Roman" w:hAnsi="Arial" w:cs="Arial"/>
        </w:rPr>
        <w:t xml:space="preserve"> </w:t>
      </w:r>
    </w:p>
    <w:p w:rsidR="001A19D2" w:rsidRPr="00CD0C5C" w:rsidRDefault="001A19D2" w:rsidP="00CD0C5C">
      <w:pPr>
        <w:spacing w:after="0" w:line="240" w:lineRule="auto"/>
        <w:jc w:val="both"/>
        <w:rPr>
          <w:rFonts w:ascii="Arial" w:eastAsia="Times New Roman" w:hAnsi="Arial" w:cs="Arial"/>
        </w:rPr>
      </w:pPr>
    </w:p>
    <w:p w:rsidR="004B43EC" w:rsidRPr="00CD0C5C" w:rsidRDefault="004B43EC" w:rsidP="00CD0C5C">
      <w:pPr>
        <w:spacing w:after="0" w:line="240" w:lineRule="auto"/>
        <w:jc w:val="both"/>
        <w:rPr>
          <w:rFonts w:ascii="Arial" w:eastAsia="Times New Roman" w:hAnsi="Arial" w:cs="Arial"/>
        </w:rPr>
      </w:pPr>
      <w:r w:rsidRPr="00CD0C5C">
        <w:rPr>
          <w:rFonts w:ascii="Arial" w:eastAsia="Times New Roman" w:hAnsi="Arial" w:cs="Arial"/>
        </w:rPr>
        <w:t xml:space="preserve">Decreto lei nº 2/2007, sobre orgânica e funcionamento da Administração Local do Estado; </w:t>
      </w:r>
    </w:p>
    <w:p w:rsidR="001A19D2" w:rsidRPr="00CD0C5C" w:rsidRDefault="001A19D2" w:rsidP="00CD0C5C">
      <w:pPr>
        <w:spacing w:after="0" w:line="240" w:lineRule="auto"/>
        <w:jc w:val="both"/>
        <w:rPr>
          <w:rFonts w:ascii="Arial" w:eastAsia="Times New Roman" w:hAnsi="Arial" w:cs="Arial"/>
        </w:rPr>
      </w:pPr>
    </w:p>
    <w:p w:rsidR="00AC1D38" w:rsidRPr="00BF104B" w:rsidRDefault="00AC1D38" w:rsidP="00654007">
      <w:pPr>
        <w:spacing w:after="0"/>
        <w:jc w:val="both"/>
        <w:rPr>
          <w:rFonts w:ascii="Arial" w:hAnsi="Arial" w:cs="Arial"/>
          <w:sz w:val="24"/>
          <w:szCs w:val="24"/>
        </w:rPr>
      </w:pPr>
      <w:r w:rsidRPr="00BF104B">
        <w:rPr>
          <w:rFonts w:ascii="Arial" w:hAnsi="Arial" w:cs="Arial"/>
          <w:sz w:val="24"/>
          <w:szCs w:val="24"/>
        </w:rPr>
        <w:t>Decreto Lei nº 17/2010 de 29 de Junho – Lei organização e do funcionamento dos órgãos de Administração Local do Estado.</w:t>
      </w:r>
    </w:p>
    <w:p w:rsidR="00AC1D38" w:rsidRPr="00BF104B" w:rsidRDefault="00AC1D38" w:rsidP="00654007">
      <w:pPr>
        <w:spacing w:after="0"/>
        <w:jc w:val="both"/>
        <w:rPr>
          <w:rFonts w:ascii="Arial" w:hAnsi="Arial" w:cs="Arial"/>
          <w:sz w:val="24"/>
          <w:szCs w:val="24"/>
        </w:rPr>
      </w:pPr>
      <w:r w:rsidRPr="00BF104B">
        <w:rPr>
          <w:rFonts w:ascii="Arial" w:hAnsi="Arial" w:cs="Arial"/>
          <w:sz w:val="24"/>
          <w:szCs w:val="24"/>
        </w:rPr>
        <w:t>Decreto lei nº 2/2007 de 3 de Janeiro – Lei que estabelece os princípios e as normas de organização e de funcionamento dos órgãos da Administração Local do estado.</w:t>
      </w:r>
    </w:p>
    <w:p w:rsidR="00AC1D38" w:rsidRPr="00BF104B" w:rsidRDefault="00AC1D38" w:rsidP="00654007">
      <w:pPr>
        <w:spacing w:after="0"/>
        <w:jc w:val="both"/>
        <w:rPr>
          <w:rFonts w:ascii="Arial" w:hAnsi="Arial" w:cs="Arial"/>
          <w:sz w:val="24"/>
          <w:szCs w:val="24"/>
        </w:rPr>
      </w:pPr>
      <w:r w:rsidRPr="00BF104B">
        <w:rPr>
          <w:rFonts w:ascii="Arial" w:hAnsi="Arial" w:cs="Arial"/>
          <w:sz w:val="24"/>
          <w:szCs w:val="24"/>
        </w:rPr>
        <w:t xml:space="preserve">Decreto Lei nº 8/2005 de 11 de Março – Lei a descentração da execução do orçamento abre caminho para uma máxima responsabilidade hierárquica, traduzida numa total responsabilidade dos titulares das unidades orçamentais na execução dos respeitinhos orçamentos.   </w:t>
      </w:r>
    </w:p>
    <w:p w:rsidR="00AC1D38" w:rsidRPr="00BF104B" w:rsidRDefault="00AC1D38" w:rsidP="00654007">
      <w:pPr>
        <w:spacing w:after="0"/>
        <w:jc w:val="both"/>
        <w:rPr>
          <w:rFonts w:ascii="Arial" w:hAnsi="Arial" w:cs="Arial"/>
          <w:sz w:val="24"/>
          <w:szCs w:val="24"/>
        </w:rPr>
      </w:pPr>
      <w:r w:rsidRPr="00BF104B">
        <w:rPr>
          <w:rFonts w:ascii="Arial" w:hAnsi="Arial" w:cs="Arial"/>
          <w:sz w:val="24"/>
          <w:szCs w:val="24"/>
        </w:rPr>
        <w:t xml:space="preserve">Decreto Lei nº 17/1999 – Lei sobre a orgânica dos governo provinciais e das Administrações dos municípios e das comunas. </w:t>
      </w:r>
    </w:p>
    <w:p w:rsidR="0059522C" w:rsidRPr="00BF104B" w:rsidRDefault="00AC1D38" w:rsidP="00654007">
      <w:pPr>
        <w:spacing w:after="0"/>
        <w:jc w:val="both"/>
        <w:rPr>
          <w:rFonts w:ascii="Arial" w:hAnsi="Arial" w:cs="Arial"/>
          <w:sz w:val="24"/>
          <w:szCs w:val="24"/>
        </w:rPr>
      </w:pPr>
      <w:r w:rsidRPr="00BF104B">
        <w:rPr>
          <w:rFonts w:ascii="Arial" w:hAnsi="Arial" w:cs="Arial"/>
          <w:sz w:val="24"/>
          <w:szCs w:val="24"/>
        </w:rPr>
        <w:t xml:space="preserve">Decreto Lei nº 201/2008 – Lei fixa o subsidio atribuir por motivo de frequência de estágio no exterior dos país por funcionários do sector público Administrativos do Estado. </w:t>
      </w:r>
    </w:p>
    <w:p w:rsidR="0059522C" w:rsidRPr="00BF104B" w:rsidRDefault="0059522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Diário da Presidencial </w:t>
      </w:r>
      <w:r w:rsidR="004B43EC" w:rsidRPr="00BF104B">
        <w:rPr>
          <w:rFonts w:ascii="Arial" w:eastAsia="Times New Roman" w:hAnsi="Arial" w:cs="Arial"/>
          <w:sz w:val="24"/>
          <w:szCs w:val="24"/>
        </w:rPr>
        <w:t xml:space="preserve">nº 38 </w:t>
      </w:r>
      <w:r w:rsidRPr="00BF104B">
        <w:rPr>
          <w:rFonts w:ascii="Arial" w:eastAsia="Times New Roman" w:hAnsi="Arial" w:cs="Arial"/>
          <w:sz w:val="24"/>
          <w:szCs w:val="24"/>
        </w:rPr>
        <w:t>(1992), Assembleia do Povo, Republica de Angola;</w:t>
      </w:r>
      <w:r w:rsidR="004B43EC" w:rsidRPr="00BF104B">
        <w:rPr>
          <w:rFonts w:ascii="Arial" w:eastAsia="Times New Roman" w:hAnsi="Arial" w:cs="Arial"/>
          <w:sz w:val="24"/>
          <w:szCs w:val="24"/>
        </w:rPr>
        <w:t xml:space="preserve"> </w:t>
      </w:r>
    </w:p>
    <w:p w:rsidR="0059522C" w:rsidRPr="00BF104B" w:rsidRDefault="0059522C" w:rsidP="00654007">
      <w:pPr>
        <w:spacing w:after="0" w:line="240" w:lineRule="auto"/>
        <w:jc w:val="both"/>
        <w:rPr>
          <w:rFonts w:ascii="Arial" w:eastAsia="Times New Roman" w:hAnsi="Arial" w:cs="Arial"/>
          <w:sz w:val="24"/>
          <w:szCs w:val="24"/>
        </w:rPr>
      </w:pPr>
    </w:p>
    <w:p w:rsidR="0059522C" w:rsidRPr="00BF104B" w:rsidRDefault="0059522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Diário Presidencial</w:t>
      </w:r>
      <w:r w:rsidR="004B43EC" w:rsidRPr="00BF104B">
        <w:rPr>
          <w:rFonts w:ascii="Arial" w:eastAsia="Times New Roman" w:hAnsi="Arial" w:cs="Arial"/>
          <w:sz w:val="24"/>
          <w:szCs w:val="24"/>
        </w:rPr>
        <w:t xml:space="preserve"> Nº 2 (2007), Conselho de Ministros</w:t>
      </w:r>
      <w:r w:rsidRPr="00BF104B">
        <w:rPr>
          <w:rFonts w:ascii="Arial" w:eastAsia="Times New Roman" w:hAnsi="Arial" w:cs="Arial"/>
          <w:sz w:val="24"/>
          <w:szCs w:val="24"/>
        </w:rPr>
        <w:t>, 03 de Janeiro, Republica de Angola;</w:t>
      </w:r>
      <w:r w:rsidR="004B43EC" w:rsidRPr="00BF104B">
        <w:rPr>
          <w:rFonts w:ascii="Arial" w:eastAsia="Times New Roman" w:hAnsi="Arial" w:cs="Arial"/>
          <w:sz w:val="24"/>
          <w:szCs w:val="24"/>
        </w:rPr>
        <w:t xml:space="preserve"> </w:t>
      </w:r>
    </w:p>
    <w:p w:rsidR="0059522C" w:rsidRPr="00BF104B" w:rsidRDefault="0059522C" w:rsidP="00654007">
      <w:pPr>
        <w:spacing w:after="0" w:line="240" w:lineRule="auto"/>
        <w:jc w:val="both"/>
        <w:rPr>
          <w:rFonts w:ascii="Arial" w:eastAsia="Times New Roman" w:hAnsi="Arial" w:cs="Arial"/>
          <w:sz w:val="24"/>
          <w:szCs w:val="24"/>
        </w:rPr>
      </w:pPr>
    </w:p>
    <w:p w:rsidR="004B43EC" w:rsidRPr="00BF104B" w:rsidRDefault="0059522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Diário Presidencial </w:t>
      </w:r>
      <w:r w:rsidR="004B43EC" w:rsidRPr="00BF104B">
        <w:rPr>
          <w:rFonts w:ascii="Arial" w:eastAsia="Times New Roman" w:hAnsi="Arial" w:cs="Arial"/>
          <w:sz w:val="24"/>
          <w:szCs w:val="24"/>
        </w:rPr>
        <w:t xml:space="preserve">Nº 22, 03 de Fevereiro </w:t>
      </w:r>
      <w:r w:rsidRPr="00BF104B">
        <w:rPr>
          <w:rFonts w:ascii="Arial" w:eastAsia="Times New Roman" w:hAnsi="Arial" w:cs="Arial"/>
          <w:sz w:val="24"/>
          <w:szCs w:val="24"/>
        </w:rPr>
        <w:t>(2009), Estatuto Orgânico do Governo da Província, Benguela e do Município do Lobito, Republica de Angol</w:t>
      </w:r>
      <w:r w:rsidR="004B43EC" w:rsidRPr="00BF104B">
        <w:rPr>
          <w:rFonts w:ascii="Arial" w:eastAsia="Times New Roman" w:hAnsi="Arial" w:cs="Arial"/>
          <w:sz w:val="24"/>
          <w:szCs w:val="24"/>
        </w:rPr>
        <w:t>a;</w:t>
      </w:r>
      <w:r w:rsidRPr="00BF104B">
        <w:rPr>
          <w:rFonts w:ascii="Arial" w:eastAsia="Times New Roman" w:hAnsi="Arial" w:cs="Arial"/>
          <w:sz w:val="24"/>
          <w:szCs w:val="24"/>
        </w:rPr>
        <w:t xml:space="preserve"> </w:t>
      </w:r>
    </w:p>
    <w:p w:rsidR="001A19D2" w:rsidRPr="00BF104B" w:rsidRDefault="001A19D2" w:rsidP="00654007">
      <w:pPr>
        <w:spacing w:after="0" w:line="240" w:lineRule="auto"/>
        <w:jc w:val="both"/>
        <w:rPr>
          <w:rFonts w:ascii="Arial" w:eastAsia="Times New Roman" w:hAnsi="Arial" w:cs="Arial"/>
          <w:sz w:val="24"/>
          <w:szCs w:val="24"/>
        </w:rPr>
      </w:pPr>
    </w:p>
    <w:p w:rsidR="001A19D2" w:rsidRPr="00CD0C5C" w:rsidRDefault="001A19D2" w:rsidP="00654007">
      <w:pPr>
        <w:spacing w:after="0"/>
        <w:jc w:val="both"/>
        <w:rPr>
          <w:rFonts w:ascii="Arial" w:hAnsi="Arial" w:cs="Arial"/>
        </w:rPr>
      </w:pPr>
      <w:r w:rsidRPr="00CD0C5C">
        <w:rPr>
          <w:rFonts w:ascii="Arial" w:hAnsi="Arial" w:cs="Arial"/>
        </w:rPr>
        <w:t xml:space="preserve">Direito de Família, de Maria do Carmo Medina, escolar editora 1ª edição 2011. </w:t>
      </w:r>
    </w:p>
    <w:p w:rsidR="0059522C" w:rsidRPr="00CD0C5C" w:rsidRDefault="0059522C" w:rsidP="00654007">
      <w:pPr>
        <w:spacing w:after="0" w:line="240" w:lineRule="auto"/>
        <w:jc w:val="both"/>
        <w:rPr>
          <w:rFonts w:ascii="Arial" w:eastAsia="Times New Roman" w:hAnsi="Arial" w:cs="Arial"/>
        </w:rPr>
      </w:pPr>
    </w:p>
    <w:p w:rsidR="0059522C" w:rsidRPr="00CD0C5C" w:rsidRDefault="0059522C" w:rsidP="00654007">
      <w:pPr>
        <w:spacing w:after="0" w:line="240" w:lineRule="auto"/>
        <w:jc w:val="both"/>
        <w:rPr>
          <w:rFonts w:ascii="Arial" w:eastAsia="Times New Roman" w:hAnsi="Arial" w:cs="Arial"/>
        </w:rPr>
      </w:pPr>
      <w:r w:rsidRPr="00CD0C5C">
        <w:rPr>
          <w:rFonts w:ascii="Arial" w:eastAsia="Times New Roman" w:hAnsi="Arial" w:cs="Arial"/>
        </w:rPr>
        <w:t xml:space="preserve">Lei Constitucional da Republica de Angola, Lei nº 23 /92, 16 de Setembro, Lobito, Escolar Editora. </w:t>
      </w:r>
    </w:p>
    <w:p w:rsidR="00392377" w:rsidRPr="00CD0C5C" w:rsidRDefault="007D3601" w:rsidP="00654007">
      <w:pPr>
        <w:spacing w:after="0" w:line="240" w:lineRule="auto"/>
        <w:jc w:val="both"/>
        <w:rPr>
          <w:rFonts w:ascii="Arial" w:eastAsia="Times New Roman" w:hAnsi="Arial" w:cs="Arial"/>
        </w:rPr>
      </w:pPr>
      <w:r w:rsidRPr="00CD0C5C">
        <w:rPr>
          <w:rFonts w:ascii="Arial" w:eastAsia="Times New Roman" w:hAnsi="Arial" w:cs="Arial"/>
        </w:rPr>
        <w:t>Resgate dos valores Cívicos e Culturais: contributo das autoridades tradicionais, organizações não governamentais e associações ´´relatório dos  workshop 2010-2011´´</w:t>
      </w:r>
    </w:p>
    <w:p w:rsidR="007D3601" w:rsidRPr="00CD0C5C" w:rsidRDefault="007D3601" w:rsidP="00654007">
      <w:pPr>
        <w:spacing w:after="0" w:line="240" w:lineRule="auto"/>
        <w:jc w:val="both"/>
        <w:rPr>
          <w:rFonts w:ascii="Arial" w:eastAsia="Times New Roman" w:hAnsi="Arial" w:cs="Arial"/>
        </w:rPr>
      </w:pPr>
    </w:p>
    <w:p w:rsidR="007D3601" w:rsidRPr="00BF104B" w:rsidRDefault="007D3601" w:rsidP="00654007">
      <w:pPr>
        <w:spacing w:after="0"/>
        <w:rPr>
          <w:rFonts w:ascii="Arial" w:hAnsi="Arial" w:cs="Arial"/>
          <w:bCs/>
          <w:sz w:val="24"/>
          <w:szCs w:val="24"/>
        </w:rPr>
      </w:pPr>
      <w:r w:rsidRPr="00BF104B">
        <w:rPr>
          <w:rFonts w:ascii="Arial" w:hAnsi="Arial" w:cs="Arial"/>
          <w:bCs/>
          <w:sz w:val="24"/>
          <w:szCs w:val="24"/>
        </w:rPr>
        <w:t xml:space="preserve">Programa de Governo do MPLA para 2012-2017. </w:t>
      </w:r>
    </w:p>
    <w:p w:rsidR="00CD0C5C" w:rsidRDefault="00CD0C5C" w:rsidP="00C068A4">
      <w:pPr>
        <w:pStyle w:val="Cabealho1"/>
        <w:rPr>
          <w:rFonts w:ascii="Arial" w:hAnsi="Arial" w:cs="Arial"/>
          <w:b/>
          <w:color w:val="auto"/>
          <w:sz w:val="28"/>
          <w:szCs w:val="24"/>
        </w:rPr>
      </w:pPr>
      <w:bookmarkStart w:id="48" w:name="_Toc365579185"/>
    </w:p>
    <w:p w:rsidR="00392377" w:rsidRDefault="00392377" w:rsidP="00C068A4">
      <w:pPr>
        <w:pStyle w:val="Cabealho1"/>
        <w:rPr>
          <w:rFonts w:ascii="Arial" w:hAnsi="Arial" w:cs="Arial"/>
          <w:b/>
          <w:color w:val="auto"/>
          <w:sz w:val="28"/>
          <w:szCs w:val="24"/>
        </w:rPr>
      </w:pPr>
      <w:r w:rsidRPr="00F63681">
        <w:rPr>
          <w:rFonts w:ascii="Arial" w:hAnsi="Arial" w:cs="Arial"/>
          <w:b/>
          <w:color w:val="auto"/>
          <w:sz w:val="28"/>
          <w:szCs w:val="24"/>
        </w:rPr>
        <w:t>Sítios na Internet Consultados e Referenciados</w:t>
      </w:r>
      <w:bookmarkEnd w:id="48"/>
      <w:r w:rsidRPr="00F63681">
        <w:rPr>
          <w:rFonts w:ascii="Arial" w:hAnsi="Arial" w:cs="Arial"/>
          <w:b/>
          <w:color w:val="auto"/>
          <w:sz w:val="28"/>
          <w:szCs w:val="24"/>
        </w:rPr>
        <w:t xml:space="preserve"> </w:t>
      </w:r>
    </w:p>
    <w:p w:rsidR="00CD0C5C" w:rsidRPr="00CD0C5C" w:rsidRDefault="00CD0C5C" w:rsidP="00CD0C5C"/>
    <w:p w:rsidR="00CE52EC" w:rsidRPr="00BF104B" w:rsidRDefault="0059522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rPr>
        <w:t xml:space="preserve">Historyof Angola (consulta, 30 de Setembro de 2008). </w:t>
      </w:r>
      <w:r w:rsidR="001F0A35" w:rsidRPr="00BF104B">
        <w:rPr>
          <w:rFonts w:ascii="Arial" w:eastAsia="Times New Roman" w:hAnsi="Arial" w:cs="Arial"/>
          <w:sz w:val="24"/>
          <w:szCs w:val="24"/>
        </w:rPr>
        <w:t>Disponível</w:t>
      </w:r>
      <w:r w:rsidRPr="00BF104B">
        <w:rPr>
          <w:rFonts w:ascii="Arial" w:eastAsia="Times New Roman" w:hAnsi="Arial" w:cs="Arial"/>
          <w:sz w:val="24"/>
          <w:szCs w:val="24"/>
        </w:rPr>
        <w:t xml:space="preserve"> em </w:t>
      </w:r>
    </w:p>
    <w:p w:rsidR="00CE52EC" w:rsidRPr="00BF104B" w:rsidRDefault="00CE52EC" w:rsidP="00654007">
      <w:pPr>
        <w:spacing w:after="0" w:line="240" w:lineRule="auto"/>
        <w:jc w:val="both"/>
        <w:rPr>
          <w:rFonts w:ascii="Arial" w:eastAsia="Times New Roman" w:hAnsi="Arial" w:cs="Arial"/>
          <w:sz w:val="24"/>
          <w:szCs w:val="24"/>
        </w:rPr>
      </w:pPr>
    </w:p>
    <w:p w:rsidR="00CE52EC" w:rsidRPr="00BF104B" w:rsidRDefault="00075AC6" w:rsidP="00654007">
      <w:pPr>
        <w:spacing w:after="0" w:line="240" w:lineRule="auto"/>
        <w:jc w:val="both"/>
        <w:rPr>
          <w:rFonts w:ascii="Arial" w:eastAsia="Times New Roman" w:hAnsi="Arial" w:cs="Arial"/>
          <w:sz w:val="24"/>
          <w:szCs w:val="24"/>
        </w:rPr>
      </w:pPr>
      <w:hyperlink r:id="rId11" w:history="1">
        <w:r w:rsidR="0059522C" w:rsidRPr="00BF104B">
          <w:rPr>
            <w:rFonts w:ascii="Arial" w:eastAsia="Times New Roman" w:hAnsi="Arial" w:cs="Arial"/>
            <w:sz w:val="24"/>
            <w:szCs w:val="24"/>
            <w:u w:val="single"/>
          </w:rPr>
          <w:t>http://216.239.59.104/search?=cache:t-</w:t>
        </w:r>
      </w:hyperlink>
      <w:r w:rsidR="0059522C" w:rsidRPr="00BF104B">
        <w:rPr>
          <w:rFonts w:ascii="Arial" w:eastAsia="Times New Roman" w:hAnsi="Arial" w:cs="Arial"/>
          <w:sz w:val="24"/>
          <w:szCs w:val="24"/>
        </w:rPr>
        <w:t xml:space="preserve">, ON31WnYfj: </w:t>
      </w:r>
    </w:p>
    <w:p w:rsidR="00CE52EC" w:rsidRPr="00BF104B" w:rsidRDefault="00CE52EC" w:rsidP="00654007">
      <w:pPr>
        <w:spacing w:after="0" w:line="240" w:lineRule="auto"/>
        <w:jc w:val="both"/>
        <w:rPr>
          <w:rFonts w:ascii="Arial" w:eastAsia="Times New Roman" w:hAnsi="Arial" w:cs="Arial"/>
          <w:sz w:val="24"/>
          <w:szCs w:val="24"/>
        </w:rPr>
      </w:pPr>
    </w:p>
    <w:p w:rsidR="0059522C" w:rsidRPr="00BF104B" w:rsidRDefault="00075AC6" w:rsidP="00654007">
      <w:pPr>
        <w:spacing w:after="0" w:line="240" w:lineRule="auto"/>
        <w:jc w:val="both"/>
        <w:rPr>
          <w:rFonts w:ascii="Arial" w:eastAsia="Times New Roman" w:hAnsi="Arial" w:cs="Arial"/>
          <w:sz w:val="24"/>
          <w:szCs w:val="24"/>
        </w:rPr>
      </w:pPr>
      <w:hyperlink r:id="rId12" w:history="1">
        <w:r w:rsidR="0059522C" w:rsidRPr="00BF104B">
          <w:rPr>
            <w:rFonts w:ascii="Arial" w:eastAsia="Times New Roman" w:hAnsi="Arial" w:cs="Arial"/>
            <w:sz w:val="24"/>
            <w:szCs w:val="24"/>
            <w:u w:val="single"/>
          </w:rPr>
          <w:t>www.angola.org.uk/factus-hist</w:t>
        </w:r>
      </w:hyperlink>
      <w:r w:rsidR="0059522C" w:rsidRPr="00BF104B">
        <w:rPr>
          <w:rFonts w:ascii="Arial" w:eastAsia="Times New Roman" w:hAnsi="Arial" w:cs="Arial"/>
          <w:sz w:val="24"/>
          <w:szCs w:val="24"/>
        </w:rPr>
        <w:t>...</w:t>
      </w:r>
    </w:p>
    <w:p w:rsidR="00CE52EC" w:rsidRPr="00BF104B" w:rsidRDefault="00CE52EC" w:rsidP="00654007">
      <w:pPr>
        <w:spacing w:after="0" w:line="240" w:lineRule="auto"/>
        <w:jc w:val="both"/>
        <w:rPr>
          <w:rFonts w:ascii="Arial" w:hAnsi="Arial" w:cs="Arial"/>
          <w:sz w:val="24"/>
          <w:szCs w:val="24"/>
        </w:rPr>
      </w:pPr>
    </w:p>
    <w:p w:rsidR="0059522C" w:rsidRPr="00BF104B" w:rsidRDefault="00075AC6" w:rsidP="00654007">
      <w:pPr>
        <w:spacing w:after="0" w:line="240" w:lineRule="auto"/>
        <w:jc w:val="both"/>
        <w:rPr>
          <w:rFonts w:ascii="Arial" w:eastAsia="Times New Roman" w:hAnsi="Arial" w:cs="Arial"/>
          <w:sz w:val="24"/>
          <w:szCs w:val="24"/>
        </w:rPr>
      </w:pPr>
      <w:hyperlink r:id="rId13" w:history="1">
        <w:r w:rsidR="0059522C" w:rsidRPr="00BF104B">
          <w:rPr>
            <w:rFonts w:ascii="Arial" w:eastAsia="Times New Roman" w:hAnsi="Arial" w:cs="Arial"/>
            <w:sz w:val="24"/>
            <w:szCs w:val="24"/>
            <w:u w:val="single"/>
          </w:rPr>
          <w:t>http://www.embaixada-americana.org.br/democracia/wht.htm</w:t>
        </w:r>
      </w:hyperlink>
    </w:p>
    <w:p w:rsidR="00CE52EC" w:rsidRPr="00BF104B" w:rsidRDefault="00CE52EC" w:rsidP="00654007">
      <w:pPr>
        <w:spacing w:after="0" w:line="240" w:lineRule="auto"/>
        <w:jc w:val="both"/>
        <w:rPr>
          <w:rFonts w:ascii="Arial" w:eastAsia="Times New Roman" w:hAnsi="Arial" w:cs="Arial"/>
          <w:sz w:val="24"/>
          <w:szCs w:val="24"/>
          <w:u w:val="single"/>
        </w:rPr>
      </w:pPr>
    </w:p>
    <w:p w:rsidR="0059522C" w:rsidRPr="00BF104B" w:rsidRDefault="0059522C" w:rsidP="00654007">
      <w:pPr>
        <w:spacing w:after="0" w:line="240" w:lineRule="auto"/>
        <w:jc w:val="both"/>
        <w:rPr>
          <w:rFonts w:ascii="Arial" w:eastAsia="Times New Roman" w:hAnsi="Arial" w:cs="Arial"/>
          <w:sz w:val="24"/>
          <w:szCs w:val="24"/>
        </w:rPr>
      </w:pPr>
      <w:r w:rsidRPr="00BF104B">
        <w:rPr>
          <w:rFonts w:ascii="Arial" w:eastAsia="Times New Roman" w:hAnsi="Arial" w:cs="Arial"/>
          <w:sz w:val="24"/>
          <w:szCs w:val="24"/>
          <w:u w:val="single"/>
        </w:rPr>
        <w:t>htt://autonomialocal.blogspot.com</w:t>
      </w:r>
      <w:r w:rsidRPr="00BF104B">
        <w:rPr>
          <w:rFonts w:ascii="Arial" w:eastAsia="Times New Roman" w:hAnsi="Arial" w:cs="Arial"/>
          <w:sz w:val="24"/>
          <w:szCs w:val="24"/>
        </w:rPr>
        <w:t>, de Naptista Machado</w:t>
      </w:r>
    </w:p>
    <w:p w:rsidR="00CE52EC" w:rsidRPr="00BF104B" w:rsidRDefault="00CE52EC" w:rsidP="00654007">
      <w:pPr>
        <w:spacing w:after="0" w:line="240" w:lineRule="auto"/>
        <w:jc w:val="both"/>
        <w:rPr>
          <w:rFonts w:ascii="Arial" w:hAnsi="Arial" w:cs="Arial"/>
          <w:sz w:val="24"/>
          <w:szCs w:val="24"/>
        </w:rPr>
      </w:pPr>
    </w:p>
    <w:p w:rsidR="0059522C" w:rsidRPr="00BF104B" w:rsidRDefault="00075AC6" w:rsidP="00654007">
      <w:pPr>
        <w:spacing w:after="0" w:line="240" w:lineRule="auto"/>
        <w:jc w:val="both"/>
        <w:rPr>
          <w:rFonts w:ascii="Arial" w:eastAsia="Times New Roman" w:hAnsi="Arial" w:cs="Arial"/>
          <w:sz w:val="24"/>
          <w:szCs w:val="24"/>
        </w:rPr>
      </w:pPr>
      <w:hyperlink r:id="rId14" w:anchor="M" w:history="1">
        <w:r w:rsidR="0059522C" w:rsidRPr="00BF104B">
          <w:rPr>
            <w:rFonts w:ascii="Arial" w:eastAsia="Times New Roman" w:hAnsi="Arial" w:cs="Arial"/>
            <w:sz w:val="24"/>
            <w:szCs w:val="24"/>
            <w:u w:val="single"/>
          </w:rPr>
          <w:t>http://www.monofrafia.com/trabajos12/burocracia/burocracia.shtml#M</w:t>
        </w:r>
      </w:hyperlink>
      <w:r w:rsidR="0059522C" w:rsidRPr="00BF104B">
        <w:rPr>
          <w:rFonts w:ascii="Arial" w:eastAsia="Times New Roman" w:hAnsi="Arial" w:cs="Arial"/>
          <w:sz w:val="24"/>
          <w:szCs w:val="24"/>
        </w:rPr>
        <w:t>ODELO#MODELO,trabalho realizado por Gustavo Trelles Araújo;</w:t>
      </w:r>
    </w:p>
    <w:p w:rsidR="0059522C" w:rsidRPr="00BF104B" w:rsidRDefault="0059522C" w:rsidP="00654007">
      <w:pPr>
        <w:spacing w:after="0" w:line="240" w:lineRule="auto"/>
        <w:jc w:val="both"/>
        <w:rPr>
          <w:rFonts w:ascii="Arial" w:eastAsia="Times New Roman" w:hAnsi="Arial" w:cs="Arial"/>
          <w:sz w:val="24"/>
          <w:szCs w:val="24"/>
        </w:rPr>
      </w:pPr>
    </w:p>
    <w:p w:rsidR="0059522C" w:rsidRPr="00BF104B" w:rsidRDefault="00075AC6" w:rsidP="00654007">
      <w:pPr>
        <w:spacing w:after="0" w:line="240" w:lineRule="auto"/>
        <w:jc w:val="both"/>
        <w:rPr>
          <w:rFonts w:ascii="Arial" w:eastAsia="Times New Roman" w:hAnsi="Arial" w:cs="Arial"/>
          <w:sz w:val="24"/>
          <w:szCs w:val="24"/>
        </w:rPr>
      </w:pPr>
      <w:hyperlink r:id="rId15" w:history="1">
        <w:r w:rsidR="0059522C" w:rsidRPr="00BF104B">
          <w:rPr>
            <w:rFonts w:ascii="Arial" w:eastAsia="Times New Roman" w:hAnsi="Arial" w:cs="Arial"/>
            <w:sz w:val="24"/>
            <w:szCs w:val="24"/>
            <w:u w:val="single"/>
          </w:rPr>
          <w:t>http://www.oaang.org/socieciv.htm</w:t>
        </w:r>
      </w:hyperlink>
      <w:r w:rsidR="0059522C" w:rsidRPr="00BF104B">
        <w:rPr>
          <w:rFonts w:ascii="Arial" w:eastAsia="Times New Roman" w:hAnsi="Arial" w:cs="Arial"/>
          <w:sz w:val="24"/>
          <w:szCs w:val="24"/>
        </w:rPr>
        <w:t>, « Artigo sobre A Sociedade Civil na Elaboração e Concretização da Constituição, Luanda, Dr. Vicente Pinto de Andrade – Professor Universitário, Extraído no dia 25/09/08»;</w:t>
      </w:r>
    </w:p>
    <w:p w:rsidR="0059522C" w:rsidRPr="00BF104B" w:rsidRDefault="0059522C"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CF4879" w:rsidRPr="00BF104B" w:rsidRDefault="00CF4879" w:rsidP="00654007">
      <w:pPr>
        <w:spacing w:after="0" w:line="240" w:lineRule="auto"/>
        <w:jc w:val="both"/>
        <w:rPr>
          <w:rFonts w:ascii="Arial" w:eastAsia="Times New Roman" w:hAnsi="Arial" w:cs="Arial"/>
          <w:sz w:val="24"/>
          <w:szCs w:val="24"/>
        </w:rPr>
      </w:pPr>
    </w:p>
    <w:p w:rsidR="00096724" w:rsidRPr="00BF104B" w:rsidRDefault="00096724" w:rsidP="00654007">
      <w:pPr>
        <w:spacing w:after="0" w:line="240" w:lineRule="auto"/>
        <w:jc w:val="both"/>
        <w:rPr>
          <w:rFonts w:ascii="Arial" w:eastAsia="Times New Roman" w:hAnsi="Arial" w:cs="Arial"/>
          <w:sz w:val="24"/>
          <w:szCs w:val="24"/>
        </w:rPr>
      </w:pPr>
    </w:p>
    <w:p w:rsidR="005E6D3D" w:rsidRPr="00BF104B" w:rsidRDefault="005E6D3D" w:rsidP="00654007">
      <w:pPr>
        <w:spacing w:after="0" w:line="240" w:lineRule="auto"/>
        <w:jc w:val="both"/>
        <w:rPr>
          <w:rFonts w:ascii="Arial" w:eastAsia="Times New Roman" w:hAnsi="Arial" w:cs="Arial"/>
          <w:sz w:val="24"/>
          <w:szCs w:val="24"/>
        </w:rPr>
      </w:pPr>
    </w:p>
    <w:p w:rsidR="005E6D3D" w:rsidRPr="00BF104B" w:rsidRDefault="005E6D3D" w:rsidP="00654007">
      <w:pPr>
        <w:spacing w:after="0" w:line="240" w:lineRule="auto"/>
        <w:jc w:val="both"/>
        <w:rPr>
          <w:rFonts w:ascii="Arial" w:eastAsia="Times New Roman" w:hAnsi="Arial" w:cs="Arial"/>
          <w:sz w:val="24"/>
          <w:szCs w:val="24"/>
        </w:rPr>
      </w:pPr>
    </w:p>
    <w:p w:rsidR="005E6D3D" w:rsidRPr="00BF104B" w:rsidRDefault="005E6D3D" w:rsidP="00654007">
      <w:pPr>
        <w:spacing w:after="0" w:line="240" w:lineRule="auto"/>
        <w:jc w:val="both"/>
        <w:rPr>
          <w:rFonts w:ascii="Arial" w:eastAsia="Times New Roman" w:hAnsi="Arial" w:cs="Arial"/>
          <w:sz w:val="24"/>
          <w:szCs w:val="24"/>
        </w:rPr>
      </w:pPr>
    </w:p>
    <w:p w:rsidR="00EF0109" w:rsidRPr="00BF104B" w:rsidRDefault="00EF0109" w:rsidP="00654007">
      <w:pPr>
        <w:spacing w:after="0" w:line="240" w:lineRule="auto"/>
        <w:jc w:val="both"/>
        <w:rPr>
          <w:rFonts w:ascii="Arial" w:eastAsia="Times New Roman" w:hAnsi="Arial" w:cs="Arial"/>
          <w:sz w:val="24"/>
          <w:szCs w:val="24"/>
        </w:rPr>
      </w:pPr>
    </w:p>
    <w:p w:rsidR="00C031FD" w:rsidRPr="00BF104B" w:rsidRDefault="00075AC6" w:rsidP="00C068A4">
      <w:pPr>
        <w:pStyle w:val="Cabealho1"/>
        <w:rPr>
          <w:rFonts w:ascii="Arial" w:hAnsi="Arial" w:cs="Arial"/>
          <w:b/>
          <w:color w:val="auto"/>
          <w:sz w:val="24"/>
          <w:szCs w:val="24"/>
        </w:rPr>
      </w:pPr>
      <w:hyperlink r:id="rId16" w:anchor="top#top" w:history="1"/>
      <w:bookmarkStart w:id="49" w:name="_Toc365579186"/>
      <w:r w:rsidR="00C031FD" w:rsidRPr="00BF104B">
        <w:rPr>
          <w:rFonts w:ascii="Arial" w:hAnsi="Arial" w:cs="Arial"/>
          <w:b/>
          <w:color w:val="auto"/>
          <w:sz w:val="24"/>
          <w:szCs w:val="24"/>
        </w:rPr>
        <w:t>Anexo I</w:t>
      </w:r>
      <w:bookmarkEnd w:id="49"/>
    </w:p>
    <w:p w:rsidR="005A1F50" w:rsidRPr="00BF104B" w:rsidRDefault="004D31B9" w:rsidP="00C068A4">
      <w:pPr>
        <w:pStyle w:val="Cabealho2"/>
        <w:rPr>
          <w:rFonts w:ascii="Arial" w:hAnsi="Arial" w:cs="Arial"/>
          <w:color w:val="auto"/>
          <w:sz w:val="24"/>
          <w:szCs w:val="24"/>
        </w:rPr>
      </w:pPr>
      <w:bookmarkStart w:id="50" w:name="_Toc365579187"/>
      <w:r w:rsidRPr="00BF104B">
        <w:rPr>
          <w:rFonts w:ascii="Arial" w:hAnsi="Arial" w:cs="Arial"/>
          <w:color w:val="auto"/>
          <w:sz w:val="24"/>
          <w:szCs w:val="24"/>
        </w:rPr>
        <w:t xml:space="preserve">Quadro nº 18: </w:t>
      </w:r>
      <w:r w:rsidR="005A1F50" w:rsidRPr="00BF104B">
        <w:rPr>
          <w:rFonts w:ascii="Arial" w:hAnsi="Arial" w:cs="Arial"/>
          <w:color w:val="auto"/>
          <w:sz w:val="24"/>
          <w:szCs w:val="24"/>
        </w:rPr>
        <w:t>Quadro de Pessoal do Governo Provincial</w:t>
      </w:r>
      <w:bookmarkEnd w:id="50"/>
      <w:r w:rsidR="005A1F50" w:rsidRPr="00BF104B">
        <w:rPr>
          <w:rFonts w:ascii="Arial" w:hAnsi="Arial" w:cs="Arial"/>
          <w:color w:val="auto"/>
          <w:sz w:val="24"/>
          <w:szCs w:val="24"/>
        </w:rPr>
        <w:t xml:space="preserve"> </w:t>
      </w:r>
    </w:p>
    <w:tbl>
      <w:tblPr>
        <w:tblStyle w:val="Tabelacomgrelha"/>
        <w:tblW w:w="11057" w:type="dxa"/>
        <w:tblInd w:w="-1026" w:type="dxa"/>
        <w:tblLook w:val="04A0" w:firstRow="1" w:lastRow="0" w:firstColumn="1" w:lastColumn="0" w:noHBand="0" w:noVBand="1"/>
      </w:tblPr>
      <w:tblGrid>
        <w:gridCol w:w="3063"/>
        <w:gridCol w:w="5563"/>
        <w:gridCol w:w="2431"/>
      </w:tblGrid>
      <w:tr w:rsidR="00B24727" w:rsidRPr="00BF104B" w:rsidTr="00FD1A45">
        <w:tc>
          <w:tcPr>
            <w:tcW w:w="3261" w:type="dxa"/>
          </w:tcPr>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Grupo de pessoal </w:t>
            </w:r>
          </w:p>
        </w:tc>
        <w:tc>
          <w:tcPr>
            <w:tcW w:w="5103" w:type="dxa"/>
          </w:tcPr>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Categoria/cargo </w:t>
            </w:r>
          </w:p>
        </w:tc>
        <w:tc>
          <w:tcPr>
            <w:tcW w:w="2693" w:type="dxa"/>
          </w:tcPr>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Nº de lugares criador </w:t>
            </w:r>
          </w:p>
        </w:tc>
      </w:tr>
      <w:tr w:rsidR="00B24727" w:rsidRPr="00BF104B" w:rsidTr="00FD1A45">
        <w:tc>
          <w:tcPr>
            <w:tcW w:w="3261" w:type="dxa"/>
          </w:tcPr>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Direcção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Director provincial e equiparado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26</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Chefia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Chefe de departamento e equipamento .........………...………</w:t>
            </w:r>
          </w:p>
          <w:p w:rsidR="005A1F50" w:rsidRPr="00BF104B" w:rsidRDefault="005A1F50" w:rsidP="00654007">
            <w:pPr>
              <w:rPr>
                <w:rFonts w:ascii="Arial" w:hAnsi="Arial" w:cs="Arial"/>
                <w:sz w:val="24"/>
                <w:szCs w:val="24"/>
              </w:rPr>
            </w:pPr>
            <w:r w:rsidRPr="00BF104B">
              <w:rPr>
                <w:rFonts w:ascii="Arial" w:hAnsi="Arial" w:cs="Arial"/>
                <w:sz w:val="24"/>
                <w:szCs w:val="24"/>
              </w:rPr>
              <w:t>Chefe de reparação ……………………………………….……</w:t>
            </w:r>
          </w:p>
          <w:p w:rsidR="005A1F50" w:rsidRPr="00BF104B" w:rsidRDefault="005A1F50" w:rsidP="00654007">
            <w:pPr>
              <w:rPr>
                <w:rFonts w:ascii="Arial" w:hAnsi="Arial" w:cs="Arial"/>
                <w:sz w:val="24"/>
                <w:szCs w:val="24"/>
              </w:rPr>
            </w:pPr>
            <w:r w:rsidRPr="00BF104B">
              <w:rPr>
                <w:rFonts w:ascii="Arial" w:hAnsi="Arial" w:cs="Arial"/>
                <w:sz w:val="24"/>
                <w:szCs w:val="24"/>
              </w:rPr>
              <w:t>Chefe de secção …………………………………………….….</w:t>
            </w:r>
          </w:p>
          <w:p w:rsidR="005A1F50" w:rsidRPr="00BF104B" w:rsidRDefault="005A1F50" w:rsidP="00654007">
            <w:pPr>
              <w:rPr>
                <w:rFonts w:ascii="Arial" w:hAnsi="Arial" w:cs="Arial"/>
                <w:sz w:val="24"/>
                <w:szCs w:val="24"/>
              </w:rPr>
            </w:pPr>
            <w:r w:rsidRPr="00BF104B">
              <w:rPr>
                <w:rFonts w:ascii="Arial" w:hAnsi="Arial" w:cs="Arial"/>
                <w:sz w:val="24"/>
                <w:szCs w:val="24"/>
              </w:rPr>
              <w:t>Assessor de membros do Governo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 xml:space="preserve">81 </w:t>
            </w:r>
          </w:p>
          <w:p w:rsidR="005A1F50" w:rsidRPr="00BF104B" w:rsidRDefault="005A1F50" w:rsidP="00654007">
            <w:pPr>
              <w:rPr>
                <w:rFonts w:ascii="Arial" w:hAnsi="Arial" w:cs="Arial"/>
                <w:sz w:val="24"/>
                <w:szCs w:val="24"/>
              </w:rPr>
            </w:pPr>
            <w:r w:rsidRPr="00BF104B">
              <w:rPr>
                <w:rFonts w:ascii="Arial" w:hAnsi="Arial" w:cs="Arial"/>
                <w:sz w:val="24"/>
                <w:szCs w:val="24"/>
              </w:rPr>
              <w:t>_</w:t>
            </w:r>
          </w:p>
          <w:p w:rsidR="005A1F50" w:rsidRPr="00BF104B" w:rsidRDefault="005A1F50" w:rsidP="00654007">
            <w:pPr>
              <w:rPr>
                <w:rFonts w:ascii="Arial" w:hAnsi="Arial" w:cs="Arial"/>
                <w:sz w:val="24"/>
                <w:szCs w:val="24"/>
              </w:rPr>
            </w:pPr>
            <w:r w:rsidRPr="00BF104B">
              <w:rPr>
                <w:rFonts w:ascii="Arial" w:hAnsi="Arial" w:cs="Arial"/>
                <w:sz w:val="24"/>
                <w:szCs w:val="24"/>
              </w:rPr>
              <w:t>179</w:t>
            </w:r>
          </w:p>
          <w:p w:rsidR="005A1F50" w:rsidRPr="00BF104B" w:rsidRDefault="005A1F50" w:rsidP="00654007">
            <w:pPr>
              <w:rPr>
                <w:rFonts w:ascii="Arial" w:hAnsi="Arial" w:cs="Arial"/>
                <w:sz w:val="24"/>
                <w:szCs w:val="24"/>
              </w:rPr>
            </w:pPr>
            <w:r w:rsidRPr="00BF104B">
              <w:rPr>
                <w:rFonts w:ascii="Arial" w:hAnsi="Arial" w:cs="Arial"/>
                <w:sz w:val="24"/>
                <w:szCs w:val="24"/>
              </w:rPr>
              <w:t>2</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Técnico superior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Assessor principal ……………………………………………….</w:t>
            </w:r>
          </w:p>
          <w:p w:rsidR="005A1F50" w:rsidRPr="00BF104B" w:rsidRDefault="005A1F50" w:rsidP="00654007">
            <w:pPr>
              <w:rPr>
                <w:rFonts w:ascii="Arial" w:hAnsi="Arial" w:cs="Arial"/>
                <w:sz w:val="24"/>
                <w:szCs w:val="24"/>
              </w:rPr>
            </w:pPr>
            <w:r w:rsidRPr="00BF104B">
              <w:rPr>
                <w:rFonts w:ascii="Arial" w:hAnsi="Arial" w:cs="Arial"/>
                <w:sz w:val="24"/>
                <w:szCs w:val="24"/>
              </w:rPr>
              <w:t>Primeiro assessor ……………………………………………….</w:t>
            </w:r>
          </w:p>
          <w:p w:rsidR="005A1F50" w:rsidRPr="00BF104B" w:rsidRDefault="005A1F50" w:rsidP="00654007">
            <w:pPr>
              <w:rPr>
                <w:rFonts w:ascii="Arial" w:hAnsi="Arial" w:cs="Arial"/>
                <w:sz w:val="24"/>
                <w:szCs w:val="24"/>
              </w:rPr>
            </w:pPr>
            <w:r w:rsidRPr="00BF104B">
              <w:rPr>
                <w:rFonts w:ascii="Arial" w:hAnsi="Arial" w:cs="Arial"/>
                <w:sz w:val="24"/>
                <w:szCs w:val="24"/>
              </w:rPr>
              <w:t>Assessor ………………………………………………………….</w:t>
            </w:r>
          </w:p>
          <w:p w:rsidR="005A1F50" w:rsidRPr="00BF104B" w:rsidRDefault="005A1F50" w:rsidP="00654007">
            <w:pPr>
              <w:rPr>
                <w:rFonts w:ascii="Arial" w:hAnsi="Arial" w:cs="Arial"/>
                <w:sz w:val="24"/>
                <w:szCs w:val="24"/>
              </w:rPr>
            </w:pPr>
            <w:r w:rsidRPr="00BF104B">
              <w:rPr>
                <w:rFonts w:ascii="Arial" w:hAnsi="Arial" w:cs="Arial"/>
                <w:sz w:val="24"/>
                <w:szCs w:val="24"/>
              </w:rPr>
              <w:t>Técnico superior …………………………………………………</w:t>
            </w:r>
          </w:p>
          <w:p w:rsidR="005A1F50" w:rsidRPr="00BF104B" w:rsidRDefault="005A1F50" w:rsidP="00654007">
            <w:pPr>
              <w:rPr>
                <w:rFonts w:ascii="Arial" w:hAnsi="Arial" w:cs="Arial"/>
                <w:sz w:val="24"/>
                <w:szCs w:val="24"/>
              </w:rPr>
            </w:pPr>
            <w:r w:rsidRPr="00BF104B">
              <w:rPr>
                <w:rFonts w:ascii="Arial" w:hAnsi="Arial" w:cs="Arial"/>
                <w:sz w:val="24"/>
                <w:szCs w:val="24"/>
              </w:rPr>
              <w:t>Técnico superior 1ª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superior 2ª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3</w:t>
            </w:r>
          </w:p>
          <w:p w:rsidR="005A1F50" w:rsidRPr="00BF104B" w:rsidRDefault="005A1F50" w:rsidP="00654007">
            <w:pPr>
              <w:rPr>
                <w:rFonts w:ascii="Arial" w:hAnsi="Arial" w:cs="Arial"/>
                <w:sz w:val="24"/>
                <w:szCs w:val="24"/>
              </w:rPr>
            </w:pPr>
            <w:r w:rsidRPr="00BF104B">
              <w:rPr>
                <w:rFonts w:ascii="Arial" w:hAnsi="Arial" w:cs="Arial"/>
                <w:sz w:val="24"/>
                <w:szCs w:val="24"/>
              </w:rPr>
              <w:t>19</w:t>
            </w:r>
          </w:p>
          <w:p w:rsidR="005A1F50" w:rsidRPr="00BF104B" w:rsidRDefault="005A1F50" w:rsidP="00654007">
            <w:pPr>
              <w:rPr>
                <w:rFonts w:ascii="Arial" w:hAnsi="Arial" w:cs="Arial"/>
                <w:sz w:val="24"/>
                <w:szCs w:val="24"/>
              </w:rPr>
            </w:pPr>
            <w:r w:rsidRPr="00BF104B">
              <w:rPr>
                <w:rFonts w:ascii="Arial" w:hAnsi="Arial" w:cs="Arial"/>
                <w:sz w:val="24"/>
                <w:szCs w:val="24"/>
              </w:rPr>
              <w:t>19</w:t>
            </w:r>
          </w:p>
          <w:p w:rsidR="005A1F50" w:rsidRPr="00BF104B" w:rsidRDefault="005A1F50" w:rsidP="00654007">
            <w:pPr>
              <w:rPr>
                <w:rFonts w:ascii="Arial" w:hAnsi="Arial" w:cs="Arial"/>
                <w:sz w:val="24"/>
                <w:szCs w:val="24"/>
              </w:rPr>
            </w:pPr>
            <w:r w:rsidRPr="00BF104B">
              <w:rPr>
                <w:rFonts w:ascii="Arial" w:hAnsi="Arial" w:cs="Arial"/>
                <w:sz w:val="24"/>
                <w:szCs w:val="24"/>
              </w:rPr>
              <w:t>21</w:t>
            </w:r>
          </w:p>
          <w:p w:rsidR="005A1F50" w:rsidRPr="00BF104B" w:rsidRDefault="005A1F50" w:rsidP="00654007">
            <w:pPr>
              <w:rPr>
                <w:rFonts w:ascii="Arial" w:hAnsi="Arial" w:cs="Arial"/>
                <w:sz w:val="24"/>
                <w:szCs w:val="24"/>
              </w:rPr>
            </w:pPr>
            <w:r w:rsidRPr="00BF104B">
              <w:rPr>
                <w:rFonts w:ascii="Arial" w:hAnsi="Arial" w:cs="Arial"/>
                <w:sz w:val="24"/>
                <w:szCs w:val="24"/>
              </w:rPr>
              <w:t>27</w:t>
            </w:r>
          </w:p>
          <w:p w:rsidR="005A1F50" w:rsidRPr="00BF104B" w:rsidRDefault="005A1F50" w:rsidP="00654007">
            <w:pPr>
              <w:rPr>
                <w:rFonts w:ascii="Arial" w:hAnsi="Arial" w:cs="Arial"/>
                <w:sz w:val="24"/>
                <w:szCs w:val="24"/>
              </w:rPr>
            </w:pPr>
            <w:r w:rsidRPr="00BF104B">
              <w:rPr>
                <w:rFonts w:ascii="Arial" w:hAnsi="Arial" w:cs="Arial"/>
                <w:sz w:val="24"/>
                <w:szCs w:val="24"/>
              </w:rPr>
              <w:t>41</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Técnico</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Especialista principal …………………………………………...</w:t>
            </w:r>
          </w:p>
          <w:p w:rsidR="005A1F50" w:rsidRPr="00BF104B" w:rsidRDefault="005A1F50" w:rsidP="00654007">
            <w:pPr>
              <w:rPr>
                <w:rFonts w:ascii="Arial" w:hAnsi="Arial" w:cs="Arial"/>
                <w:sz w:val="24"/>
                <w:szCs w:val="24"/>
              </w:rPr>
            </w:pPr>
            <w:r w:rsidRPr="00BF104B">
              <w:rPr>
                <w:rFonts w:ascii="Arial" w:hAnsi="Arial" w:cs="Arial"/>
                <w:sz w:val="24"/>
                <w:szCs w:val="24"/>
              </w:rPr>
              <w:t>Especialista de 1ª classe ……………………………………….</w:t>
            </w:r>
          </w:p>
          <w:p w:rsidR="005A1F50" w:rsidRPr="00BF104B" w:rsidRDefault="005A1F50" w:rsidP="00654007">
            <w:pPr>
              <w:rPr>
                <w:rFonts w:ascii="Arial" w:hAnsi="Arial" w:cs="Arial"/>
                <w:sz w:val="24"/>
                <w:szCs w:val="24"/>
              </w:rPr>
            </w:pPr>
            <w:r w:rsidRPr="00BF104B">
              <w:rPr>
                <w:rFonts w:ascii="Arial" w:hAnsi="Arial" w:cs="Arial"/>
                <w:sz w:val="24"/>
                <w:szCs w:val="24"/>
              </w:rPr>
              <w:t>Especialista de 2ª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de 1ª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de 2ª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de 3ª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3</w:t>
            </w:r>
          </w:p>
          <w:p w:rsidR="005A1F50" w:rsidRPr="00BF104B" w:rsidRDefault="005A1F50" w:rsidP="00654007">
            <w:pPr>
              <w:rPr>
                <w:rFonts w:ascii="Arial" w:hAnsi="Arial" w:cs="Arial"/>
                <w:sz w:val="24"/>
                <w:szCs w:val="24"/>
              </w:rPr>
            </w:pPr>
            <w:r w:rsidRPr="00BF104B">
              <w:rPr>
                <w:rFonts w:ascii="Arial" w:hAnsi="Arial" w:cs="Arial"/>
                <w:sz w:val="24"/>
                <w:szCs w:val="24"/>
              </w:rPr>
              <w:t>6</w:t>
            </w:r>
          </w:p>
          <w:p w:rsidR="005A1F50" w:rsidRPr="00BF104B" w:rsidRDefault="005A1F50" w:rsidP="00654007">
            <w:pPr>
              <w:rPr>
                <w:rFonts w:ascii="Arial" w:hAnsi="Arial" w:cs="Arial"/>
                <w:sz w:val="24"/>
                <w:szCs w:val="24"/>
              </w:rPr>
            </w:pPr>
            <w:r w:rsidRPr="00BF104B">
              <w:rPr>
                <w:rFonts w:ascii="Arial" w:hAnsi="Arial" w:cs="Arial"/>
                <w:sz w:val="24"/>
                <w:szCs w:val="24"/>
              </w:rPr>
              <w:t>13</w:t>
            </w:r>
          </w:p>
          <w:p w:rsidR="005A1F50" w:rsidRPr="00BF104B" w:rsidRDefault="005A1F50" w:rsidP="00654007">
            <w:pPr>
              <w:rPr>
                <w:rFonts w:ascii="Arial" w:hAnsi="Arial" w:cs="Arial"/>
                <w:sz w:val="24"/>
                <w:szCs w:val="24"/>
              </w:rPr>
            </w:pPr>
            <w:r w:rsidRPr="00BF104B">
              <w:rPr>
                <w:rFonts w:ascii="Arial" w:hAnsi="Arial" w:cs="Arial"/>
                <w:sz w:val="24"/>
                <w:szCs w:val="24"/>
              </w:rPr>
              <w:t>19</w:t>
            </w:r>
          </w:p>
          <w:p w:rsidR="005A1F50" w:rsidRPr="00BF104B" w:rsidRDefault="005A1F50" w:rsidP="00654007">
            <w:pPr>
              <w:rPr>
                <w:rFonts w:ascii="Arial" w:hAnsi="Arial" w:cs="Arial"/>
                <w:sz w:val="24"/>
                <w:szCs w:val="24"/>
              </w:rPr>
            </w:pPr>
            <w:r w:rsidRPr="00BF104B">
              <w:rPr>
                <w:rFonts w:ascii="Arial" w:hAnsi="Arial" w:cs="Arial"/>
                <w:sz w:val="24"/>
                <w:szCs w:val="24"/>
              </w:rPr>
              <w:t>_</w:t>
            </w:r>
          </w:p>
          <w:p w:rsidR="005A1F50" w:rsidRPr="00BF104B" w:rsidRDefault="005A1F50" w:rsidP="00654007">
            <w:pPr>
              <w:rPr>
                <w:rFonts w:ascii="Arial" w:hAnsi="Arial" w:cs="Arial"/>
                <w:sz w:val="24"/>
                <w:szCs w:val="24"/>
              </w:rPr>
            </w:pPr>
            <w:r w:rsidRPr="00BF104B">
              <w:rPr>
                <w:rFonts w:ascii="Arial" w:hAnsi="Arial" w:cs="Arial"/>
                <w:sz w:val="24"/>
                <w:szCs w:val="24"/>
              </w:rPr>
              <w:t>--</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Técnico de estatísticas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Técnico  m. estatística de 3ª classe ………………………..….</w:t>
            </w:r>
          </w:p>
          <w:p w:rsidR="005A1F50" w:rsidRPr="00BF104B" w:rsidRDefault="005A1F50" w:rsidP="00654007">
            <w:pPr>
              <w:rPr>
                <w:rFonts w:ascii="Arial" w:hAnsi="Arial" w:cs="Arial"/>
                <w:sz w:val="24"/>
                <w:szCs w:val="24"/>
              </w:rPr>
            </w:pPr>
            <w:r w:rsidRPr="00BF104B">
              <w:rPr>
                <w:rFonts w:ascii="Arial" w:hAnsi="Arial" w:cs="Arial"/>
                <w:sz w:val="24"/>
                <w:szCs w:val="24"/>
              </w:rPr>
              <w:t>Auxiliar técnico ……………………………………………..……</w:t>
            </w:r>
          </w:p>
          <w:p w:rsidR="005A1F50" w:rsidRPr="00BF104B" w:rsidRDefault="005A1F50" w:rsidP="00654007">
            <w:pPr>
              <w:rPr>
                <w:rFonts w:ascii="Arial" w:hAnsi="Arial" w:cs="Arial"/>
                <w:sz w:val="24"/>
                <w:szCs w:val="24"/>
              </w:rPr>
            </w:pPr>
            <w:r w:rsidRPr="00BF104B">
              <w:rPr>
                <w:rFonts w:ascii="Arial" w:hAnsi="Arial" w:cs="Arial"/>
                <w:sz w:val="24"/>
                <w:szCs w:val="24"/>
              </w:rPr>
              <w:t>Técnico de estatística principal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2</w:t>
            </w:r>
          </w:p>
          <w:p w:rsidR="005A1F50" w:rsidRPr="00BF104B" w:rsidRDefault="005A1F50" w:rsidP="00654007">
            <w:pPr>
              <w:rPr>
                <w:rFonts w:ascii="Arial" w:hAnsi="Arial" w:cs="Arial"/>
                <w:sz w:val="24"/>
                <w:szCs w:val="24"/>
              </w:rPr>
            </w:pPr>
            <w:r w:rsidRPr="00BF104B">
              <w:rPr>
                <w:rFonts w:ascii="Arial" w:hAnsi="Arial" w:cs="Arial"/>
                <w:sz w:val="24"/>
                <w:szCs w:val="24"/>
              </w:rPr>
              <w:t>_</w:t>
            </w:r>
          </w:p>
          <w:p w:rsidR="005A1F50" w:rsidRPr="00BF104B" w:rsidRDefault="005A1F50" w:rsidP="00654007">
            <w:pPr>
              <w:rPr>
                <w:rFonts w:ascii="Arial" w:hAnsi="Arial" w:cs="Arial"/>
                <w:sz w:val="24"/>
                <w:szCs w:val="24"/>
              </w:rPr>
            </w:pPr>
            <w:r w:rsidRPr="00BF104B">
              <w:rPr>
                <w:rFonts w:ascii="Arial" w:hAnsi="Arial" w:cs="Arial"/>
                <w:sz w:val="24"/>
                <w:szCs w:val="24"/>
              </w:rPr>
              <w:t>2</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Técnicos médios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Técnico médio principal de 1ª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médio  principal de 2ª classe ………………………...</w:t>
            </w:r>
          </w:p>
          <w:p w:rsidR="005A1F50" w:rsidRPr="00BF104B" w:rsidRDefault="005A1F50" w:rsidP="00654007">
            <w:pPr>
              <w:rPr>
                <w:rFonts w:ascii="Arial" w:hAnsi="Arial" w:cs="Arial"/>
                <w:sz w:val="24"/>
                <w:szCs w:val="24"/>
              </w:rPr>
            </w:pPr>
            <w:r w:rsidRPr="00BF104B">
              <w:rPr>
                <w:rFonts w:ascii="Arial" w:hAnsi="Arial" w:cs="Arial"/>
                <w:sz w:val="24"/>
                <w:szCs w:val="24"/>
              </w:rPr>
              <w:lastRenderedPageBreak/>
              <w:t>Técnico médio principal de 3ª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médio 1ª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médio 2ª classe …………………………………..…...</w:t>
            </w:r>
          </w:p>
          <w:p w:rsidR="005A1F50" w:rsidRPr="00BF104B" w:rsidRDefault="005A1F50" w:rsidP="00654007">
            <w:pPr>
              <w:rPr>
                <w:rFonts w:ascii="Arial" w:hAnsi="Arial" w:cs="Arial"/>
                <w:sz w:val="24"/>
                <w:szCs w:val="24"/>
              </w:rPr>
            </w:pPr>
            <w:r w:rsidRPr="00BF104B">
              <w:rPr>
                <w:rFonts w:ascii="Arial" w:hAnsi="Arial" w:cs="Arial"/>
                <w:sz w:val="24"/>
                <w:szCs w:val="24"/>
              </w:rPr>
              <w:t>Técnico médio 3ª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lastRenderedPageBreak/>
              <w:t>23</w:t>
            </w:r>
          </w:p>
          <w:p w:rsidR="005A1F50" w:rsidRPr="00BF104B" w:rsidRDefault="005A1F50" w:rsidP="00654007">
            <w:pPr>
              <w:rPr>
                <w:rFonts w:ascii="Arial" w:hAnsi="Arial" w:cs="Arial"/>
                <w:sz w:val="24"/>
                <w:szCs w:val="24"/>
              </w:rPr>
            </w:pPr>
            <w:r w:rsidRPr="00BF104B">
              <w:rPr>
                <w:rFonts w:ascii="Arial" w:hAnsi="Arial" w:cs="Arial"/>
                <w:sz w:val="24"/>
                <w:szCs w:val="24"/>
              </w:rPr>
              <w:t>19</w:t>
            </w:r>
          </w:p>
          <w:p w:rsidR="005A1F50" w:rsidRPr="00BF104B" w:rsidRDefault="005A1F50" w:rsidP="00654007">
            <w:pPr>
              <w:rPr>
                <w:rFonts w:ascii="Arial" w:hAnsi="Arial" w:cs="Arial"/>
                <w:sz w:val="24"/>
                <w:szCs w:val="24"/>
              </w:rPr>
            </w:pPr>
            <w:r w:rsidRPr="00BF104B">
              <w:rPr>
                <w:rFonts w:ascii="Arial" w:hAnsi="Arial" w:cs="Arial"/>
                <w:sz w:val="24"/>
                <w:szCs w:val="24"/>
              </w:rPr>
              <w:t>20</w:t>
            </w:r>
          </w:p>
          <w:p w:rsidR="005A1F50" w:rsidRPr="00BF104B" w:rsidRDefault="005A1F50" w:rsidP="00654007">
            <w:pPr>
              <w:rPr>
                <w:rFonts w:ascii="Arial" w:hAnsi="Arial" w:cs="Arial"/>
                <w:sz w:val="24"/>
                <w:szCs w:val="24"/>
              </w:rPr>
            </w:pPr>
            <w:r w:rsidRPr="00BF104B">
              <w:rPr>
                <w:rFonts w:ascii="Arial" w:hAnsi="Arial" w:cs="Arial"/>
                <w:sz w:val="24"/>
                <w:szCs w:val="24"/>
              </w:rPr>
              <w:t>37</w:t>
            </w:r>
          </w:p>
          <w:p w:rsidR="005A1F50" w:rsidRPr="00BF104B" w:rsidRDefault="005A1F50" w:rsidP="00654007">
            <w:pPr>
              <w:rPr>
                <w:rFonts w:ascii="Arial" w:hAnsi="Arial" w:cs="Arial"/>
                <w:sz w:val="24"/>
                <w:szCs w:val="24"/>
              </w:rPr>
            </w:pPr>
            <w:r w:rsidRPr="00BF104B">
              <w:rPr>
                <w:rFonts w:ascii="Arial" w:hAnsi="Arial" w:cs="Arial"/>
                <w:sz w:val="24"/>
                <w:szCs w:val="24"/>
              </w:rPr>
              <w:lastRenderedPageBreak/>
              <w:t>37</w:t>
            </w:r>
          </w:p>
          <w:p w:rsidR="005A1F50" w:rsidRPr="00BF104B" w:rsidRDefault="005A1F50" w:rsidP="00654007">
            <w:pPr>
              <w:rPr>
                <w:rFonts w:ascii="Arial" w:hAnsi="Arial" w:cs="Arial"/>
                <w:sz w:val="24"/>
                <w:szCs w:val="24"/>
              </w:rPr>
            </w:pPr>
            <w:r w:rsidRPr="00BF104B">
              <w:rPr>
                <w:rFonts w:ascii="Arial" w:hAnsi="Arial" w:cs="Arial"/>
                <w:sz w:val="24"/>
                <w:szCs w:val="24"/>
              </w:rPr>
              <w:t>62</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Administrativos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Oficial administrativo principal …………….</w:t>
            </w:r>
          </w:p>
          <w:p w:rsidR="005A1F50" w:rsidRPr="00BF104B" w:rsidRDefault="005A1F50" w:rsidP="00654007">
            <w:pPr>
              <w:rPr>
                <w:rFonts w:ascii="Arial" w:hAnsi="Arial" w:cs="Arial"/>
                <w:sz w:val="24"/>
                <w:szCs w:val="24"/>
              </w:rPr>
            </w:pPr>
            <w:r w:rsidRPr="00BF104B">
              <w:rPr>
                <w:rFonts w:ascii="Arial" w:hAnsi="Arial" w:cs="Arial"/>
                <w:sz w:val="24"/>
                <w:szCs w:val="24"/>
              </w:rPr>
              <w:t>1º oficial administrativo …………………….…………………...</w:t>
            </w:r>
          </w:p>
          <w:p w:rsidR="005A1F50" w:rsidRPr="00BF104B" w:rsidRDefault="005A1F50" w:rsidP="00654007">
            <w:pPr>
              <w:rPr>
                <w:rFonts w:ascii="Arial" w:hAnsi="Arial" w:cs="Arial"/>
                <w:sz w:val="24"/>
                <w:szCs w:val="24"/>
              </w:rPr>
            </w:pPr>
            <w:r w:rsidRPr="00BF104B">
              <w:rPr>
                <w:rFonts w:ascii="Arial" w:hAnsi="Arial" w:cs="Arial"/>
                <w:sz w:val="24"/>
                <w:szCs w:val="24"/>
              </w:rPr>
              <w:t>2º oficial administrativo ……………………………………..…..</w:t>
            </w:r>
          </w:p>
          <w:p w:rsidR="005A1F50" w:rsidRPr="00BF104B" w:rsidRDefault="005A1F50" w:rsidP="00654007">
            <w:pPr>
              <w:rPr>
                <w:rFonts w:ascii="Arial" w:hAnsi="Arial" w:cs="Arial"/>
                <w:sz w:val="24"/>
                <w:szCs w:val="24"/>
              </w:rPr>
            </w:pPr>
            <w:r w:rsidRPr="00BF104B">
              <w:rPr>
                <w:rFonts w:ascii="Arial" w:hAnsi="Arial" w:cs="Arial"/>
                <w:sz w:val="24"/>
                <w:szCs w:val="24"/>
              </w:rPr>
              <w:t>3º oficial administrativo ……………………………………..…..</w:t>
            </w:r>
          </w:p>
          <w:p w:rsidR="005A1F50" w:rsidRPr="00BF104B" w:rsidRDefault="005A1F50" w:rsidP="00654007">
            <w:pPr>
              <w:rPr>
                <w:rFonts w:ascii="Arial" w:hAnsi="Arial" w:cs="Arial"/>
                <w:sz w:val="24"/>
                <w:szCs w:val="24"/>
              </w:rPr>
            </w:pPr>
            <w:r w:rsidRPr="00BF104B">
              <w:rPr>
                <w:rFonts w:ascii="Arial" w:hAnsi="Arial" w:cs="Arial"/>
                <w:sz w:val="24"/>
                <w:szCs w:val="24"/>
              </w:rPr>
              <w:t>Aspirante …………………………………………………..…….</w:t>
            </w:r>
          </w:p>
          <w:p w:rsidR="005A1F50" w:rsidRPr="00BF104B" w:rsidRDefault="005A1F50" w:rsidP="00654007">
            <w:pPr>
              <w:rPr>
                <w:rFonts w:ascii="Arial" w:hAnsi="Arial" w:cs="Arial"/>
                <w:sz w:val="24"/>
                <w:szCs w:val="24"/>
              </w:rPr>
            </w:pPr>
            <w:r w:rsidRPr="00BF104B">
              <w:rPr>
                <w:rFonts w:ascii="Arial" w:hAnsi="Arial" w:cs="Arial"/>
                <w:sz w:val="24"/>
                <w:szCs w:val="24"/>
              </w:rPr>
              <w:t>Escriturário dactilógrafo …………………………………..……</w:t>
            </w:r>
          </w:p>
          <w:p w:rsidR="005A1F50" w:rsidRPr="00BF104B" w:rsidRDefault="005A1F50" w:rsidP="00654007">
            <w:pPr>
              <w:rPr>
                <w:rFonts w:ascii="Arial" w:hAnsi="Arial" w:cs="Arial"/>
                <w:sz w:val="24"/>
                <w:szCs w:val="24"/>
              </w:rPr>
            </w:pPr>
            <w:r w:rsidRPr="00BF104B">
              <w:rPr>
                <w:rFonts w:ascii="Arial" w:hAnsi="Arial" w:cs="Arial"/>
                <w:sz w:val="24"/>
                <w:szCs w:val="24"/>
              </w:rPr>
              <w:t xml:space="preserve">Tesoureiro principal ……………………………………..……... </w:t>
            </w:r>
          </w:p>
          <w:p w:rsidR="005A1F50" w:rsidRPr="00BF104B" w:rsidRDefault="005A1F50" w:rsidP="00654007">
            <w:pPr>
              <w:rPr>
                <w:rFonts w:ascii="Arial" w:hAnsi="Arial" w:cs="Arial"/>
                <w:sz w:val="24"/>
                <w:szCs w:val="24"/>
              </w:rPr>
            </w:pPr>
            <w:r w:rsidRPr="00BF104B">
              <w:rPr>
                <w:rFonts w:ascii="Arial" w:hAnsi="Arial" w:cs="Arial"/>
                <w:sz w:val="24"/>
                <w:szCs w:val="24"/>
              </w:rPr>
              <w:t>Tesoureiro 1ª classe …………………………………………....</w:t>
            </w:r>
          </w:p>
          <w:p w:rsidR="005A1F50" w:rsidRPr="00BF104B" w:rsidRDefault="005A1F50" w:rsidP="00654007">
            <w:pPr>
              <w:rPr>
                <w:rFonts w:ascii="Arial" w:hAnsi="Arial" w:cs="Arial"/>
                <w:sz w:val="24"/>
                <w:szCs w:val="24"/>
              </w:rPr>
            </w:pPr>
            <w:r w:rsidRPr="00BF104B">
              <w:rPr>
                <w:rFonts w:ascii="Arial" w:hAnsi="Arial" w:cs="Arial"/>
                <w:sz w:val="24"/>
                <w:szCs w:val="24"/>
              </w:rPr>
              <w:t xml:space="preserve">Tesoureiro 2ª classe ………………………………………..….. </w:t>
            </w:r>
          </w:p>
          <w:p w:rsidR="005A1F50" w:rsidRPr="00BF104B" w:rsidRDefault="005A1F50" w:rsidP="00654007">
            <w:pPr>
              <w:rPr>
                <w:rFonts w:ascii="Arial" w:hAnsi="Arial" w:cs="Arial"/>
                <w:sz w:val="24"/>
                <w:szCs w:val="24"/>
              </w:rPr>
            </w:pPr>
            <w:r w:rsidRPr="00BF104B">
              <w:rPr>
                <w:rFonts w:ascii="Arial" w:hAnsi="Arial" w:cs="Arial"/>
                <w:sz w:val="24"/>
                <w:szCs w:val="24"/>
              </w:rPr>
              <w:t>Motorista de pesado principal ………………………..………..</w:t>
            </w:r>
          </w:p>
          <w:p w:rsidR="005A1F50" w:rsidRPr="00BF104B" w:rsidRDefault="005A1F50" w:rsidP="00654007">
            <w:pPr>
              <w:rPr>
                <w:rFonts w:ascii="Arial" w:hAnsi="Arial" w:cs="Arial"/>
                <w:sz w:val="24"/>
                <w:szCs w:val="24"/>
              </w:rPr>
            </w:pPr>
            <w:r w:rsidRPr="00BF104B">
              <w:rPr>
                <w:rFonts w:ascii="Arial" w:hAnsi="Arial" w:cs="Arial"/>
                <w:sz w:val="24"/>
                <w:szCs w:val="24"/>
              </w:rPr>
              <w:t>Motorista de pesado 1ª classe …………………………..…….</w:t>
            </w:r>
          </w:p>
          <w:p w:rsidR="005A1F50" w:rsidRPr="00BF104B" w:rsidRDefault="005A1F50" w:rsidP="00654007">
            <w:pPr>
              <w:rPr>
                <w:rFonts w:ascii="Arial" w:hAnsi="Arial" w:cs="Arial"/>
                <w:sz w:val="24"/>
                <w:szCs w:val="24"/>
              </w:rPr>
            </w:pPr>
            <w:r w:rsidRPr="00BF104B">
              <w:rPr>
                <w:rFonts w:ascii="Arial" w:hAnsi="Arial" w:cs="Arial"/>
                <w:sz w:val="24"/>
                <w:szCs w:val="24"/>
              </w:rPr>
              <w:t>Motorista de pesado 2ª classe …………………………..…….</w:t>
            </w:r>
          </w:p>
          <w:p w:rsidR="005A1F50" w:rsidRPr="00BF104B" w:rsidRDefault="005A1F50" w:rsidP="00654007">
            <w:pPr>
              <w:rPr>
                <w:rFonts w:ascii="Arial" w:hAnsi="Arial" w:cs="Arial"/>
                <w:sz w:val="24"/>
                <w:szCs w:val="24"/>
              </w:rPr>
            </w:pPr>
            <w:r w:rsidRPr="00BF104B">
              <w:rPr>
                <w:rFonts w:ascii="Arial" w:hAnsi="Arial" w:cs="Arial"/>
                <w:sz w:val="24"/>
                <w:szCs w:val="24"/>
              </w:rPr>
              <w:t>Motorista de ligeiros principal …………………………..……..</w:t>
            </w:r>
          </w:p>
          <w:p w:rsidR="005A1F50" w:rsidRPr="00BF104B" w:rsidRDefault="005A1F50" w:rsidP="00654007">
            <w:pPr>
              <w:rPr>
                <w:rFonts w:ascii="Arial" w:hAnsi="Arial" w:cs="Arial"/>
                <w:sz w:val="24"/>
                <w:szCs w:val="24"/>
              </w:rPr>
            </w:pPr>
            <w:r w:rsidRPr="00BF104B">
              <w:rPr>
                <w:rFonts w:ascii="Arial" w:hAnsi="Arial" w:cs="Arial"/>
                <w:sz w:val="24"/>
                <w:szCs w:val="24"/>
              </w:rPr>
              <w:t>Motorista de ligeiros 1ª classe …………………………..…….</w:t>
            </w:r>
          </w:p>
          <w:p w:rsidR="005A1F50" w:rsidRPr="00BF104B" w:rsidRDefault="005A1F50" w:rsidP="00654007">
            <w:pPr>
              <w:rPr>
                <w:rFonts w:ascii="Arial" w:hAnsi="Arial" w:cs="Arial"/>
                <w:sz w:val="24"/>
                <w:szCs w:val="24"/>
              </w:rPr>
            </w:pPr>
            <w:r w:rsidRPr="00BF104B">
              <w:rPr>
                <w:rFonts w:ascii="Arial" w:hAnsi="Arial" w:cs="Arial"/>
                <w:sz w:val="24"/>
                <w:szCs w:val="24"/>
              </w:rPr>
              <w:t>Motorista de ligeiros 2ª classe …………………………..…….</w:t>
            </w:r>
          </w:p>
          <w:p w:rsidR="005A1F50" w:rsidRPr="00BF104B" w:rsidRDefault="005A1F50" w:rsidP="00654007">
            <w:pPr>
              <w:rPr>
                <w:rFonts w:ascii="Arial" w:hAnsi="Arial" w:cs="Arial"/>
                <w:sz w:val="24"/>
                <w:szCs w:val="24"/>
              </w:rPr>
            </w:pPr>
            <w:r w:rsidRPr="00BF104B">
              <w:rPr>
                <w:rFonts w:ascii="Arial" w:hAnsi="Arial" w:cs="Arial"/>
                <w:sz w:val="24"/>
                <w:szCs w:val="24"/>
              </w:rPr>
              <w:t>Telefonista principal ……………………………………..……..</w:t>
            </w:r>
          </w:p>
          <w:p w:rsidR="005A1F50" w:rsidRPr="00BF104B" w:rsidRDefault="005A1F50" w:rsidP="00654007">
            <w:pPr>
              <w:rPr>
                <w:rFonts w:ascii="Arial" w:hAnsi="Arial" w:cs="Arial"/>
                <w:sz w:val="24"/>
                <w:szCs w:val="24"/>
              </w:rPr>
            </w:pPr>
            <w:r w:rsidRPr="00BF104B">
              <w:rPr>
                <w:rFonts w:ascii="Arial" w:hAnsi="Arial" w:cs="Arial"/>
                <w:sz w:val="24"/>
                <w:szCs w:val="24"/>
              </w:rPr>
              <w:t xml:space="preserve"> Telefonista de 1ª classe ………….………………………..….</w:t>
            </w:r>
          </w:p>
          <w:p w:rsidR="005A1F50" w:rsidRPr="00BF104B" w:rsidRDefault="005A1F50" w:rsidP="00654007">
            <w:pPr>
              <w:rPr>
                <w:rFonts w:ascii="Arial" w:hAnsi="Arial" w:cs="Arial"/>
                <w:sz w:val="24"/>
                <w:szCs w:val="24"/>
              </w:rPr>
            </w:pPr>
            <w:r w:rsidRPr="00BF104B">
              <w:rPr>
                <w:rFonts w:ascii="Arial" w:hAnsi="Arial" w:cs="Arial"/>
                <w:sz w:val="24"/>
                <w:szCs w:val="24"/>
              </w:rPr>
              <w:t>Telefonista de 2ª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24</w:t>
            </w:r>
          </w:p>
          <w:p w:rsidR="005A1F50" w:rsidRPr="00BF104B" w:rsidRDefault="005A1F50" w:rsidP="00654007">
            <w:pPr>
              <w:rPr>
                <w:rFonts w:ascii="Arial" w:hAnsi="Arial" w:cs="Arial"/>
                <w:sz w:val="24"/>
                <w:szCs w:val="24"/>
              </w:rPr>
            </w:pPr>
            <w:r w:rsidRPr="00BF104B">
              <w:rPr>
                <w:rFonts w:ascii="Arial" w:hAnsi="Arial" w:cs="Arial"/>
                <w:sz w:val="24"/>
                <w:szCs w:val="24"/>
              </w:rPr>
              <w:t>24</w:t>
            </w:r>
          </w:p>
          <w:p w:rsidR="005A1F50" w:rsidRPr="00BF104B" w:rsidRDefault="005A1F50" w:rsidP="00654007">
            <w:pPr>
              <w:rPr>
                <w:rFonts w:ascii="Arial" w:hAnsi="Arial" w:cs="Arial"/>
                <w:sz w:val="24"/>
                <w:szCs w:val="24"/>
              </w:rPr>
            </w:pPr>
            <w:r w:rsidRPr="00BF104B">
              <w:rPr>
                <w:rFonts w:ascii="Arial" w:hAnsi="Arial" w:cs="Arial"/>
                <w:sz w:val="24"/>
                <w:szCs w:val="24"/>
              </w:rPr>
              <w:t>28</w:t>
            </w:r>
          </w:p>
          <w:p w:rsidR="005A1F50" w:rsidRPr="00BF104B" w:rsidRDefault="005A1F50" w:rsidP="00654007">
            <w:pPr>
              <w:rPr>
                <w:rFonts w:ascii="Arial" w:hAnsi="Arial" w:cs="Arial"/>
                <w:sz w:val="24"/>
                <w:szCs w:val="24"/>
              </w:rPr>
            </w:pPr>
            <w:r w:rsidRPr="00BF104B">
              <w:rPr>
                <w:rFonts w:ascii="Arial" w:hAnsi="Arial" w:cs="Arial"/>
                <w:sz w:val="24"/>
                <w:szCs w:val="24"/>
              </w:rPr>
              <w:t>31</w:t>
            </w:r>
          </w:p>
          <w:p w:rsidR="005A1F50" w:rsidRPr="00BF104B" w:rsidRDefault="005A1F50" w:rsidP="00654007">
            <w:pPr>
              <w:rPr>
                <w:rFonts w:ascii="Arial" w:hAnsi="Arial" w:cs="Arial"/>
                <w:sz w:val="24"/>
                <w:szCs w:val="24"/>
              </w:rPr>
            </w:pPr>
            <w:r w:rsidRPr="00BF104B">
              <w:rPr>
                <w:rFonts w:ascii="Arial" w:hAnsi="Arial" w:cs="Arial"/>
                <w:sz w:val="24"/>
                <w:szCs w:val="24"/>
              </w:rPr>
              <w:t>41</w:t>
            </w:r>
          </w:p>
          <w:p w:rsidR="005A1F50" w:rsidRPr="00BF104B" w:rsidRDefault="005A1F50" w:rsidP="00654007">
            <w:pPr>
              <w:rPr>
                <w:rFonts w:ascii="Arial" w:hAnsi="Arial" w:cs="Arial"/>
                <w:sz w:val="24"/>
                <w:szCs w:val="24"/>
              </w:rPr>
            </w:pPr>
            <w:r w:rsidRPr="00BF104B">
              <w:rPr>
                <w:rFonts w:ascii="Arial" w:hAnsi="Arial" w:cs="Arial"/>
                <w:sz w:val="24"/>
                <w:szCs w:val="24"/>
              </w:rPr>
              <w:t>85</w:t>
            </w:r>
          </w:p>
          <w:p w:rsidR="005A1F50" w:rsidRPr="00BF104B" w:rsidRDefault="005A1F50" w:rsidP="00654007">
            <w:pPr>
              <w:rPr>
                <w:rFonts w:ascii="Arial" w:hAnsi="Arial" w:cs="Arial"/>
                <w:sz w:val="24"/>
                <w:szCs w:val="24"/>
              </w:rPr>
            </w:pPr>
            <w:r w:rsidRPr="00BF104B">
              <w:rPr>
                <w:rFonts w:ascii="Arial" w:hAnsi="Arial" w:cs="Arial"/>
                <w:sz w:val="24"/>
                <w:szCs w:val="24"/>
              </w:rPr>
              <w:t>2</w:t>
            </w:r>
          </w:p>
          <w:p w:rsidR="005A1F50" w:rsidRPr="00BF104B" w:rsidRDefault="005A1F50" w:rsidP="00654007">
            <w:pPr>
              <w:rPr>
                <w:rFonts w:ascii="Arial" w:hAnsi="Arial" w:cs="Arial"/>
                <w:sz w:val="24"/>
                <w:szCs w:val="24"/>
              </w:rPr>
            </w:pPr>
            <w:r w:rsidRPr="00BF104B">
              <w:rPr>
                <w:rFonts w:ascii="Arial" w:hAnsi="Arial" w:cs="Arial"/>
                <w:sz w:val="24"/>
                <w:szCs w:val="24"/>
              </w:rPr>
              <w:t>3</w:t>
            </w:r>
          </w:p>
          <w:p w:rsidR="005A1F50" w:rsidRPr="00BF104B" w:rsidRDefault="005A1F50" w:rsidP="00654007">
            <w:pPr>
              <w:rPr>
                <w:rFonts w:ascii="Arial" w:hAnsi="Arial" w:cs="Arial"/>
                <w:sz w:val="24"/>
                <w:szCs w:val="24"/>
              </w:rPr>
            </w:pPr>
            <w:r w:rsidRPr="00BF104B">
              <w:rPr>
                <w:rFonts w:ascii="Arial" w:hAnsi="Arial" w:cs="Arial"/>
                <w:sz w:val="24"/>
                <w:szCs w:val="24"/>
              </w:rPr>
              <w:t>1</w:t>
            </w:r>
          </w:p>
          <w:p w:rsidR="005A1F50" w:rsidRPr="00BF104B" w:rsidRDefault="005A1F50" w:rsidP="00654007">
            <w:pPr>
              <w:rPr>
                <w:rFonts w:ascii="Arial" w:hAnsi="Arial" w:cs="Arial"/>
                <w:sz w:val="24"/>
                <w:szCs w:val="24"/>
              </w:rPr>
            </w:pPr>
            <w:r w:rsidRPr="00BF104B">
              <w:rPr>
                <w:rFonts w:ascii="Arial" w:hAnsi="Arial" w:cs="Arial"/>
                <w:sz w:val="24"/>
                <w:szCs w:val="24"/>
              </w:rPr>
              <w:t>4</w:t>
            </w:r>
          </w:p>
          <w:p w:rsidR="005A1F50" w:rsidRPr="00BF104B" w:rsidRDefault="005A1F50" w:rsidP="00654007">
            <w:pPr>
              <w:rPr>
                <w:rFonts w:ascii="Arial" w:hAnsi="Arial" w:cs="Arial"/>
                <w:sz w:val="24"/>
                <w:szCs w:val="24"/>
              </w:rPr>
            </w:pPr>
            <w:r w:rsidRPr="00BF104B">
              <w:rPr>
                <w:rFonts w:ascii="Arial" w:hAnsi="Arial" w:cs="Arial"/>
                <w:sz w:val="24"/>
                <w:szCs w:val="24"/>
              </w:rPr>
              <w:t>2</w:t>
            </w:r>
          </w:p>
          <w:p w:rsidR="005A1F50" w:rsidRPr="00BF104B" w:rsidRDefault="005A1F50" w:rsidP="00654007">
            <w:pPr>
              <w:rPr>
                <w:rFonts w:ascii="Arial" w:hAnsi="Arial" w:cs="Arial"/>
                <w:sz w:val="24"/>
                <w:szCs w:val="24"/>
              </w:rPr>
            </w:pPr>
            <w:r w:rsidRPr="00BF104B">
              <w:rPr>
                <w:rFonts w:ascii="Arial" w:hAnsi="Arial" w:cs="Arial"/>
                <w:sz w:val="24"/>
                <w:szCs w:val="24"/>
              </w:rPr>
              <w:t>2</w:t>
            </w:r>
          </w:p>
          <w:p w:rsidR="005A1F50" w:rsidRPr="00BF104B" w:rsidRDefault="005A1F50" w:rsidP="00654007">
            <w:pPr>
              <w:rPr>
                <w:rFonts w:ascii="Arial" w:hAnsi="Arial" w:cs="Arial"/>
                <w:sz w:val="24"/>
                <w:szCs w:val="24"/>
              </w:rPr>
            </w:pPr>
            <w:r w:rsidRPr="00BF104B">
              <w:rPr>
                <w:rFonts w:ascii="Arial" w:hAnsi="Arial" w:cs="Arial"/>
                <w:sz w:val="24"/>
                <w:szCs w:val="24"/>
              </w:rPr>
              <w:t>30</w:t>
            </w:r>
          </w:p>
          <w:p w:rsidR="005A1F50" w:rsidRPr="00BF104B" w:rsidRDefault="005A1F50" w:rsidP="00654007">
            <w:pPr>
              <w:rPr>
                <w:rFonts w:ascii="Arial" w:hAnsi="Arial" w:cs="Arial"/>
                <w:sz w:val="24"/>
                <w:szCs w:val="24"/>
              </w:rPr>
            </w:pPr>
            <w:r w:rsidRPr="00BF104B">
              <w:rPr>
                <w:rFonts w:ascii="Arial" w:hAnsi="Arial" w:cs="Arial"/>
                <w:sz w:val="24"/>
                <w:szCs w:val="24"/>
              </w:rPr>
              <w:t>10</w:t>
            </w:r>
          </w:p>
          <w:p w:rsidR="005A1F50" w:rsidRPr="00BF104B" w:rsidRDefault="005A1F50" w:rsidP="00654007">
            <w:pPr>
              <w:rPr>
                <w:rFonts w:ascii="Arial" w:hAnsi="Arial" w:cs="Arial"/>
                <w:sz w:val="24"/>
                <w:szCs w:val="24"/>
              </w:rPr>
            </w:pPr>
            <w:r w:rsidRPr="00BF104B">
              <w:rPr>
                <w:rFonts w:ascii="Arial" w:hAnsi="Arial" w:cs="Arial"/>
                <w:sz w:val="24"/>
                <w:szCs w:val="24"/>
              </w:rPr>
              <w:t>10</w:t>
            </w:r>
          </w:p>
          <w:p w:rsidR="005A1F50" w:rsidRPr="00BF104B" w:rsidRDefault="005A1F50" w:rsidP="00654007">
            <w:pPr>
              <w:rPr>
                <w:rFonts w:ascii="Arial" w:hAnsi="Arial" w:cs="Arial"/>
                <w:sz w:val="24"/>
                <w:szCs w:val="24"/>
              </w:rPr>
            </w:pPr>
            <w:r w:rsidRPr="00BF104B">
              <w:rPr>
                <w:rFonts w:ascii="Arial" w:hAnsi="Arial" w:cs="Arial"/>
                <w:sz w:val="24"/>
                <w:szCs w:val="24"/>
              </w:rPr>
              <w:t>3</w:t>
            </w:r>
          </w:p>
          <w:p w:rsidR="005A1F50" w:rsidRPr="00BF104B" w:rsidRDefault="005A1F50" w:rsidP="00654007">
            <w:pPr>
              <w:rPr>
                <w:rFonts w:ascii="Arial" w:hAnsi="Arial" w:cs="Arial"/>
                <w:sz w:val="24"/>
                <w:szCs w:val="24"/>
              </w:rPr>
            </w:pPr>
            <w:r w:rsidRPr="00BF104B">
              <w:rPr>
                <w:rFonts w:ascii="Arial" w:hAnsi="Arial" w:cs="Arial"/>
                <w:sz w:val="24"/>
                <w:szCs w:val="24"/>
              </w:rPr>
              <w:t>1</w:t>
            </w:r>
          </w:p>
          <w:p w:rsidR="005A1F50" w:rsidRPr="00BF104B" w:rsidRDefault="005A1F50" w:rsidP="00654007">
            <w:pPr>
              <w:rPr>
                <w:rFonts w:ascii="Arial" w:hAnsi="Arial" w:cs="Arial"/>
                <w:sz w:val="24"/>
                <w:szCs w:val="24"/>
              </w:rPr>
            </w:pPr>
            <w:r w:rsidRPr="00BF104B">
              <w:rPr>
                <w:rFonts w:ascii="Arial" w:hAnsi="Arial" w:cs="Arial"/>
                <w:sz w:val="24"/>
                <w:szCs w:val="24"/>
              </w:rPr>
              <w:t>3</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Auxiliar</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Auxiliar administrativo principal …………</w:t>
            </w:r>
            <w:r w:rsidR="00043BF6" w:rsidRPr="00BF104B">
              <w:rPr>
                <w:rFonts w:ascii="Arial" w:hAnsi="Arial" w:cs="Arial"/>
                <w:sz w:val="24"/>
                <w:szCs w:val="24"/>
              </w:rPr>
              <w:t>........................</w:t>
            </w:r>
            <w:r w:rsidRPr="00BF104B">
              <w:rPr>
                <w:rFonts w:ascii="Arial" w:hAnsi="Arial" w:cs="Arial"/>
                <w:sz w:val="24"/>
                <w:szCs w:val="24"/>
              </w:rPr>
              <w:t>….</w:t>
            </w:r>
          </w:p>
          <w:p w:rsidR="005A1F50" w:rsidRPr="00BF104B" w:rsidRDefault="005A1F50" w:rsidP="00654007">
            <w:pPr>
              <w:rPr>
                <w:rFonts w:ascii="Arial" w:hAnsi="Arial" w:cs="Arial"/>
                <w:sz w:val="24"/>
                <w:szCs w:val="24"/>
              </w:rPr>
            </w:pPr>
            <w:r w:rsidRPr="00BF104B">
              <w:rPr>
                <w:rFonts w:ascii="Arial" w:hAnsi="Arial" w:cs="Arial"/>
                <w:sz w:val="24"/>
                <w:szCs w:val="24"/>
              </w:rPr>
              <w:t>Auxiliar administrativo de 1ª classe ……………………………</w:t>
            </w:r>
          </w:p>
          <w:p w:rsidR="005A1F50" w:rsidRPr="00BF104B" w:rsidRDefault="005A1F50" w:rsidP="00654007">
            <w:pPr>
              <w:rPr>
                <w:rFonts w:ascii="Arial" w:hAnsi="Arial" w:cs="Arial"/>
                <w:sz w:val="24"/>
                <w:szCs w:val="24"/>
              </w:rPr>
            </w:pPr>
            <w:r w:rsidRPr="00BF104B">
              <w:rPr>
                <w:rFonts w:ascii="Arial" w:hAnsi="Arial" w:cs="Arial"/>
                <w:sz w:val="24"/>
                <w:szCs w:val="24"/>
              </w:rPr>
              <w:t>Auxiliar administrativo de 2ª classe ……………………………</w:t>
            </w:r>
          </w:p>
          <w:p w:rsidR="005A1F50" w:rsidRPr="00BF104B" w:rsidRDefault="005A1F50" w:rsidP="00654007">
            <w:pPr>
              <w:rPr>
                <w:rFonts w:ascii="Arial" w:hAnsi="Arial" w:cs="Arial"/>
                <w:sz w:val="24"/>
                <w:szCs w:val="24"/>
              </w:rPr>
            </w:pPr>
            <w:r w:rsidRPr="00BF104B">
              <w:rPr>
                <w:rFonts w:ascii="Arial" w:hAnsi="Arial" w:cs="Arial"/>
                <w:sz w:val="24"/>
                <w:szCs w:val="24"/>
              </w:rPr>
              <w:t>Auxiliar de limpeza principal ……………………………..……...</w:t>
            </w:r>
          </w:p>
          <w:p w:rsidR="005A1F50" w:rsidRPr="00BF104B" w:rsidRDefault="005A1F50" w:rsidP="00654007">
            <w:pPr>
              <w:rPr>
                <w:rFonts w:ascii="Arial" w:hAnsi="Arial" w:cs="Arial"/>
                <w:sz w:val="24"/>
                <w:szCs w:val="24"/>
              </w:rPr>
            </w:pPr>
            <w:r w:rsidRPr="00BF104B">
              <w:rPr>
                <w:rFonts w:ascii="Arial" w:hAnsi="Arial" w:cs="Arial"/>
                <w:sz w:val="24"/>
                <w:szCs w:val="24"/>
              </w:rPr>
              <w:lastRenderedPageBreak/>
              <w:t>Auxiliar de limpeza de 1ª classe …………………………..……</w:t>
            </w:r>
          </w:p>
          <w:p w:rsidR="005A1F50" w:rsidRPr="00BF104B" w:rsidRDefault="005A1F50" w:rsidP="00654007">
            <w:pPr>
              <w:rPr>
                <w:rFonts w:ascii="Arial" w:hAnsi="Arial" w:cs="Arial"/>
                <w:sz w:val="24"/>
                <w:szCs w:val="24"/>
              </w:rPr>
            </w:pPr>
            <w:r w:rsidRPr="00BF104B">
              <w:rPr>
                <w:rFonts w:ascii="Arial" w:hAnsi="Arial" w:cs="Arial"/>
                <w:sz w:val="24"/>
                <w:szCs w:val="24"/>
              </w:rPr>
              <w:t>Auxiliar de limpeza de 2ª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lastRenderedPageBreak/>
              <w:t>34</w:t>
            </w:r>
          </w:p>
          <w:p w:rsidR="005A1F50" w:rsidRPr="00BF104B" w:rsidRDefault="005A1F50" w:rsidP="00654007">
            <w:pPr>
              <w:rPr>
                <w:rFonts w:ascii="Arial" w:hAnsi="Arial" w:cs="Arial"/>
                <w:sz w:val="24"/>
                <w:szCs w:val="24"/>
              </w:rPr>
            </w:pPr>
            <w:r w:rsidRPr="00BF104B">
              <w:rPr>
                <w:rFonts w:ascii="Arial" w:hAnsi="Arial" w:cs="Arial"/>
                <w:sz w:val="24"/>
                <w:szCs w:val="24"/>
              </w:rPr>
              <w:t>13</w:t>
            </w:r>
          </w:p>
          <w:p w:rsidR="005A1F50" w:rsidRPr="00BF104B" w:rsidRDefault="005A1F50" w:rsidP="00654007">
            <w:pPr>
              <w:rPr>
                <w:rFonts w:ascii="Arial" w:hAnsi="Arial" w:cs="Arial"/>
                <w:sz w:val="24"/>
                <w:szCs w:val="24"/>
              </w:rPr>
            </w:pPr>
            <w:r w:rsidRPr="00BF104B">
              <w:rPr>
                <w:rFonts w:ascii="Arial" w:hAnsi="Arial" w:cs="Arial"/>
                <w:sz w:val="24"/>
                <w:szCs w:val="24"/>
              </w:rPr>
              <w:t>22</w:t>
            </w:r>
          </w:p>
          <w:p w:rsidR="005A1F50" w:rsidRPr="00BF104B" w:rsidRDefault="005A1F50" w:rsidP="00654007">
            <w:pPr>
              <w:rPr>
                <w:rFonts w:ascii="Arial" w:hAnsi="Arial" w:cs="Arial"/>
                <w:sz w:val="24"/>
                <w:szCs w:val="24"/>
              </w:rPr>
            </w:pPr>
            <w:r w:rsidRPr="00BF104B">
              <w:rPr>
                <w:rFonts w:ascii="Arial" w:hAnsi="Arial" w:cs="Arial"/>
                <w:sz w:val="24"/>
                <w:szCs w:val="24"/>
              </w:rPr>
              <w:t>52</w:t>
            </w:r>
          </w:p>
          <w:p w:rsidR="005A1F50" w:rsidRPr="00BF104B" w:rsidRDefault="005A1F50" w:rsidP="00654007">
            <w:pPr>
              <w:rPr>
                <w:rFonts w:ascii="Arial" w:hAnsi="Arial" w:cs="Arial"/>
                <w:sz w:val="24"/>
                <w:szCs w:val="24"/>
              </w:rPr>
            </w:pPr>
            <w:r w:rsidRPr="00BF104B">
              <w:rPr>
                <w:rFonts w:ascii="Arial" w:hAnsi="Arial" w:cs="Arial"/>
                <w:sz w:val="24"/>
                <w:szCs w:val="24"/>
              </w:rPr>
              <w:t>47</w:t>
            </w:r>
          </w:p>
          <w:p w:rsidR="005A1F50" w:rsidRPr="00BF104B" w:rsidRDefault="005A1F50" w:rsidP="00654007">
            <w:pPr>
              <w:rPr>
                <w:rFonts w:ascii="Arial" w:hAnsi="Arial" w:cs="Arial"/>
                <w:sz w:val="24"/>
                <w:szCs w:val="24"/>
              </w:rPr>
            </w:pPr>
            <w:r w:rsidRPr="00BF104B">
              <w:rPr>
                <w:rFonts w:ascii="Arial" w:hAnsi="Arial" w:cs="Arial"/>
                <w:sz w:val="24"/>
                <w:szCs w:val="24"/>
              </w:rPr>
              <w:t>72</w:t>
            </w:r>
          </w:p>
        </w:tc>
      </w:tr>
      <w:tr w:rsidR="00B24727" w:rsidRPr="00BF104B" w:rsidTr="00FD1A45">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 xml:space="preserve">Operário qualificado </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Encarregado …………………………………………………..….</w:t>
            </w:r>
          </w:p>
          <w:p w:rsidR="005A1F50" w:rsidRPr="00BF104B" w:rsidRDefault="005A1F50" w:rsidP="00654007">
            <w:pPr>
              <w:rPr>
                <w:rFonts w:ascii="Arial" w:hAnsi="Arial" w:cs="Arial"/>
                <w:sz w:val="24"/>
                <w:szCs w:val="24"/>
              </w:rPr>
            </w:pPr>
            <w:r w:rsidRPr="00BF104B">
              <w:rPr>
                <w:rFonts w:ascii="Arial" w:hAnsi="Arial" w:cs="Arial"/>
                <w:sz w:val="24"/>
                <w:szCs w:val="24"/>
              </w:rPr>
              <w:t>Operário qualificado de 1ª classe ……..……………………..…</w:t>
            </w:r>
          </w:p>
          <w:p w:rsidR="005A1F50" w:rsidRPr="00BF104B" w:rsidRDefault="005A1F50" w:rsidP="00654007">
            <w:pPr>
              <w:rPr>
                <w:rFonts w:ascii="Arial" w:hAnsi="Arial" w:cs="Arial"/>
                <w:sz w:val="24"/>
                <w:szCs w:val="24"/>
              </w:rPr>
            </w:pPr>
            <w:r w:rsidRPr="00BF104B">
              <w:rPr>
                <w:rFonts w:ascii="Arial" w:hAnsi="Arial" w:cs="Arial"/>
                <w:sz w:val="24"/>
                <w:szCs w:val="24"/>
              </w:rPr>
              <w:t>Operário qualificado de 2ª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8</w:t>
            </w:r>
          </w:p>
          <w:p w:rsidR="005A1F50" w:rsidRPr="00BF104B" w:rsidRDefault="005A1F50" w:rsidP="00654007">
            <w:pPr>
              <w:rPr>
                <w:rFonts w:ascii="Arial" w:hAnsi="Arial" w:cs="Arial"/>
                <w:sz w:val="24"/>
                <w:szCs w:val="24"/>
              </w:rPr>
            </w:pPr>
            <w:r w:rsidRPr="00BF104B">
              <w:rPr>
                <w:rFonts w:ascii="Arial" w:hAnsi="Arial" w:cs="Arial"/>
                <w:sz w:val="24"/>
                <w:szCs w:val="24"/>
              </w:rPr>
              <w:t>14</w:t>
            </w:r>
          </w:p>
          <w:p w:rsidR="005A1F50" w:rsidRPr="00BF104B" w:rsidRDefault="005A1F50" w:rsidP="00654007">
            <w:pPr>
              <w:rPr>
                <w:rFonts w:ascii="Arial" w:hAnsi="Arial" w:cs="Arial"/>
                <w:sz w:val="24"/>
                <w:szCs w:val="24"/>
              </w:rPr>
            </w:pPr>
            <w:r w:rsidRPr="00BF104B">
              <w:rPr>
                <w:rFonts w:ascii="Arial" w:hAnsi="Arial" w:cs="Arial"/>
                <w:sz w:val="24"/>
                <w:szCs w:val="24"/>
              </w:rPr>
              <w:t>15</w:t>
            </w:r>
          </w:p>
        </w:tc>
      </w:tr>
      <w:tr w:rsidR="00B24727" w:rsidRPr="00BF104B" w:rsidTr="00FD1A45">
        <w:trPr>
          <w:trHeight w:val="70"/>
        </w:trPr>
        <w:tc>
          <w:tcPr>
            <w:tcW w:w="3261" w:type="dxa"/>
          </w:tcPr>
          <w:p w:rsidR="005A1F50" w:rsidRPr="00BF104B" w:rsidRDefault="005A1F50" w:rsidP="00654007">
            <w:pPr>
              <w:rPr>
                <w:rFonts w:ascii="Arial" w:hAnsi="Arial" w:cs="Arial"/>
                <w:b/>
                <w:bCs/>
                <w:sz w:val="24"/>
                <w:szCs w:val="24"/>
              </w:rPr>
            </w:pPr>
          </w:p>
          <w:p w:rsidR="005A1F50" w:rsidRPr="00BF104B" w:rsidRDefault="005A1F50" w:rsidP="00654007">
            <w:pPr>
              <w:rPr>
                <w:rFonts w:ascii="Arial" w:hAnsi="Arial" w:cs="Arial"/>
                <w:b/>
                <w:bCs/>
                <w:sz w:val="24"/>
                <w:szCs w:val="24"/>
              </w:rPr>
            </w:pPr>
            <w:r w:rsidRPr="00BF104B">
              <w:rPr>
                <w:rFonts w:ascii="Arial" w:hAnsi="Arial" w:cs="Arial"/>
                <w:b/>
                <w:bCs/>
                <w:sz w:val="24"/>
                <w:szCs w:val="24"/>
              </w:rPr>
              <w:t>Operário não qualificado</w:t>
            </w:r>
          </w:p>
        </w:tc>
        <w:tc>
          <w:tcPr>
            <w:tcW w:w="5103" w:type="dxa"/>
          </w:tcPr>
          <w:p w:rsidR="005A1F50" w:rsidRPr="00BF104B" w:rsidRDefault="005A1F50" w:rsidP="00654007">
            <w:pPr>
              <w:rPr>
                <w:rFonts w:ascii="Arial" w:hAnsi="Arial" w:cs="Arial"/>
                <w:sz w:val="24"/>
                <w:szCs w:val="24"/>
              </w:rPr>
            </w:pPr>
            <w:r w:rsidRPr="00BF104B">
              <w:rPr>
                <w:rFonts w:ascii="Arial" w:hAnsi="Arial" w:cs="Arial"/>
                <w:sz w:val="24"/>
                <w:szCs w:val="24"/>
              </w:rPr>
              <w:t>Encarregado ………………………………………………..…….</w:t>
            </w:r>
          </w:p>
          <w:p w:rsidR="005A1F50" w:rsidRPr="00BF104B" w:rsidRDefault="005A1F50" w:rsidP="00654007">
            <w:pPr>
              <w:rPr>
                <w:rFonts w:ascii="Arial" w:hAnsi="Arial" w:cs="Arial"/>
                <w:sz w:val="24"/>
                <w:szCs w:val="24"/>
              </w:rPr>
            </w:pPr>
            <w:r w:rsidRPr="00BF104B">
              <w:rPr>
                <w:rFonts w:ascii="Arial" w:hAnsi="Arial" w:cs="Arial"/>
                <w:sz w:val="24"/>
                <w:szCs w:val="24"/>
              </w:rPr>
              <w:t>Operário qualificado de 1ª classe ……..…………………..……</w:t>
            </w:r>
          </w:p>
          <w:p w:rsidR="005A1F50" w:rsidRPr="00BF104B" w:rsidRDefault="005A1F50" w:rsidP="00654007">
            <w:pPr>
              <w:rPr>
                <w:rFonts w:ascii="Arial" w:hAnsi="Arial" w:cs="Arial"/>
                <w:sz w:val="24"/>
                <w:szCs w:val="24"/>
              </w:rPr>
            </w:pPr>
            <w:r w:rsidRPr="00BF104B">
              <w:rPr>
                <w:rFonts w:ascii="Arial" w:hAnsi="Arial" w:cs="Arial"/>
                <w:sz w:val="24"/>
                <w:szCs w:val="24"/>
              </w:rPr>
              <w:t>Operário qualificado de 2ª classe …………………………..….</w:t>
            </w:r>
          </w:p>
        </w:tc>
        <w:tc>
          <w:tcPr>
            <w:tcW w:w="2693" w:type="dxa"/>
          </w:tcPr>
          <w:p w:rsidR="005A1F50" w:rsidRPr="00BF104B" w:rsidRDefault="005A1F50" w:rsidP="00654007">
            <w:pPr>
              <w:rPr>
                <w:rFonts w:ascii="Arial" w:hAnsi="Arial" w:cs="Arial"/>
                <w:sz w:val="24"/>
                <w:szCs w:val="24"/>
              </w:rPr>
            </w:pPr>
            <w:r w:rsidRPr="00BF104B">
              <w:rPr>
                <w:rFonts w:ascii="Arial" w:hAnsi="Arial" w:cs="Arial"/>
                <w:sz w:val="24"/>
                <w:szCs w:val="24"/>
              </w:rPr>
              <w:t>8</w:t>
            </w:r>
          </w:p>
          <w:p w:rsidR="005A1F50" w:rsidRPr="00BF104B" w:rsidRDefault="005A1F50" w:rsidP="00654007">
            <w:pPr>
              <w:rPr>
                <w:rFonts w:ascii="Arial" w:hAnsi="Arial" w:cs="Arial"/>
                <w:sz w:val="24"/>
                <w:szCs w:val="24"/>
              </w:rPr>
            </w:pPr>
            <w:r w:rsidRPr="00BF104B">
              <w:rPr>
                <w:rFonts w:ascii="Arial" w:hAnsi="Arial" w:cs="Arial"/>
                <w:sz w:val="24"/>
                <w:szCs w:val="24"/>
              </w:rPr>
              <w:t>13</w:t>
            </w:r>
          </w:p>
          <w:p w:rsidR="005A1F50" w:rsidRPr="00BF104B" w:rsidRDefault="005A1F50" w:rsidP="00654007">
            <w:pPr>
              <w:rPr>
                <w:rFonts w:ascii="Arial" w:hAnsi="Arial" w:cs="Arial"/>
                <w:sz w:val="24"/>
                <w:szCs w:val="24"/>
              </w:rPr>
            </w:pPr>
            <w:r w:rsidRPr="00BF104B">
              <w:rPr>
                <w:rFonts w:ascii="Arial" w:hAnsi="Arial" w:cs="Arial"/>
                <w:sz w:val="24"/>
                <w:szCs w:val="24"/>
              </w:rPr>
              <w:t>31</w:t>
            </w:r>
          </w:p>
        </w:tc>
      </w:tr>
    </w:tbl>
    <w:p w:rsidR="005A1F50" w:rsidRPr="00BF104B" w:rsidRDefault="005A1F50" w:rsidP="00654007">
      <w:pPr>
        <w:spacing w:after="0"/>
        <w:rPr>
          <w:rFonts w:ascii="Arial" w:hAnsi="Arial" w:cs="Arial"/>
          <w:i/>
          <w:iCs/>
          <w:sz w:val="24"/>
          <w:szCs w:val="24"/>
        </w:rPr>
      </w:pPr>
      <w:r w:rsidRPr="00BF104B">
        <w:rPr>
          <w:rFonts w:ascii="Arial" w:hAnsi="Arial" w:cs="Arial"/>
          <w:sz w:val="24"/>
          <w:szCs w:val="24"/>
        </w:rPr>
        <w:t xml:space="preserve">O Ministro, </w:t>
      </w:r>
      <w:r w:rsidRPr="00BF104B">
        <w:rPr>
          <w:rFonts w:ascii="Arial" w:hAnsi="Arial" w:cs="Arial"/>
          <w:i/>
          <w:iCs/>
          <w:sz w:val="24"/>
          <w:szCs w:val="24"/>
        </w:rPr>
        <w:t xml:space="preserve">Virgílio Ferreira de Fontes Pereira. </w:t>
      </w:r>
    </w:p>
    <w:p w:rsidR="005E6D3D" w:rsidRDefault="005E6D3D" w:rsidP="00654007">
      <w:pPr>
        <w:spacing w:after="0"/>
        <w:jc w:val="center"/>
        <w:rPr>
          <w:rFonts w:ascii="Arial" w:hAnsi="Arial" w:cs="Arial"/>
          <w:b/>
          <w:bCs/>
          <w:sz w:val="24"/>
          <w:szCs w:val="24"/>
        </w:rPr>
      </w:pPr>
    </w:p>
    <w:p w:rsidR="00213DE0" w:rsidRDefault="00213DE0" w:rsidP="00654007">
      <w:pPr>
        <w:spacing w:after="0"/>
        <w:jc w:val="center"/>
        <w:rPr>
          <w:rFonts w:ascii="Arial" w:hAnsi="Arial" w:cs="Arial"/>
          <w:b/>
          <w:bCs/>
          <w:sz w:val="24"/>
          <w:szCs w:val="24"/>
        </w:rPr>
      </w:pPr>
    </w:p>
    <w:p w:rsidR="00213DE0" w:rsidRDefault="00213DE0" w:rsidP="00654007">
      <w:pPr>
        <w:spacing w:after="0"/>
        <w:jc w:val="center"/>
        <w:rPr>
          <w:rFonts w:ascii="Arial" w:hAnsi="Arial" w:cs="Arial"/>
          <w:b/>
          <w:bCs/>
          <w:sz w:val="24"/>
          <w:szCs w:val="24"/>
        </w:rPr>
      </w:pPr>
    </w:p>
    <w:p w:rsidR="00213DE0" w:rsidRPr="00BF104B" w:rsidRDefault="00213DE0" w:rsidP="00654007">
      <w:pPr>
        <w:spacing w:after="0"/>
        <w:jc w:val="center"/>
        <w:rPr>
          <w:rFonts w:ascii="Arial" w:hAnsi="Arial" w:cs="Arial"/>
          <w:b/>
          <w:bCs/>
          <w:sz w:val="24"/>
          <w:szCs w:val="24"/>
        </w:rPr>
      </w:pPr>
    </w:p>
    <w:p w:rsidR="005E6D3D" w:rsidRDefault="005E6D3D"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Default="00F63681" w:rsidP="00654007">
      <w:pPr>
        <w:spacing w:after="0"/>
        <w:jc w:val="center"/>
        <w:rPr>
          <w:rFonts w:ascii="Arial" w:hAnsi="Arial" w:cs="Arial"/>
          <w:b/>
          <w:bCs/>
          <w:sz w:val="24"/>
          <w:szCs w:val="24"/>
        </w:rPr>
      </w:pPr>
    </w:p>
    <w:p w:rsidR="00F63681" w:rsidRPr="00BF104B" w:rsidRDefault="00F63681" w:rsidP="00654007">
      <w:pPr>
        <w:spacing w:after="0"/>
        <w:jc w:val="center"/>
        <w:rPr>
          <w:rFonts w:ascii="Arial" w:hAnsi="Arial" w:cs="Arial"/>
          <w:b/>
          <w:bCs/>
          <w:sz w:val="24"/>
          <w:szCs w:val="24"/>
        </w:rPr>
      </w:pPr>
    </w:p>
    <w:p w:rsidR="005E6D3D" w:rsidRPr="00F63681" w:rsidRDefault="005E6D3D" w:rsidP="00F63681">
      <w:pPr>
        <w:pStyle w:val="Cabealho1"/>
        <w:jc w:val="center"/>
        <w:rPr>
          <w:rFonts w:ascii="Arial" w:hAnsi="Arial" w:cs="Arial"/>
          <w:b/>
          <w:color w:val="auto"/>
          <w:sz w:val="28"/>
          <w:szCs w:val="24"/>
        </w:rPr>
      </w:pPr>
      <w:bookmarkStart w:id="51" w:name="_Toc365579188"/>
      <w:r w:rsidRPr="00F63681">
        <w:rPr>
          <w:rFonts w:ascii="Arial" w:hAnsi="Arial" w:cs="Arial"/>
          <w:b/>
          <w:color w:val="auto"/>
          <w:sz w:val="28"/>
          <w:szCs w:val="24"/>
        </w:rPr>
        <w:lastRenderedPageBreak/>
        <w:t>Anexo II</w:t>
      </w:r>
      <w:bookmarkEnd w:id="51"/>
    </w:p>
    <w:p w:rsidR="005E6D3D" w:rsidRPr="00F63681" w:rsidRDefault="005E6D3D" w:rsidP="00B432E7">
      <w:pPr>
        <w:pStyle w:val="Cabealho2"/>
        <w:jc w:val="center"/>
        <w:rPr>
          <w:rFonts w:ascii="Arial" w:hAnsi="Arial" w:cs="Arial"/>
          <w:b/>
          <w:color w:val="auto"/>
          <w:sz w:val="28"/>
          <w:szCs w:val="24"/>
        </w:rPr>
      </w:pPr>
      <w:bookmarkStart w:id="52" w:name="_Toc365579189"/>
      <w:r w:rsidRPr="00F63681">
        <w:rPr>
          <w:rFonts w:ascii="Arial" w:hAnsi="Arial" w:cs="Arial"/>
          <w:b/>
          <w:color w:val="auto"/>
          <w:sz w:val="28"/>
          <w:szCs w:val="24"/>
        </w:rPr>
        <w:t>Organigrama do Governo da Província</w:t>
      </w:r>
      <w:bookmarkEnd w:id="52"/>
    </w:p>
    <w:p w:rsidR="005E6D3D" w:rsidRPr="00BF104B" w:rsidRDefault="005E6D3D" w:rsidP="00654007">
      <w:pPr>
        <w:spacing w:after="0"/>
        <w:jc w:val="center"/>
        <w:rPr>
          <w:rFonts w:ascii="Arial" w:hAnsi="Arial" w:cs="Arial"/>
          <w:b/>
          <w:bCs/>
          <w:sz w:val="24"/>
          <w:szCs w:val="24"/>
        </w:rPr>
      </w:pPr>
      <w:r w:rsidRPr="00BF104B">
        <w:rPr>
          <w:rFonts w:ascii="Arial" w:hAnsi="Arial" w:cs="Arial"/>
          <w:b/>
          <w:bCs/>
          <w:noProof/>
          <w:sz w:val="24"/>
          <w:szCs w:val="24"/>
        </w:rPr>
        <w:drawing>
          <wp:anchor distT="0" distB="0" distL="114300" distR="114300" simplePos="0" relativeHeight="251636224" behindDoc="1" locked="0" layoutInCell="1" allowOverlap="1" wp14:anchorId="779ABB4F" wp14:editId="0610BE0A">
            <wp:simplePos x="0" y="0"/>
            <wp:positionH relativeFrom="column">
              <wp:posOffset>-887095</wp:posOffset>
            </wp:positionH>
            <wp:positionV relativeFrom="paragraph">
              <wp:posOffset>264160</wp:posOffset>
            </wp:positionV>
            <wp:extent cx="7186930" cy="8693150"/>
            <wp:effectExtent l="19050" t="0" r="0" b="0"/>
            <wp:wrapNone/>
            <wp:docPr id="11" name="Imagem 1" descr="F:\d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AA.jpg"/>
                    <pic:cNvPicPr>
                      <a:picLocks noChangeAspect="1" noChangeArrowheads="1"/>
                    </pic:cNvPicPr>
                  </pic:nvPicPr>
                  <pic:blipFill>
                    <a:blip r:embed="rId17" cstate="print"/>
                    <a:srcRect/>
                    <a:stretch>
                      <a:fillRect/>
                    </a:stretch>
                  </pic:blipFill>
                  <pic:spPr bwMode="auto">
                    <a:xfrm>
                      <a:off x="0" y="0"/>
                      <a:ext cx="7186930" cy="8693150"/>
                    </a:xfrm>
                    <a:prstGeom prst="rect">
                      <a:avLst/>
                    </a:prstGeom>
                    <a:noFill/>
                    <a:ln w="9525">
                      <a:noFill/>
                      <a:miter lim="800000"/>
                      <a:headEnd/>
                      <a:tailEnd/>
                    </a:ln>
                  </pic:spPr>
                </pic:pic>
              </a:graphicData>
            </a:graphic>
          </wp:anchor>
        </w:drawing>
      </w: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5E6D3D" w:rsidRPr="00BF104B" w:rsidRDefault="005E6D3D"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353CA0" w:rsidP="00654007">
      <w:pPr>
        <w:spacing w:after="0"/>
        <w:jc w:val="center"/>
        <w:rPr>
          <w:rFonts w:ascii="Arial" w:hAnsi="Arial" w:cs="Arial"/>
          <w:b/>
          <w:bCs/>
          <w:sz w:val="24"/>
          <w:szCs w:val="24"/>
        </w:rPr>
      </w:pPr>
    </w:p>
    <w:p w:rsidR="00353CA0" w:rsidRPr="00BF104B" w:rsidRDefault="00F63681" w:rsidP="00654007">
      <w:pPr>
        <w:spacing w:after="0"/>
        <w:jc w:val="center"/>
        <w:rPr>
          <w:rFonts w:ascii="Arial" w:hAnsi="Arial" w:cs="Arial"/>
          <w:b/>
          <w:bCs/>
          <w:sz w:val="24"/>
          <w:szCs w:val="24"/>
        </w:rPr>
      </w:pPr>
      <w:r w:rsidRPr="00BF104B">
        <w:rPr>
          <w:rFonts w:ascii="Arial" w:hAnsi="Arial" w:cs="Arial"/>
          <w:b/>
          <w:bCs/>
          <w:noProof/>
          <w:sz w:val="24"/>
          <w:szCs w:val="24"/>
        </w:rPr>
        <w:drawing>
          <wp:anchor distT="0" distB="0" distL="114300" distR="114300" simplePos="0" relativeHeight="251644416" behindDoc="1" locked="0" layoutInCell="1" allowOverlap="1" wp14:anchorId="0672EA08" wp14:editId="0188E71D">
            <wp:simplePos x="0" y="0"/>
            <wp:positionH relativeFrom="column">
              <wp:posOffset>-728345</wp:posOffset>
            </wp:positionH>
            <wp:positionV relativeFrom="paragraph">
              <wp:posOffset>206478</wp:posOffset>
            </wp:positionV>
            <wp:extent cx="6865620" cy="8331835"/>
            <wp:effectExtent l="19050" t="0" r="0" b="0"/>
            <wp:wrapNone/>
            <wp:docPr id="12" name="Imagem 2" descr="F:\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jpg"/>
                    <pic:cNvPicPr>
                      <a:picLocks noChangeAspect="1" noChangeArrowheads="1"/>
                    </pic:cNvPicPr>
                  </pic:nvPicPr>
                  <pic:blipFill>
                    <a:blip r:embed="rId18" cstate="print"/>
                    <a:srcRect/>
                    <a:stretch>
                      <a:fillRect/>
                    </a:stretch>
                  </pic:blipFill>
                  <pic:spPr bwMode="auto">
                    <a:xfrm>
                      <a:off x="0" y="0"/>
                      <a:ext cx="6865620" cy="8331835"/>
                    </a:xfrm>
                    <a:prstGeom prst="rect">
                      <a:avLst/>
                    </a:prstGeom>
                    <a:noFill/>
                    <a:ln w="9525">
                      <a:noFill/>
                      <a:miter lim="800000"/>
                      <a:headEnd/>
                      <a:tailEnd/>
                    </a:ln>
                  </pic:spPr>
                </pic:pic>
              </a:graphicData>
            </a:graphic>
          </wp:anchor>
        </w:drawing>
      </w:r>
    </w:p>
    <w:p w:rsidR="00353CA0" w:rsidRPr="00BF104B" w:rsidRDefault="00353CA0" w:rsidP="00654007">
      <w:pPr>
        <w:spacing w:after="0"/>
        <w:jc w:val="center"/>
        <w:rPr>
          <w:rFonts w:ascii="Arial" w:hAnsi="Arial" w:cs="Arial"/>
          <w:b/>
          <w:bCs/>
          <w:sz w:val="24"/>
          <w:szCs w:val="24"/>
        </w:rPr>
      </w:pPr>
    </w:p>
    <w:p w:rsidR="00353CA0" w:rsidRPr="00BF104B" w:rsidRDefault="00353CA0" w:rsidP="005E6D3D">
      <w:pPr>
        <w:spacing w:after="0"/>
        <w:rPr>
          <w:rFonts w:ascii="Arial" w:hAnsi="Arial" w:cs="Arial"/>
          <w:b/>
          <w:bCs/>
          <w:sz w:val="24"/>
          <w:szCs w:val="24"/>
        </w:rPr>
      </w:pPr>
    </w:p>
    <w:p w:rsidR="00353CA0" w:rsidRPr="00F63681" w:rsidRDefault="00353CA0" w:rsidP="00F63681">
      <w:pPr>
        <w:pStyle w:val="Cabealho1"/>
        <w:jc w:val="center"/>
        <w:rPr>
          <w:rFonts w:ascii="Arial" w:hAnsi="Arial" w:cs="Arial"/>
          <w:b/>
          <w:color w:val="auto"/>
          <w:sz w:val="28"/>
          <w:szCs w:val="24"/>
        </w:rPr>
      </w:pPr>
      <w:bookmarkStart w:id="53" w:name="_Toc365579190"/>
      <w:r w:rsidRPr="00F63681">
        <w:rPr>
          <w:rFonts w:ascii="Arial" w:hAnsi="Arial" w:cs="Arial"/>
          <w:b/>
          <w:color w:val="auto"/>
          <w:sz w:val="28"/>
          <w:szCs w:val="24"/>
        </w:rPr>
        <w:t>Anexo I</w:t>
      </w:r>
      <w:r w:rsidR="0023747B" w:rsidRPr="00F63681">
        <w:rPr>
          <w:rFonts w:ascii="Arial" w:hAnsi="Arial" w:cs="Arial"/>
          <w:b/>
          <w:color w:val="auto"/>
          <w:sz w:val="28"/>
          <w:szCs w:val="24"/>
        </w:rPr>
        <w:t>II</w:t>
      </w:r>
      <w:bookmarkEnd w:id="53"/>
    </w:p>
    <w:p w:rsidR="00353CA0" w:rsidRPr="00F63681" w:rsidRDefault="00353CA0" w:rsidP="00F63681">
      <w:pPr>
        <w:pStyle w:val="Cabealho2"/>
        <w:jc w:val="center"/>
        <w:rPr>
          <w:rFonts w:ascii="Arial" w:hAnsi="Arial" w:cs="Arial"/>
          <w:b/>
          <w:color w:val="auto"/>
          <w:sz w:val="28"/>
          <w:szCs w:val="24"/>
        </w:rPr>
      </w:pPr>
      <w:bookmarkStart w:id="54" w:name="_Toc365579191"/>
      <w:r w:rsidRPr="00F63681">
        <w:rPr>
          <w:rFonts w:ascii="Arial" w:hAnsi="Arial" w:cs="Arial"/>
          <w:b/>
          <w:color w:val="auto"/>
          <w:sz w:val="28"/>
          <w:szCs w:val="24"/>
        </w:rPr>
        <w:t>Organigrama do Município</w:t>
      </w:r>
      <w:bookmarkEnd w:id="54"/>
    </w:p>
    <w:p w:rsidR="00353CA0" w:rsidRPr="00BF104B" w:rsidRDefault="00353CA0" w:rsidP="00654007">
      <w:pPr>
        <w:spacing w:after="0"/>
        <w:jc w:val="center"/>
        <w:rPr>
          <w:rFonts w:ascii="Arial" w:hAnsi="Arial" w:cs="Arial"/>
          <w:b/>
          <w:bCs/>
          <w:sz w:val="24"/>
          <w:szCs w:val="24"/>
        </w:rPr>
      </w:pPr>
    </w:p>
    <w:p w:rsidR="00043BF6" w:rsidRPr="00BF104B" w:rsidRDefault="00043BF6" w:rsidP="00654007">
      <w:pPr>
        <w:spacing w:after="0"/>
        <w:rPr>
          <w:rFonts w:ascii="Arial" w:hAnsi="Arial" w:cs="Arial"/>
          <w:i/>
          <w:iCs/>
          <w:sz w:val="24"/>
          <w:szCs w:val="24"/>
        </w:rPr>
      </w:pPr>
    </w:p>
    <w:p w:rsidR="00A8329C" w:rsidRPr="00BF104B" w:rsidRDefault="00A8329C"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jc w:val="center"/>
        <w:rPr>
          <w:rFonts w:ascii="Arial" w:hAnsi="Arial" w:cs="Arial"/>
          <w:b/>
          <w:bCs/>
          <w:sz w:val="24"/>
          <w:szCs w:val="24"/>
        </w:rPr>
      </w:pPr>
    </w:p>
    <w:p w:rsidR="004D31B9" w:rsidRPr="00BF104B" w:rsidRDefault="004D31B9" w:rsidP="00654007">
      <w:pPr>
        <w:spacing w:after="0"/>
        <w:rPr>
          <w:rFonts w:ascii="Arial" w:hAnsi="Arial" w:cs="Arial"/>
          <w:b/>
          <w:bCs/>
          <w:sz w:val="24"/>
          <w:szCs w:val="24"/>
        </w:rPr>
      </w:pPr>
    </w:p>
    <w:p w:rsidR="00F63681" w:rsidRDefault="00F63681" w:rsidP="00F63681">
      <w:pPr>
        <w:pStyle w:val="Cabealho1"/>
        <w:jc w:val="center"/>
        <w:rPr>
          <w:rFonts w:ascii="Arial" w:hAnsi="Arial" w:cs="Arial"/>
          <w:b/>
          <w:color w:val="auto"/>
          <w:sz w:val="24"/>
          <w:szCs w:val="24"/>
        </w:rPr>
      </w:pPr>
    </w:p>
    <w:p w:rsidR="00F63681" w:rsidRDefault="00B432E7" w:rsidP="00F63681">
      <w:pPr>
        <w:pStyle w:val="Cabealho1"/>
        <w:jc w:val="center"/>
        <w:rPr>
          <w:rFonts w:ascii="Arial" w:hAnsi="Arial" w:cs="Arial"/>
          <w:b/>
          <w:color w:val="auto"/>
          <w:sz w:val="24"/>
          <w:szCs w:val="24"/>
        </w:rPr>
      </w:pPr>
      <w:bookmarkStart w:id="55" w:name="_Toc365579192"/>
      <w:r>
        <w:rPr>
          <w:rFonts w:ascii="Arial" w:hAnsi="Arial" w:cs="Arial"/>
          <w:b/>
          <w:color w:val="auto"/>
          <w:sz w:val="24"/>
          <w:szCs w:val="24"/>
        </w:rPr>
        <w:t>Mapa da d</w:t>
      </w:r>
      <w:r w:rsidRPr="00F63681">
        <w:rPr>
          <w:rFonts w:ascii="Arial" w:hAnsi="Arial" w:cs="Arial"/>
          <w:b/>
          <w:color w:val="auto"/>
          <w:sz w:val="24"/>
          <w:szCs w:val="24"/>
        </w:rPr>
        <w:t>ivisão</w:t>
      </w:r>
      <w:r>
        <w:rPr>
          <w:rFonts w:ascii="Arial" w:hAnsi="Arial" w:cs="Arial"/>
          <w:b/>
          <w:color w:val="auto"/>
          <w:sz w:val="24"/>
          <w:szCs w:val="24"/>
        </w:rPr>
        <w:t xml:space="preserve"> Político-a</w:t>
      </w:r>
      <w:r w:rsidRPr="00F63681">
        <w:rPr>
          <w:rFonts w:ascii="Arial" w:hAnsi="Arial" w:cs="Arial"/>
          <w:b/>
          <w:color w:val="auto"/>
          <w:sz w:val="24"/>
          <w:szCs w:val="24"/>
        </w:rPr>
        <w:t>dministrativa de Angola</w:t>
      </w:r>
      <w:bookmarkEnd w:id="55"/>
    </w:p>
    <w:p w:rsidR="00F63681" w:rsidRDefault="00B432E7" w:rsidP="00F63681">
      <w:pPr>
        <w:pStyle w:val="Cabealho1"/>
        <w:jc w:val="center"/>
        <w:rPr>
          <w:rFonts w:ascii="Arial" w:hAnsi="Arial" w:cs="Arial"/>
          <w:b/>
          <w:color w:val="auto"/>
          <w:sz w:val="24"/>
          <w:szCs w:val="24"/>
        </w:rPr>
      </w:pPr>
      <w:bookmarkStart w:id="56" w:name="_Toc365579193"/>
      <w:r w:rsidRPr="00F63681">
        <w:rPr>
          <w:rFonts w:ascii="Arial" w:hAnsi="Arial" w:cs="Arial"/>
          <w:b/>
          <w:noProof/>
          <w:color w:val="auto"/>
          <w:sz w:val="24"/>
          <w:szCs w:val="24"/>
        </w:rPr>
        <w:drawing>
          <wp:anchor distT="0" distB="0" distL="114300" distR="114300" simplePos="0" relativeHeight="251661824" behindDoc="0" locked="0" layoutInCell="1" allowOverlap="1" wp14:anchorId="402D2856" wp14:editId="1F714F0D">
            <wp:simplePos x="0" y="0"/>
            <wp:positionH relativeFrom="column">
              <wp:posOffset>-494030</wp:posOffset>
            </wp:positionH>
            <wp:positionV relativeFrom="paragraph">
              <wp:posOffset>137840</wp:posOffset>
            </wp:positionV>
            <wp:extent cx="6402705" cy="7431405"/>
            <wp:effectExtent l="0" t="0" r="0" b="0"/>
            <wp:wrapNone/>
            <wp:docPr id="16" name="Imagem 1" descr="http://www.angolanembassy.gr/images/MAPA.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olanembassy.gr/images/MAPA.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2705" cy="74314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6"/>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F63681" w:rsidRDefault="00F63681" w:rsidP="00F63681">
      <w:pPr>
        <w:pStyle w:val="Cabealho1"/>
        <w:jc w:val="center"/>
        <w:rPr>
          <w:rFonts w:ascii="Arial" w:hAnsi="Arial" w:cs="Arial"/>
          <w:b/>
          <w:color w:val="auto"/>
          <w:sz w:val="24"/>
          <w:szCs w:val="24"/>
        </w:rPr>
      </w:pPr>
    </w:p>
    <w:p w:rsidR="004D31B9" w:rsidRPr="00F63681" w:rsidRDefault="0023747B" w:rsidP="00F63681">
      <w:pPr>
        <w:pStyle w:val="Cabealho1"/>
        <w:jc w:val="center"/>
        <w:rPr>
          <w:rFonts w:ascii="Arial" w:hAnsi="Arial" w:cs="Arial"/>
          <w:b/>
          <w:color w:val="auto"/>
          <w:sz w:val="24"/>
          <w:szCs w:val="24"/>
        </w:rPr>
      </w:pPr>
      <w:bookmarkStart w:id="57" w:name="_Toc365579194"/>
      <w:r w:rsidRPr="00F63681">
        <w:rPr>
          <w:rFonts w:ascii="Arial" w:hAnsi="Arial" w:cs="Arial"/>
          <w:b/>
          <w:color w:val="auto"/>
          <w:sz w:val="24"/>
          <w:szCs w:val="24"/>
        </w:rPr>
        <w:t>Anexo IV</w:t>
      </w:r>
      <w:bookmarkEnd w:id="57"/>
    </w:p>
    <w:p w:rsidR="0023747B" w:rsidRPr="00F63681" w:rsidRDefault="0023747B" w:rsidP="00F63681">
      <w:pPr>
        <w:pStyle w:val="Cabealho2"/>
        <w:jc w:val="center"/>
        <w:rPr>
          <w:rFonts w:ascii="Arial" w:hAnsi="Arial" w:cs="Arial"/>
          <w:b/>
          <w:color w:val="auto"/>
          <w:sz w:val="24"/>
          <w:szCs w:val="24"/>
        </w:rPr>
      </w:pPr>
      <w:bookmarkStart w:id="58" w:name="_Toc365579195"/>
      <w:r w:rsidRPr="00F63681">
        <w:rPr>
          <w:rFonts w:ascii="Arial" w:hAnsi="Arial" w:cs="Arial"/>
          <w:b/>
          <w:color w:val="auto"/>
          <w:sz w:val="24"/>
          <w:szCs w:val="24"/>
        </w:rPr>
        <w:t>Divisão Administrativa de Angola por Províncias</w:t>
      </w:r>
      <w:bookmarkEnd w:id="58"/>
    </w:p>
    <w:tbl>
      <w:tblPr>
        <w:tblpPr w:leftFromText="141" w:rightFromText="141" w:vertAnchor="text" w:horzAnchor="margin" w:tblpY="170"/>
        <w:tblW w:w="8691" w:type="dxa"/>
        <w:tblCellSpacing w:w="15" w:type="dxa"/>
        <w:tblLook w:val="04A0" w:firstRow="1" w:lastRow="0" w:firstColumn="1" w:lastColumn="0" w:noHBand="0" w:noVBand="1"/>
      </w:tblPr>
      <w:tblGrid>
        <w:gridCol w:w="2106"/>
        <w:gridCol w:w="1334"/>
        <w:gridCol w:w="5251"/>
      </w:tblGrid>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23747B" w:rsidP="00654007">
            <w:pPr>
              <w:spacing w:after="0" w:line="240" w:lineRule="auto"/>
              <w:rPr>
                <w:rFonts w:ascii="Arial" w:eastAsia="Times New Roman" w:hAnsi="Arial" w:cs="Arial"/>
                <w:b/>
                <w:bCs/>
                <w:sz w:val="24"/>
                <w:szCs w:val="24"/>
              </w:rPr>
            </w:pPr>
            <w:r w:rsidRPr="00BF104B">
              <w:rPr>
                <w:rFonts w:ascii="Arial" w:eastAsia="Times New Roman" w:hAnsi="Arial" w:cs="Arial"/>
                <w:b/>
                <w:bCs/>
                <w:sz w:val="24"/>
                <w:szCs w:val="24"/>
              </w:rPr>
              <w:t>Província</w:t>
            </w:r>
          </w:p>
        </w:tc>
        <w:tc>
          <w:tcPr>
            <w:tcW w:w="0" w:type="auto"/>
            <w:tcMar>
              <w:top w:w="15" w:type="dxa"/>
              <w:left w:w="15" w:type="dxa"/>
              <w:bottom w:w="15" w:type="dxa"/>
              <w:right w:w="15" w:type="dxa"/>
            </w:tcMar>
            <w:vAlign w:val="center"/>
            <w:hideMark/>
          </w:tcPr>
          <w:p w:rsidR="0023747B" w:rsidRPr="00BF104B" w:rsidRDefault="0023747B" w:rsidP="00654007">
            <w:pPr>
              <w:spacing w:after="0" w:line="240" w:lineRule="auto"/>
              <w:rPr>
                <w:rFonts w:ascii="Arial" w:eastAsia="Times New Roman" w:hAnsi="Arial" w:cs="Arial"/>
                <w:b/>
                <w:bCs/>
                <w:sz w:val="24"/>
                <w:szCs w:val="24"/>
              </w:rPr>
            </w:pPr>
            <w:r w:rsidRPr="00BF104B">
              <w:rPr>
                <w:rFonts w:ascii="Arial" w:eastAsia="Times New Roman" w:hAnsi="Arial" w:cs="Arial"/>
                <w:b/>
                <w:bCs/>
                <w:sz w:val="24"/>
                <w:szCs w:val="24"/>
              </w:rPr>
              <w:t>Capital</w:t>
            </w:r>
          </w:p>
        </w:tc>
        <w:tc>
          <w:tcPr>
            <w:tcW w:w="0" w:type="auto"/>
            <w:tcMar>
              <w:top w:w="15" w:type="dxa"/>
              <w:left w:w="15" w:type="dxa"/>
              <w:bottom w:w="15" w:type="dxa"/>
              <w:right w:w="15" w:type="dxa"/>
            </w:tcMar>
            <w:vAlign w:val="center"/>
            <w:hideMark/>
          </w:tcPr>
          <w:p w:rsidR="0023747B" w:rsidRPr="00BF104B" w:rsidRDefault="0023747B" w:rsidP="00654007">
            <w:pPr>
              <w:spacing w:after="0" w:line="240" w:lineRule="auto"/>
              <w:jc w:val="center"/>
              <w:rPr>
                <w:rFonts w:ascii="Arial" w:eastAsia="Times New Roman" w:hAnsi="Arial" w:cs="Arial"/>
                <w:b/>
                <w:bCs/>
                <w:sz w:val="24"/>
                <w:szCs w:val="24"/>
              </w:rPr>
            </w:pPr>
            <w:r w:rsidRPr="00BF104B">
              <w:rPr>
                <w:rFonts w:ascii="Arial" w:eastAsia="Times New Roman" w:hAnsi="Arial" w:cs="Arial"/>
                <w:b/>
                <w:bCs/>
                <w:sz w:val="24"/>
                <w:szCs w:val="24"/>
              </w:rPr>
              <w:t>Municípios</w:t>
            </w: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9" w:tooltip="Bengo" w:history="1">
              <w:r w:rsidR="0023747B" w:rsidRPr="00BF104B">
                <w:rPr>
                  <w:rStyle w:val="Hiperligao"/>
                  <w:rFonts w:ascii="Arial" w:hAnsi="Arial" w:cs="Arial"/>
                  <w:b/>
                  <w:color w:val="auto"/>
                  <w:sz w:val="24"/>
                  <w:szCs w:val="24"/>
                </w:rPr>
                <w:t>Bengo</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20" w:tooltip="Caxito" w:history="1">
              <w:r w:rsidR="0023747B" w:rsidRPr="00BF104B">
                <w:rPr>
                  <w:rStyle w:val="Hiperligao"/>
                  <w:rFonts w:ascii="Arial" w:hAnsi="Arial" w:cs="Arial"/>
                  <w:color w:val="auto"/>
                  <w:sz w:val="24"/>
                  <w:szCs w:val="24"/>
                </w:rPr>
                <w:t>Caxito</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Fonts w:ascii="Arial" w:eastAsia="Times New Roman" w:hAnsi="Arial" w:cs="Arial"/>
                <w:sz w:val="24"/>
                <w:szCs w:val="24"/>
              </w:rPr>
            </w:pPr>
            <w:hyperlink r:id="rId21" w:tooltip="Ambriz" w:history="1">
              <w:r w:rsidR="0023747B" w:rsidRPr="00BF104B">
                <w:rPr>
                  <w:rStyle w:val="Hiperligao"/>
                  <w:rFonts w:ascii="Arial" w:hAnsi="Arial" w:cs="Arial"/>
                  <w:color w:val="auto"/>
                  <w:sz w:val="24"/>
                  <w:szCs w:val="24"/>
                </w:rPr>
                <w:t>Ambriz</w:t>
              </w:r>
            </w:hyperlink>
            <w:r w:rsidR="0023747B" w:rsidRPr="00BF104B">
              <w:rPr>
                <w:rFonts w:ascii="Arial" w:eastAsia="Times New Roman" w:hAnsi="Arial" w:cs="Arial"/>
                <w:sz w:val="24"/>
                <w:szCs w:val="24"/>
              </w:rPr>
              <w:t xml:space="preserve">, </w:t>
            </w:r>
            <w:hyperlink r:id="rId22" w:tooltip="Bula Atumba" w:history="1">
              <w:r w:rsidR="0023747B" w:rsidRPr="00BF104B">
                <w:rPr>
                  <w:rStyle w:val="Hiperligao"/>
                  <w:rFonts w:ascii="Arial" w:hAnsi="Arial" w:cs="Arial"/>
                  <w:color w:val="auto"/>
                  <w:sz w:val="24"/>
                  <w:szCs w:val="24"/>
                </w:rPr>
                <w:t>Bula Atumba</w:t>
              </w:r>
            </w:hyperlink>
            <w:r w:rsidR="0023747B" w:rsidRPr="00BF104B">
              <w:rPr>
                <w:rFonts w:ascii="Arial" w:eastAsia="Times New Roman" w:hAnsi="Arial" w:cs="Arial"/>
                <w:sz w:val="24"/>
                <w:szCs w:val="24"/>
              </w:rPr>
              <w:t xml:space="preserve">, </w:t>
            </w:r>
            <w:hyperlink r:id="rId23" w:tooltip="Dande" w:history="1">
              <w:r w:rsidR="0023747B" w:rsidRPr="00BF104B">
                <w:rPr>
                  <w:rStyle w:val="Hiperligao"/>
                  <w:rFonts w:ascii="Arial" w:hAnsi="Arial" w:cs="Arial"/>
                  <w:color w:val="auto"/>
                  <w:sz w:val="24"/>
                  <w:szCs w:val="24"/>
                </w:rPr>
                <w:t>Dande</w:t>
              </w:r>
            </w:hyperlink>
            <w:r w:rsidR="0023747B" w:rsidRPr="00BF104B">
              <w:rPr>
                <w:rFonts w:ascii="Arial" w:eastAsia="Times New Roman" w:hAnsi="Arial" w:cs="Arial"/>
                <w:sz w:val="24"/>
                <w:szCs w:val="24"/>
              </w:rPr>
              <w:t xml:space="preserve">, </w:t>
            </w:r>
            <w:hyperlink r:id="rId24" w:tooltip="Dembos" w:history="1">
              <w:r w:rsidR="0023747B" w:rsidRPr="00BF104B">
                <w:rPr>
                  <w:rStyle w:val="Hiperligao"/>
                  <w:rFonts w:ascii="Arial" w:hAnsi="Arial" w:cs="Arial"/>
                  <w:color w:val="auto"/>
                  <w:sz w:val="24"/>
                  <w:szCs w:val="24"/>
                </w:rPr>
                <w:t>Dembos</w:t>
              </w:r>
            </w:hyperlink>
            <w:r w:rsidR="0023747B" w:rsidRPr="00BF104B">
              <w:rPr>
                <w:rFonts w:ascii="Arial" w:eastAsia="Times New Roman" w:hAnsi="Arial" w:cs="Arial"/>
                <w:sz w:val="24"/>
                <w:szCs w:val="24"/>
              </w:rPr>
              <w:t xml:space="preserve">, </w:t>
            </w:r>
            <w:hyperlink r:id="rId25" w:tooltip="Nambuangongo" w:history="1">
              <w:r w:rsidR="0023747B" w:rsidRPr="00BF104B">
                <w:rPr>
                  <w:rStyle w:val="Hiperligao"/>
                  <w:rFonts w:ascii="Arial" w:hAnsi="Arial" w:cs="Arial"/>
                  <w:color w:val="auto"/>
                  <w:sz w:val="24"/>
                  <w:szCs w:val="24"/>
                </w:rPr>
                <w:t>Nambuangongo</w:t>
              </w:r>
            </w:hyperlink>
            <w:r w:rsidR="0023747B" w:rsidRPr="00BF104B">
              <w:rPr>
                <w:rFonts w:ascii="Arial" w:eastAsia="Times New Roman" w:hAnsi="Arial" w:cs="Arial"/>
                <w:sz w:val="24"/>
                <w:szCs w:val="24"/>
              </w:rPr>
              <w:t xml:space="preserve">, </w:t>
            </w:r>
            <w:hyperlink r:id="rId26" w:tooltip="Pango Aluquém" w:history="1">
              <w:r w:rsidR="0023747B" w:rsidRPr="00BF104B">
                <w:rPr>
                  <w:rStyle w:val="Hiperligao"/>
                  <w:rFonts w:ascii="Arial" w:hAnsi="Arial" w:cs="Arial"/>
                  <w:color w:val="auto"/>
                  <w:sz w:val="24"/>
                  <w:szCs w:val="24"/>
                </w:rPr>
                <w:t>Pango Aluquém</w:t>
              </w:r>
            </w:hyperlink>
            <w:r w:rsidR="0023747B" w:rsidRPr="00BF104B">
              <w:rPr>
                <w:rFonts w:ascii="Arial" w:eastAsia="Times New Roman" w:hAnsi="Arial" w:cs="Arial"/>
                <w:sz w:val="24"/>
                <w:szCs w:val="24"/>
              </w:rPr>
              <w:t>,</w:t>
            </w:r>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27" w:tooltip="Província de Benguela" w:history="1">
              <w:r w:rsidR="0023747B" w:rsidRPr="00BF104B">
                <w:rPr>
                  <w:rStyle w:val="Hiperligao"/>
                  <w:rFonts w:ascii="Arial" w:hAnsi="Arial" w:cs="Arial"/>
                  <w:b/>
                  <w:color w:val="auto"/>
                  <w:sz w:val="24"/>
                  <w:szCs w:val="24"/>
                </w:rPr>
                <w:t>Benguela</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28" w:tooltip="Benguela" w:history="1">
              <w:r w:rsidR="0023747B" w:rsidRPr="00BF104B">
                <w:rPr>
                  <w:rStyle w:val="Hiperligao"/>
                  <w:rFonts w:ascii="Arial" w:hAnsi="Arial" w:cs="Arial"/>
                  <w:color w:val="auto"/>
                  <w:sz w:val="24"/>
                  <w:szCs w:val="24"/>
                </w:rPr>
                <w:t>Benguela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29" w:tooltip="Balombo" w:history="1">
              <w:r w:rsidR="0023747B" w:rsidRPr="00BF104B">
                <w:rPr>
                  <w:rStyle w:val="Hiperligao"/>
                  <w:rFonts w:ascii="Arial" w:hAnsi="Arial" w:cs="Arial"/>
                  <w:color w:val="auto"/>
                  <w:sz w:val="24"/>
                  <w:szCs w:val="24"/>
                </w:rPr>
                <w:t>Balombo</w:t>
              </w:r>
            </w:hyperlink>
            <w:r w:rsidR="0023747B" w:rsidRPr="00BF104B">
              <w:rPr>
                <w:rFonts w:ascii="Arial" w:eastAsia="Times New Roman" w:hAnsi="Arial" w:cs="Arial"/>
                <w:sz w:val="24"/>
                <w:szCs w:val="24"/>
              </w:rPr>
              <w:t xml:space="preserve">, </w:t>
            </w:r>
            <w:hyperlink r:id="rId30" w:tooltip="Baía Farta" w:history="1">
              <w:r w:rsidR="0023747B" w:rsidRPr="00BF104B">
                <w:rPr>
                  <w:rStyle w:val="Hiperligao"/>
                  <w:rFonts w:ascii="Arial" w:hAnsi="Arial" w:cs="Arial"/>
                  <w:color w:val="auto"/>
                  <w:sz w:val="24"/>
                  <w:szCs w:val="24"/>
                </w:rPr>
                <w:t>Baía Farta</w:t>
              </w:r>
            </w:hyperlink>
            <w:r w:rsidR="0023747B" w:rsidRPr="00BF104B">
              <w:rPr>
                <w:rFonts w:ascii="Arial" w:eastAsia="Times New Roman" w:hAnsi="Arial" w:cs="Arial"/>
                <w:sz w:val="24"/>
                <w:szCs w:val="24"/>
              </w:rPr>
              <w:t xml:space="preserve">, </w:t>
            </w:r>
            <w:hyperlink r:id="rId31" w:tooltip="Benguela" w:history="1">
              <w:r w:rsidR="0023747B" w:rsidRPr="00BF104B">
                <w:rPr>
                  <w:rStyle w:val="Hiperligao"/>
                  <w:rFonts w:ascii="Arial" w:hAnsi="Arial" w:cs="Arial"/>
                  <w:color w:val="auto"/>
                  <w:sz w:val="24"/>
                  <w:szCs w:val="24"/>
                </w:rPr>
                <w:t>Benguela</w:t>
              </w:r>
            </w:hyperlink>
            <w:r w:rsidR="0023747B" w:rsidRPr="00BF104B">
              <w:rPr>
                <w:rFonts w:ascii="Arial" w:eastAsia="Times New Roman" w:hAnsi="Arial" w:cs="Arial"/>
                <w:sz w:val="24"/>
                <w:szCs w:val="24"/>
              </w:rPr>
              <w:t xml:space="preserve">, </w:t>
            </w:r>
            <w:hyperlink r:id="rId32" w:tooltip="Bocoio" w:history="1">
              <w:r w:rsidR="0023747B" w:rsidRPr="00BF104B">
                <w:rPr>
                  <w:rStyle w:val="Hiperligao"/>
                  <w:rFonts w:ascii="Arial" w:hAnsi="Arial" w:cs="Arial"/>
                  <w:color w:val="auto"/>
                  <w:sz w:val="24"/>
                  <w:szCs w:val="24"/>
                </w:rPr>
                <w:t>Bocoio</w:t>
              </w:r>
            </w:hyperlink>
            <w:r w:rsidR="0023747B" w:rsidRPr="00BF104B">
              <w:rPr>
                <w:rFonts w:ascii="Arial" w:eastAsia="Times New Roman" w:hAnsi="Arial" w:cs="Arial"/>
                <w:sz w:val="24"/>
                <w:szCs w:val="24"/>
              </w:rPr>
              <w:t xml:space="preserve">, </w:t>
            </w:r>
            <w:hyperlink r:id="rId33" w:tooltip="Caimbambo" w:history="1">
              <w:r w:rsidR="0023747B" w:rsidRPr="00BF104B">
                <w:rPr>
                  <w:rStyle w:val="Hiperligao"/>
                  <w:rFonts w:ascii="Arial" w:hAnsi="Arial" w:cs="Arial"/>
                  <w:color w:val="auto"/>
                  <w:sz w:val="24"/>
                  <w:szCs w:val="24"/>
                </w:rPr>
                <w:t>Caimbambo</w:t>
              </w:r>
            </w:hyperlink>
            <w:r w:rsidR="0023747B" w:rsidRPr="00BF104B">
              <w:rPr>
                <w:rFonts w:ascii="Arial" w:eastAsia="Times New Roman" w:hAnsi="Arial" w:cs="Arial"/>
                <w:sz w:val="24"/>
                <w:szCs w:val="24"/>
              </w:rPr>
              <w:t xml:space="preserve">, </w:t>
            </w:r>
            <w:hyperlink r:id="rId34" w:tooltip="Catumbela" w:history="1">
              <w:r w:rsidR="0023747B" w:rsidRPr="00BF104B">
                <w:rPr>
                  <w:rStyle w:val="Hiperligao"/>
                  <w:rFonts w:ascii="Arial" w:hAnsi="Arial" w:cs="Arial"/>
                  <w:color w:val="auto"/>
                  <w:sz w:val="24"/>
                  <w:szCs w:val="24"/>
                </w:rPr>
                <w:t>Catumbela</w:t>
              </w:r>
            </w:hyperlink>
            <w:r w:rsidR="0023747B" w:rsidRPr="00BF104B">
              <w:rPr>
                <w:rFonts w:ascii="Arial" w:eastAsia="Times New Roman" w:hAnsi="Arial" w:cs="Arial"/>
                <w:sz w:val="24"/>
                <w:szCs w:val="24"/>
              </w:rPr>
              <w:t>,</w:t>
            </w:r>
            <w:hyperlink r:id="rId35" w:tooltip="Chongoroi" w:history="1">
              <w:r w:rsidR="0023747B" w:rsidRPr="00BF104B">
                <w:rPr>
                  <w:rStyle w:val="Hiperligao"/>
                  <w:rFonts w:ascii="Arial" w:hAnsi="Arial" w:cs="Arial"/>
                  <w:color w:val="auto"/>
                  <w:sz w:val="24"/>
                  <w:szCs w:val="24"/>
                </w:rPr>
                <w:t>Chongoroi</w:t>
              </w:r>
            </w:hyperlink>
            <w:r w:rsidR="0023747B" w:rsidRPr="00BF104B">
              <w:rPr>
                <w:rFonts w:ascii="Arial" w:eastAsia="Times New Roman" w:hAnsi="Arial" w:cs="Arial"/>
                <w:sz w:val="24"/>
                <w:szCs w:val="24"/>
              </w:rPr>
              <w:t xml:space="preserve">, </w:t>
            </w:r>
            <w:hyperlink r:id="rId36" w:tooltip="Cubal" w:history="1">
              <w:r w:rsidR="0023747B" w:rsidRPr="00BF104B">
                <w:rPr>
                  <w:rStyle w:val="Hiperligao"/>
                  <w:rFonts w:ascii="Arial" w:hAnsi="Arial" w:cs="Arial"/>
                  <w:color w:val="auto"/>
                  <w:sz w:val="24"/>
                  <w:szCs w:val="24"/>
                </w:rPr>
                <w:t>Cubal</w:t>
              </w:r>
            </w:hyperlink>
            <w:r w:rsidR="0023747B" w:rsidRPr="00BF104B">
              <w:rPr>
                <w:rFonts w:ascii="Arial" w:eastAsia="Times New Roman" w:hAnsi="Arial" w:cs="Arial"/>
                <w:sz w:val="24"/>
                <w:szCs w:val="24"/>
              </w:rPr>
              <w:t xml:space="preserve">, </w:t>
            </w:r>
            <w:hyperlink r:id="rId37" w:tooltip="Ganda" w:history="1">
              <w:r w:rsidR="0023747B" w:rsidRPr="00BF104B">
                <w:rPr>
                  <w:rStyle w:val="Hiperligao"/>
                  <w:rFonts w:ascii="Arial" w:hAnsi="Arial" w:cs="Arial"/>
                  <w:color w:val="auto"/>
                  <w:sz w:val="24"/>
                  <w:szCs w:val="24"/>
                </w:rPr>
                <w:t>Ganda</w:t>
              </w:r>
            </w:hyperlink>
            <w:r w:rsidR="0023747B" w:rsidRPr="00BF104B">
              <w:rPr>
                <w:rFonts w:ascii="Arial" w:eastAsia="Times New Roman" w:hAnsi="Arial" w:cs="Arial"/>
                <w:sz w:val="24"/>
                <w:szCs w:val="24"/>
              </w:rPr>
              <w:t xml:space="preserve">, </w:t>
            </w:r>
            <w:hyperlink r:id="rId38" w:tooltip="Lobito" w:history="1">
              <w:r w:rsidR="0023747B" w:rsidRPr="00BF104B">
                <w:rPr>
                  <w:rStyle w:val="Hiperligao"/>
                  <w:rFonts w:ascii="Arial" w:hAnsi="Arial" w:cs="Arial"/>
                  <w:color w:val="auto"/>
                  <w:sz w:val="24"/>
                  <w:szCs w:val="24"/>
                </w:rPr>
                <w:t>Lobito</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39" w:tooltip="Bié" w:history="1">
              <w:r w:rsidR="0023747B" w:rsidRPr="00BF104B">
                <w:rPr>
                  <w:rStyle w:val="Hiperligao"/>
                  <w:rFonts w:ascii="Arial" w:hAnsi="Arial" w:cs="Arial"/>
                  <w:b/>
                  <w:color w:val="auto"/>
                  <w:sz w:val="24"/>
                  <w:szCs w:val="24"/>
                </w:rPr>
                <w:t>Bié</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40" w:tooltip="Kuito" w:history="1">
              <w:r w:rsidR="0023747B" w:rsidRPr="00BF104B">
                <w:rPr>
                  <w:rStyle w:val="Hiperligao"/>
                  <w:rFonts w:ascii="Arial" w:hAnsi="Arial" w:cs="Arial"/>
                  <w:color w:val="auto"/>
                  <w:sz w:val="24"/>
                  <w:szCs w:val="24"/>
                </w:rPr>
                <w:t>Kuito</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41" w:tooltip="Andulo" w:history="1">
              <w:r w:rsidR="0023747B" w:rsidRPr="00BF104B">
                <w:rPr>
                  <w:rStyle w:val="Hiperligao"/>
                  <w:rFonts w:ascii="Arial" w:hAnsi="Arial" w:cs="Arial"/>
                  <w:color w:val="auto"/>
                  <w:sz w:val="24"/>
                  <w:szCs w:val="24"/>
                </w:rPr>
                <w:t>Andulo</w:t>
              </w:r>
            </w:hyperlink>
            <w:r w:rsidR="0023747B" w:rsidRPr="00BF104B">
              <w:rPr>
                <w:rFonts w:ascii="Arial" w:eastAsia="Times New Roman" w:hAnsi="Arial" w:cs="Arial"/>
                <w:sz w:val="24"/>
                <w:szCs w:val="24"/>
              </w:rPr>
              <w:t xml:space="preserve">, </w:t>
            </w:r>
            <w:hyperlink r:id="rId42" w:tooltip="Camacupa" w:history="1">
              <w:r w:rsidR="0023747B" w:rsidRPr="00BF104B">
                <w:rPr>
                  <w:rStyle w:val="Hiperligao"/>
                  <w:rFonts w:ascii="Arial" w:hAnsi="Arial" w:cs="Arial"/>
                  <w:color w:val="auto"/>
                  <w:sz w:val="24"/>
                  <w:szCs w:val="24"/>
                </w:rPr>
                <w:t>Camacupa</w:t>
              </w:r>
            </w:hyperlink>
            <w:r w:rsidR="0023747B" w:rsidRPr="00BF104B">
              <w:rPr>
                <w:rFonts w:ascii="Arial" w:eastAsia="Times New Roman" w:hAnsi="Arial" w:cs="Arial"/>
                <w:sz w:val="24"/>
                <w:szCs w:val="24"/>
              </w:rPr>
              <w:t xml:space="preserve">, </w:t>
            </w:r>
            <w:hyperlink r:id="rId43" w:tooltip="Catabola" w:history="1">
              <w:r w:rsidR="0023747B" w:rsidRPr="00BF104B">
                <w:rPr>
                  <w:rStyle w:val="Hiperligao"/>
                  <w:rFonts w:ascii="Arial" w:hAnsi="Arial" w:cs="Arial"/>
                  <w:color w:val="auto"/>
                  <w:sz w:val="24"/>
                  <w:szCs w:val="24"/>
                </w:rPr>
                <w:t>Catabola</w:t>
              </w:r>
            </w:hyperlink>
            <w:r w:rsidR="0023747B" w:rsidRPr="00BF104B">
              <w:rPr>
                <w:rFonts w:ascii="Arial" w:eastAsia="Times New Roman" w:hAnsi="Arial" w:cs="Arial"/>
                <w:sz w:val="24"/>
                <w:szCs w:val="24"/>
              </w:rPr>
              <w:t xml:space="preserve">, </w:t>
            </w:r>
            <w:hyperlink r:id="rId44" w:tooltip="Chinguar" w:history="1">
              <w:r w:rsidR="0023747B" w:rsidRPr="00BF104B">
                <w:rPr>
                  <w:rStyle w:val="Hiperligao"/>
                  <w:rFonts w:ascii="Arial" w:hAnsi="Arial" w:cs="Arial"/>
                  <w:color w:val="auto"/>
                  <w:sz w:val="24"/>
                  <w:szCs w:val="24"/>
                </w:rPr>
                <w:t>Chinguar</w:t>
              </w:r>
            </w:hyperlink>
            <w:r w:rsidR="0023747B" w:rsidRPr="00BF104B">
              <w:rPr>
                <w:rFonts w:ascii="Arial" w:eastAsia="Times New Roman" w:hAnsi="Arial" w:cs="Arial"/>
                <w:sz w:val="24"/>
                <w:szCs w:val="24"/>
              </w:rPr>
              <w:t xml:space="preserve">, </w:t>
            </w:r>
            <w:hyperlink r:id="rId45" w:tooltip="Chitembo" w:history="1">
              <w:r w:rsidR="0023747B" w:rsidRPr="00BF104B">
                <w:rPr>
                  <w:rStyle w:val="Hiperligao"/>
                  <w:rFonts w:ascii="Arial" w:hAnsi="Arial" w:cs="Arial"/>
                  <w:color w:val="auto"/>
                  <w:sz w:val="24"/>
                  <w:szCs w:val="24"/>
                </w:rPr>
                <w:t>Chitembo</w:t>
              </w:r>
            </w:hyperlink>
            <w:r w:rsidR="0023747B" w:rsidRPr="00BF104B">
              <w:rPr>
                <w:rFonts w:ascii="Arial" w:eastAsia="Times New Roman" w:hAnsi="Arial" w:cs="Arial"/>
                <w:sz w:val="24"/>
                <w:szCs w:val="24"/>
              </w:rPr>
              <w:t xml:space="preserve">, </w:t>
            </w:r>
            <w:hyperlink r:id="rId46" w:tooltip="Cuemba" w:history="1">
              <w:r w:rsidR="0023747B" w:rsidRPr="00BF104B">
                <w:rPr>
                  <w:rStyle w:val="Hiperligao"/>
                  <w:rFonts w:ascii="Arial" w:hAnsi="Arial" w:cs="Arial"/>
                  <w:color w:val="auto"/>
                  <w:sz w:val="24"/>
                  <w:szCs w:val="24"/>
                </w:rPr>
                <w:t>Cuemba</w:t>
              </w:r>
            </w:hyperlink>
            <w:r w:rsidR="0023747B" w:rsidRPr="00BF104B">
              <w:rPr>
                <w:rFonts w:ascii="Arial" w:eastAsia="Times New Roman" w:hAnsi="Arial" w:cs="Arial"/>
                <w:sz w:val="24"/>
                <w:szCs w:val="24"/>
              </w:rPr>
              <w:t xml:space="preserve">, </w:t>
            </w:r>
            <w:hyperlink r:id="rId47" w:tooltip="Cunhinga" w:history="1">
              <w:r w:rsidR="0023747B" w:rsidRPr="00BF104B">
                <w:rPr>
                  <w:rStyle w:val="Hiperligao"/>
                  <w:rFonts w:ascii="Arial" w:hAnsi="Arial" w:cs="Arial"/>
                  <w:color w:val="auto"/>
                  <w:sz w:val="24"/>
                  <w:szCs w:val="24"/>
                </w:rPr>
                <w:t>Cunhinga</w:t>
              </w:r>
            </w:hyperlink>
            <w:r w:rsidR="0023747B" w:rsidRPr="00BF104B">
              <w:rPr>
                <w:rFonts w:ascii="Arial" w:eastAsia="Times New Roman" w:hAnsi="Arial" w:cs="Arial"/>
                <w:sz w:val="24"/>
                <w:szCs w:val="24"/>
              </w:rPr>
              <w:t xml:space="preserve">, </w:t>
            </w:r>
            <w:hyperlink r:id="rId48" w:tooltip="Kuito" w:history="1">
              <w:r w:rsidR="0023747B" w:rsidRPr="00BF104B">
                <w:rPr>
                  <w:rStyle w:val="Hiperligao"/>
                  <w:rFonts w:ascii="Arial" w:hAnsi="Arial" w:cs="Arial"/>
                  <w:color w:val="auto"/>
                  <w:sz w:val="24"/>
                  <w:szCs w:val="24"/>
                </w:rPr>
                <w:t>Kuito</w:t>
              </w:r>
            </w:hyperlink>
            <w:r w:rsidR="0023747B" w:rsidRPr="00BF104B">
              <w:rPr>
                <w:rFonts w:ascii="Arial" w:eastAsia="Times New Roman" w:hAnsi="Arial" w:cs="Arial"/>
                <w:sz w:val="24"/>
                <w:szCs w:val="24"/>
              </w:rPr>
              <w:t xml:space="preserve">, </w:t>
            </w:r>
            <w:hyperlink r:id="rId49" w:tooltip="Nharea" w:history="1">
              <w:r w:rsidR="0023747B" w:rsidRPr="00BF104B">
                <w:rPr>
                  <w:rStyle w:val="Hiperligao"/>
                  <w:rFonts w:ascii="Arial" w:hAnsi="Arial" w:cs="Arial"/>
                  <w:color w:val="auto"/>
                  <w:sz w:val="24"/>
                  <w:szCs w:val="24"/>
                </w:rPr>
                <w:t>Nharea</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50" w:tooltip="Província de Cabinda" w:history="1">
              <w:r w:rsidR="0023747B" w:rsidRPr="00BF104B">
                <w:rPr>
                  <w:rStyle w:val="Hiperligao"/>
                  <w:rFonts w:ascii="Arial" w:hAnsi="Arial" w:cs="Arial"/>
                  <w:b/>
                  <w:color w:val="auto"/>
                  <w:sz w:val="24"/>
                  <w:szCs w:val="24"/>
                </w:rPr>
                <w:t>Cabinda</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51" w:tooltip="Cabinda (cidade)" w:history="1">
              <w:r w:rsidR="0023747B" w:rsidRPr="00BF104B">
                <w:rPr>
                  <w:rStyle w:val="Hiperligao"/>
                  <w:rFonts w:ascii="Arial" w:hAnsi="Arial" w:cs="Arial"/>
                  <w:color w:val="auto"/>
                  <w:sz w:val="24"/>
                  <w:szCs w:val="24"/>
                </w:rPr>
                <w:t>Cabinda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52" w:tooltip="Belize (Cabinda)" w:history="1">
              <w:r w:rsidR="0023747B" w:rsidRPr="00BF104B">
                <w:rPr>
                  <w:rStyle w:val="Hiperligao"/>
                  <w:rFonts w:ascii="Arial" w:hAnsi="Arial" w:cs="Arial"/>
                  <w:color w:val="auto"/>
                  <w:sz w:val="24"/>
                  <w:szCs w:val="24"/>
                </w:rPr>
                <w:t>Belize</w:t>
              </w:r>
            </w:hyperlink>
            <w:r w:rsidR="0023747B" w:rsidRPr="00BF104B">
              <w:rPr>
                <w:rFonts w:ascii="Arial" w:eastAsia="Times New Roman" w:hAnsi="Arial" w:cs="Arial"/>
                <w:sz w:val="24"/>
                <w:szCs w:val="24"/>
              </w:rPr>
              <w:t xml:space="preserve">, </w:t>
            </w:r>
            <w:hyperlink r:id="rId53" w:tooltip="Buco-Zau" w:history="1">
              <w:r w:rsidR="0023747B" w:rsidRPr="00BF104B">
                <w:rPr>
                  <w:rStyle w:val="Hiperligao"/>
                  <w:rFonts w:ascii="Arial" w:hAnsi="Arial" w:cs="Arial"/>
                  <w:color w:val="auto"/>
                  <w:sz w:val="24"/>
                  <w:szCs w:val="24"/>
                </w:rPr>
                <w:t>Buco-Zau</w:t>
              </w:r>
            </w:hyperlink>
            <w:r w:rsidR="0023747B" w:rsidRPr="00BF104B">
              <w:rPr>
                <w:rFonts w:ascii="Arial" w:eastAsia="Times New Roman" w:hAnsi="Arial" w:cs="Arial"/>
                <w:sz w:val="24"/>
                <w:szCs w:val="24"/>
              </w:rPr>
              <w:t xml:space="preserve">, </w:t>
            </w:r>
            <w:hyperlink r:id="rId54" w:tooltip="Cabinda (cidade)" w:history="1">
              <w:r w:rsidR="0023747B" w:rsidRPr="00BF104B">
                <w:rPr>
                  <w:rStyle w:val="Hiperligao"/>
                  <w:rFonts w:ascii="Arial" w:hAnsi="Arial" w:cs="Arial"/>
                  <w:color w:val="auto"/>
                  <w:sz w:val="24"/>
                  <w:szCs w:val="24"/>
                </w:rPr>
                <w:t>Cabinda</w:t>
              </w:r>
            </w:hyperlink>
            <w:r w:rsidR="0023747B" w:rsidRPr="00BF104B">
              <w:rPr>
                <w:rFonts w:ascii="Arial" w:eastAsia="Times New Roman" w:hAnsi="Arial" w:cs="Arial"/>
                <w:sz w:val="24"/>
                <w:szCs w:val="24"/>
              </w:rPr>
              <w:t xml:space="preserve">, </w:t>
            </w:r>
            <w:hyperlink r:id="rId55" w:tooltip="Cacongo (Angola)" w:history="1">
              <w:r w:rsidR="0023747B" w:rsidRPr="00BF104B">
                <w:rPr>
                  <w:rStyle w:val="Hiperligao"/>
                  <w:rFonts w:ascii="Arial" w:hAnsi="Arial" w:cs="Arial"/>
                  <w:color w:val="auto"/>
                  <w:sz w:val="24"/>
                  <w:szCs w:val="24"/>
                </w:rPr>
                <w:t>Cacongo</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56" w:tooltip="Cuando Cubango" w:history="1">
              <w:r w:rsidR="0023747B" w:rsidRPr="00BF104B">
                <w:rPr>
                  <w:rStyle w:val="Hiperligao"/>
                  <w:rFonts w:ascii="Arial" w:hAnsi="Arial" w:cs="Arial"/>
                  <w:b/>
                  <w:color w:val="auto"/>
                  <w:sz w:val="24"/>
                  <w:szCs w:val="24"/>
                </w:rPr>
                <w:t>CuandoCubango</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57" w:tooltip="Menongue" w:history="1">
              <w:r w:rsidR="0023747B" w:rsidRPr="00BF104B">
                <w:rPr>
                  <w:rStyle w:val="Hiperligao"/>
                  <w:rFonts w:ascii="Arial" w:hAnsi="Arial" w:cs="Arial"/>
                  <w:color w:val="auto"/>
                  <w:sz w:val="24"/>
                  <w:szCs w:val="24"/>
                </w:rPr>
                <w:t>Menongue</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58" w:tooltip="Calai" w:history="1">
              <w:r w:rsidR="0023747B" w:rsidRPr="00BF104B">
                <w:rPr>
                  <w:rStyle w:val="Hiperligao"/>
                  <w:rFonts w:ascii="Arial" w:hAnsi="Arial" w:cs="Arial"/>
                  <w:color w:val="auto"/>
                  <w:sz w:val="24"/>
                  <w:szCs w:val="24"/>
                </w:rPr>
                <w:t>Calai</w:t>
              </w:r>
            </w:hyperlink>
            <w:r w:rsidR="0023747B" w:rsidRPr="00BF104B">
              <w:rPr>
                <w:rFonts w:ascii="Arial" w:eastAsia="Times New Roman" w:hAnsi="Arial" w:cs="Arial"/>
                <w:sz w:val="24"/>
                <w:szCs w:val="24"/>
              </w:rPr>
              <w:t xml:space="preserve">, </w:t>
            </w:r>
            <w:hyperlink r:id="rId59" w:tooltip="Cuangar" w:history="1">
              <w:r w:rsidR="0023747B" w:rsidRPr="00BF104B">
                <w:rPr>
                  <w:rStyle w:val="Hiperligao"/>
                  <w:rFonts w:ascii="Arial" w:hAnsi="Arial" w:cs="Arial"/>
                  <w:color w:val="auto"/>
                  <w:sz w:val="24"/>
                  <w:szCs w:val="24"/>
                </w:rPr>
                <w:t>Cuangar</w:t>
              </w:r>
            </w:hyperlink>
            <w:r w:rsidR="0023747B" w:rsidRPr="00BF104B">
              <w:rPr>
                <w:rFonts w:ascii="Arial" w:eastAsia="Times New Roman" w:hAnsi="Arial" w:cs="Arial"/>
                <w:sz w:val="24"/>
                <w:szCs w:val="24"/>
              </w:rPr>
              <w:t xml:space="preserve">, </w:t>
            </w:r>
            <w:hyperlink r:id="rId60" w:tooltip="Cuchi" w:history="1">
              <w:r w:rsidR="0023747B" w:rsidRPr="00BF104B">
                <w:rPr>
                  <w:rStyle w:val="Hiperligao"/>
                  <w:rFonts w:ascii="Arial" w:hAnsi="Arial" w:cs="Arial"/>
                  <w:color w:val="auto"/>
                  <w:sz w:val="24"/>
                  <w:szCs w:val="24"/>
                </w:rPr>
                <w:t>Cuchi</w:t>
              </w:r>
            </w:hyperlink>
            <w:r w:rsidR="0023747B" w:rsidRPr="00BF104B">
              <w:rPr>
                <w:rFonts w:ascii="Arial" w:eastAsia="Times New Roman" w:hAnsi="Arial" w:cs="Arial"/>
                <w:sz w:val="24"/>
                <w:szCs w:val="24"/>
              </w:rPr>
              <w:t xml:space="preserve">, </w:t>
            </w:r>
            <w:hyperlink r:id="rId61" w:tooltip="Cuito Cuanavale" w:history="1">
              <w:r w:rsidR="0023747B" w:rsidRPr="00BF104B">
                <w:rPr>
                  <w:rStyle w:val="Hiperligao"/>
                  <w:rFonts w:ascii="Arial" w:hAnsi="Arial" w:cs="Arial"/>
                  <w:color w:val="auto"/>
                  <w:sz w:val="24"/>
                  <w:szCs w:val="24"/>
                </w:rPr>
                <w:t>CuitoCuanavale</w:t>
              </w:r>
            </w:hyperlink>
            <w:r w:rsidR="0023747B" w:rsidRPr="00BF104B">
              <w:rPr>
                <w:rFonts w:ascii="Arial" w:eastAsia="Times New Roman" w:hAnsi="Arial" w:cs="Arial"/>
                <w:sz w:val="24"/>
                <w:szCs w:val="24"/>
              </w:rPr>
              <w:t xml:space="preserve">, </w:t>
            </w:r>
            <w:hyperlink r:id="rId62" w:tooltip="Dirico" w:history="1">
              <w:r w:rsidR="0023747B" w:rsidRPr="00BF104B">
                <w:rPr>
                  <w:rStyle w:val="Hiperligao"/>
                  <w:rFonts w:ascii="Arial" w:hAnsi="Arial" w:cs="Arial"/>
                  <w:color w:val="auto"/>
                  <w:sz w:val="24"/>
                  <w:szCs w:val="24"/>
                </w:rPr>
                <w:t>Dirico</w:t>
              </w:r>
            </w:hyperlink>
            <w:r w:rsidR="0023747B" w:rsidRPr="00BF104B">
              <w:rPr>
                <w:rFonts w:ascii="Arial" w:eastAsia="Times New Roman" w:hAnsi="Arial" w:cs="Arial"/>
                <w:sz w:val="24"/>
                <w:szCs w:val="24"/>
              </w:rPr>
              <w:t xml:space="preserve">, </w:t>
            </w:r>
            <w:hyperlink r:id="rId63" w:tooltip="Mavinga" w:history="1">
              <w:r w:rsidR="0023747B" w:rsidRPr="00BF104B">
                <w:rPr>
                  <w:rStyle w:val="Hiperligao"/>
                  <w:rFonts w:ascii="Arial" w:hAnsi="Arial" w:cs="Arial"/>
                  <w:color w:val="auto"/>
                  <w:sz w:val="24"/>
                  <w:szCs w:val="24"/>
                </w:rPr>
                <w:t>Mavinga</w:t>
              </w:r>
            </w:hyperlink>
            <w:r w:rsidR="0023747B" w:rsidRPr="00BF104B">
              <w:rPr>
                <w:rFonts w:ascii="Arial" w:eastAsia="Times New Roman" w:hAnsi="Arial" w:cs="Arial"/>
                <w:sz w:val="24"/>
                <w:szCs w:val="24"/>
              </w:rPr>
              <w:t xml:space="preserve">, </w:t>
            </w:r>
            <w:hyperlink r:id="rId64" w:tooltip="Menongue" w:history="1">
              <w:r w:rsidR="0023747B" w:rsidRPr="00BF104B">
                <w:rPr>
                  <w:rStyle w:val="Hiperligao"/>
                  <w:rFonts w:ascii="Arial" w:hAnsi="Arial" w:cs="Arial"/>
                  <w:color w:val="auto"/>
                  <w:sz w:val="24"/>
                  <w:szCs w:val="24"/>
                </w:rPr>
                <w:t>Menongue</w:t>
              </w:r>
            </w:hyperlink>
            <w:r w:rsidR="0023747B" w:rsidRPr="00BF104B">
              <w:rPr>
                <w:rFonts w:ascii="Arial" w:eastAsia="Times New Roman" w:hAnsi="Arial" w:cs="Arial"/>
                <w:sz w:val="24"/>
                <w:szCs w:val="24"/>
              </w:rPr>
              <w:t xml:space="preserve">, </w:t>
            </w:r>
            <w:hyperlink r:id="rId65" w:tooltip="Nancova" w:history="1">
              <w:r w:rsidR="0023747B" w:rsidRPr="00BF104B">
                <w:rPr>
                  <w:rStyle w:val="Hiperligao"/>
                  <w:rFonts w:ascii="Arial" w:hAnsi="Arial" w:cs="Arial"/>
                  <w:color w:val="auto"/>
                  <w:sz w:val="24"/>
                  <w:szCs w:val="24"/>
                </w:rPr>
                <w:t>Nancova</w:t>
              </w:r>
            </w:hyperlink>
            <w:r w:rsidR="0023747B" w:rsidRPr="00BF104B">
              <w:rPr>
                <w:rFonts w:ascii="Arial" w:eastAsia="Times New Roman" w:hAnsi="Arial" w:cs="Arial"/>
                <w:sz w:val="24"/>
                <w:szCs w:val="24"/>
              </w:rPr>
              <w:t xml:space="preserve">, </w:t>
            </w:r>
            <w:hyperlink r:id="rId66" w:tooltip="Rivungo" w:history="1">
              <w:r w:rsidR="0023747B" w:rsidRPr="00BF104B">
                <w:rPr>
                  <w:rStyle w:val="Hiperligao"/>
                  <w:rFonts w:ascii="Arial" w:hAnsi="Arial" w:cs="Arial"/>
                  <w:color w:val="auto"/>
                  <w:sz w:val="24"/>
                  <w:szCs w:val="24"/>
                </w:rPr>
                <w:t>Rivungo</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67" w:tooltip="Cunene" w:history="1">
              <w:r w:rsidR="0023747B" w:rsidRPr="00BF104B">
                <w:rPr>
                  <w:rStyle w:val="Hiperligao"/>
                  <w:rFonts w:ascii="Arial" w:hAnsi="Arial" w:cs="Arial"/>
                  <w:b/>
                  <w:color w:val="auto"/>
                  <w:sz w:val="24"/>
                  <w:szCs w:val="24"/>
                </w:rPr>
                <w:t>Cunene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68" w:tooltip="Ondjiva" w:history="1">
              <w:r w:rsidR="0023747B" w:rsidRPr="00BF104B">
                <w:rPr>
                  <w:rStyle w:val="Hiperligao"/>
                  <w:rFonts w:ascii="Arial" w:hAnsi="Arial" w:cs="Arial"/>
                  <w:color w:val="auto"/>
                  <w:sz w:val="24"/>
                  <w:szCs w:val="24"/>
                </w:rPr>
                <w:t>Ondjiva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69" w:tooltip="Cahama" w:history="1">
              <w:r w:rsidR="0023747B" w:rsidRPr="00BF104B">
                <w:rPr>
                  <w:rStyle w:val="Hiperligao"/>
                  <w:rFonts w:ascii="Arial" w:hAnsi="Arial" w:cs="Arial"/>
                  <w:color w:val="auto"/>
                  <w:sz w:val="24"/>
                  <w:szCs w:val="24"/>
                </w:rPr>
                <w:t>Cahama</w:t>
              </w:r>
            </w:hyperlink>
            <w:r w:rsidR="0023747B" w:rsidRPr="00BF104B">
              <w:rPr>
                <w:rFonts w:ascii="Arial" w:eastAsia="Times New Roman" w:hAnsi="Arial" w:cs="Arial"/>
                <w:sz w:val="24"/>
                <w:szCs w:val="24"/>
              </w:rPr>
              <w:t xml:space="preserve">, </w:t>
            </w:r>
            <w:hyperlink r:id="rId70" w:tooltip="Cuanhama (município)" w:history="1">
              <w:r w:rsidR="0023747B" w:rsidRPr="00BF104B">
                <w:rPr>
                  <w:rStyle w:val="Hiperligao"/>
                  <w:rFonts w:ascii="Arial" w:hAnsi="Arial" w:cs="Arial"/>
                  <w:color w:val="auto"/>
                  <w:sz w:val="24"/>
                  <w:szCs w:val="24"/>
                </w:rPr>
                <w:t>Cuanhama</w:t>
              </w:r>
            </w:hyperlink>
            <w:r w:rsidR="0023747B" w:rsidRPr="00BF104B">
              <w:rPr>
                <w:rFonts w:ascii="Arial" w:eastAsia="Times New Roman" w:hAnsi="Arial" w:cs="Arial"/>
                <w:sz w:val="24"/>
                <w:szCs w:val="24"/>
              </w:rPr>
              <w:t xml:space="preserve">, </w:t>
            </w:r>
            <w:hyperlink r:id="rId71" w:tooltip="Curoca" w:history="1">
              <w:r w:rsidR="0023747B" w:rsidRPr="00BF104B">
                <w:rPr>
                  <w:rStyle w:val="Hiperligao"/>
                  <w:rFonts w:ascii="Arial" w:hAnsi="Arial" w:cs="Arial"/>
                  <w:color w:val="auto"/>
                  <w:sz w:val="24"/>
                  <w:szCs w:val="24"/>
                </w:rPr>
                <w:t>Curoca</w:t>
              </w:r>
            </w:hyperlink>
            <w:r w:rsidR="0023747B" w:rsidRPr="00BF104B">
              <w:rPr>
                <w:rFonts w:ascii="Arial" w:eastAsia="Times New Roman" w:hAnsi="Arial" w:cs="Arial"/>
                <w:sz w:val="24"/>
                <w:szCs w:val="24"/>
              </w:rPr>
              <w:t xml:space="preserve">, </w:t>
            </w:r>
            <w:hyperlink r:id="rId72" w:tooltip="Cuvelai" w:history="1">
              <w:r w:rsidR="0023747B" w:rsidRPr="00BF104B">
                <w:rPr>
                  <w:rStyle w:val="Hiperligao"/>
                  <w:rFonts w:ascii="Arial" w:hAnsi="Arial" w:cs="Arial"/>
                  <w:color w:val="auto"/>
                  <w:sz w:val="24"/>
                  <w:szCs w:val="24"/>
                </w:rPr>
                <w:t>Cuvelai</w:t>
              </w:r>
            </w:hyperlink>
            <w:r w:rsidR="0023747B" w:rsidRPr="00BF104B">
              <w:rPr>
                <w:rFonts w:ascii="Arial" w:eastAsia="Times New Roman" w:hAnsi="Arial" w:cs="Arial"/>
                <w:sz w:val="24"/>
                <w:szCs w:val="24"/>
              </w:rPr>
              <w:t xml:space="preserve">, </w:t>
            </w:r>
            <w:hyperlink r:id="rId73" w:tooltip="Namacunde" w:history="1">
              <w:r w:rsidR="0023747B" w:rsidRPr="00BF104B">
                <w:rPr>
                  <w:rStyle w:val="Hiperligao"/>
                  <w:rFonts w:ascii="Arial" w:hAnsi="Arial" w:cs="Arial"/>
                  <w:color w:val="auto"/>
                  <w:sz w:val="24"/>
                  <w:szCs w:val="24"/>
                </w:rPr>
                <w:t>Namacunde</w:t>
              </w:r>
            </w:hyperlink>
            <w:r w:rsidR="0023747B" w:rsidRPr="00BF104B">
              <w:rPr>
                <w:rFonts w:ascii="Arial" w:eastAsia="Times New Roman" w:hAnsi="Arial" w:cs="Arial"/>
                <w:sz w:val="24"/>
                <w:szCs w:val="24"/>
              </w:rPr>
              <w:t xml:space="preserve">, </w:t>
            </w:r>
            <w:hyperlink r:id="rId74" w:tooltip="Ombadja" w:history="1">
              <w:r w:rsidR="0023747B" w:rsidRPr="00BF104B">
                <w:rPr>
                  <w:rStyle w:val="Hiperligao"/>
                  <w:rFonts w:ascii="Arial" w:hAnsi="Arial" w:cs="Arial"/>
                  <w:color w:val="auto"/>
                  <w:sz w:val="24"/>
                  <w:szCs w:val="24"/>
                </w:rPr>
                <w:t>Ombadja</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75" w:tooltip="Huambo (província)" w:history="1">
              <w:r w:rsidR="0023747B" w:rsidRPr="00BF104B">
                <w:rPr>
                  <w:rStyle w:val="Hiperligao"/>
                  <w:rFonts w:ascii="Arial" w:hAnsi="Arial" w:cs="Arial"/>
                  <w:b/>
                  <w:color w:val="auto"/>
                  <w:sz w:val="24"/>
                  <w:szCs w:val="24"/>
                </w:rPr>
                <w:t>Huambo</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76" w:tooltip="Huambo" w:history="1">
              <w:r w:rsidR="0023747B" w:rsidRPr="00BF104B">
                <w:rPr>
                  <w:rStyle w:val="Hiperligao"/>
                  <w:rFonts w:ascii="Arial" w:hAnsi="Arial" w:cs="Arial"/>
                  <w:color w:val="auto"/>
                  <w:sz w:val="24"/>
                  <w:szCs w:val="24"/>
                </w:rPr>
                <w:t>Huambo</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77" w:tooltip="Bailundo" w:history="1">
              <w:r w:rsidR="0023747B" w:rsidRPr="00BF104B">
                <w:rPr>
                  <w:rStyle w:val="Hiperligao"/>
                  <w:rFonts w:ascii="Arial" w:hAnsi="Arial" w:cs="Arial"/>
                  <w:color w:val="auto"/>
                  <w:sz w:val="24"/>
                  <w:szCs w:val="24"/>
                </w:rPr>
                <w:t>Bailundo</w:t>
              </w:r>
            </w:hyperlink>
            <w:r w:rsidR="0023747B" w:rsidRPr="00BF104B">
              <w:rPr>
                <w:rFonts w:ascii="Arial" w:eastAsia="Times New Roman" w:hAnsi="Arial" w:cs="Arial"/>
                <w:sz w:val="24"/>
                <w:szCs w:val="24"/>
              </w:rPr>
              <w:t xml:space="preserve">, </w:t>
            </w:r>
            <w:hyperlink r:id="rId78" w:tooltip="Catchiungo" w:history="1">
              <w:r w:rsidR="0023747B" w:rsidRPr="00BF104B">
                <w:rPr>
                  <w:rStyle w:val="Hiperligao"/>
                  <w:rFonts w:ascii="Arial" w:hAnsi="Arial" w:cs="Arial"/>
                  <w:color w:val="auto"/>
                  <w:sz w:val="24"/>
                  <w:szCs w:val="24"/>
                </w:rPr>
                <w:t>Catchiungo</w:t>
              </w:r>
            </w:hyperlink>
            <w:r w:rsidR="0023747B" w:rsidRPr="00BF104B">
              <w:rPr>
                <w:rFonts w:ascii="Arial" w:eastAsia="Times New Roman" w:hAnsi="Arial" w:cs="Arial"/>
                <w:sz w:val="24"/>
                <w:szCs w:val="24"/>
              </w:rPr>
              <w:t xml:space="preserve">, </w:t>
            </w:r>
            <w:hyperlink r:id="rId79" w:tooltip="Caála" w:history="1">
              <w:r w:rsidR="0023747B" w:rsidRPr="00BF104B">
                <w:rPr>
                  <w:rStyle w:val="Hiperligao"/>
                  <w:rFonts w:ascii="Arial" w:hAnsi="Arial" w:cs="Arial"/>
                  <w:color w:val="auto"/>
                  <w:sz w:val="24"/>
                  <w:szCs w:val="24"/>
                </w:rPr>
                <w:t>Caála</w:t>
              </w:r>
            </w:hyperlink>
            <w:r w:rsidR="0023747B" w:rsidRPr="00BF104B">
              <w:rPr>
                <w:rFonts w:ascii="Arial" w:eastAsia="Times New Roman" w:hAnsi="Arial" w:cs="Arial"/>
                <w:sz w:val="24"/>
                <w:szCs w:val="24"/>
              </w:rPr>
              <w:t xml:space="preserve">, </w:t>
            </w:r>
            <w:hyperlink r:id="rId80" w:tooltip="Ekunha" w:history="1">
              <w:r w:rsidR="0023747B" w:rsidRPr="00BF104B">
                <w:rPr>
                  <w:rStyle w:val="Hiperligao"/>
                  <w:rFonts w:ascii="Arial" w:hAnsi="Arial" w:cs="Arial"/>
                  <w:color w:val="auto"/>
                  <w:sz w:val="24"/>
                  <w:szCs w:val="24"/>
                </w:rPr>
                <w:t>Ekunha</w:t>
              </w:r>
            </w:hyperlink>
            <w:r w:rsidR="0023747B" w:rsidRPr="00BF104B">
              <w:rPr>
                <w:rFonts w:ascii="Arial" w:eastAsia="Times New Roman" w:hAnsi="Arial" w:cs="Arial"/>
                <w:sz w:val="24"/>
                <w:szCs w:val="24"/>
              </w:rPr>
              <w:t xml:space="preserve">, </w:t>
            </w:r>
            <w:hyperlink r:id="rId81" w:tooltip="Huambo" w:history="1">
              <w:r w:rsidR="0023747B" w:rsidRPr="00BF104B">
                <w:rPr>
                  <w:rStyle w:val="Hiperligao"/>
                  <w:rFonts w:ascii="Arial" w:hAnsi="Arial" w:cs="Arial"/>
                  <w:color w:val="auto"/>
                  <w:sz w:val="24"/>
                  <w:szCs w:val="24"/>
                </w:rPr>
                <w:t>Huambo</w:t>
              </w:r>
            </w:hyperlink>
            <w:r w:rsidR="0023747B" w:rsidRPr="00BF104B">
              <w:rPr>
                <w:rFonts w:ascii="Arial" w:eastAsia="Times New Roman" w:hAnsi="Arial" w:cs="Arial"/>
                <w:sz w:val="24"/>
                <w:szCs w:val="24"/>
              </w:rPr>
              <w:t xml:space="preserve">, </w:t>
            </w:r>
            <w:hyperlink r:id="rId82" w:tooltip="Londuimbale" w:history="1">
              <w:r w:rsidR="0023747B" w:rsidRPr="00BF104B">
                <w:rPr>
                  <w:rStyle w:val="Hiperligao"/>
                  <w:rFonts w:ascii="Arial" w:hAnsi="Arial" w:cs="Arial"/>
                  <w:color w:val="auto"/>
                  <w:sz w:val="24"/>
                  <w:szCs w:val="24"/>
                </w:rPr>
                <w:t>Londuimbale</w:t>
              </w:r>
            </w:hyperlink>
            <w:r w:rsidR="0023747B" w:rsidRPr="00BF104B">
              <w:rPr>
                <w:rFonts w:ascii="Arial" w:eastAsia="Times New Roman" w:hAnsi="Arial" w:cs="Arial"/>
                <w:sz w:val="24"/>
                <w:szCs w:val="24"/>
              </w:rPr>
              <w:t xml:space="preserve">, </w:t>
            </w:r>
            <w:hyperlink r:id="rId83" w:tooltip="Longonjo" w:history="1">
              <w:r w:rsidR="0023747B" w:rsidRPr="00BF104B">
                <w:rPr>
                  <w:rStyle w:val="Hiperligao"/>
                  <w:rFonts w:ascii="Arial" w:hAnsi="Arial" w:cs="Arial"/>
                  <w:color w:val="auto"/>
                  <w:sz w:val="24"/>
                  <w:szCs w:val="24"/>
                </w:rPr>
                <w:t>Longonjo</w:t>
              </w:r>
            </w:hyperlink>
            <w:r w:rsidR="0023747B" w:rsidRPr="00BF104B">
              <w:rPr>
                <w:rFonts w:ascii="Arial" w:eastAsia="Times New Roman" w:hAnsi="Arial" w:cs="Arial"/>
                <w:sz w:val="24"/>
                <w:szCs w:val="24"/>
              </w:rPr>
              <w:t xml:space="preserve">, </w:t>
            </w:r>
            <w:hyperlink r:id="rId84" w:tooltip="Mungo" w:history="1">
              <w:r w:rsidR="0023747B" w:rsidRPr="00BF104B">
                <w:rPr>
                  <w:rStyle w:val="Hiperligao"/>
                  <w:rFonts w:ascii="Arial" w:hAnsi="Arial" w:cs="Arial"/>
                  <w:color w:val="auto"/>
                  <w:sz w:val="24"/>
                  <w:szCs w:val="24"/>
                </w:rPr>
                <w:t>Mungo</w:t>
              </w:r>
            </w:hyperlink>
            <w:r w:rsidR="0023747B" w:rsidRPr="00BF104B">
              <w:rPr>
                <w:rFonts w:ascii="Arial" w:eastAsia="Times New Roman" w:hAnsi="Arial" w:cs="Arial"/>
                <w:sz w:val="24"/>
                <w:szCs w:val="24"/>
              </w:rPr>
              <w:t xml:space="preserve">, </w:t>
            </w:r>
            <w:hyperlink r:id="rId85" w:tooltip="Tchicala-Tcholoanga" w:history="1">
              <w:r w:rsidR="0023747B" w:rsidRPr="00BF104B">
                <w:rPr>
                  <w:rStyle w:val="Hiperligao"/>
                  <w:rFonts w:ascii="Arial" w:hAnsi="Arial" w:cs="Arial"/>
                  <w:color w:val="auto"/>
                  <w:sz w:val="24"/>
                  <w:szCs w:val="24"/>
                </w:rPr>
                <w:t>Tchicala-Tcholoanga</w:t>
              </w:r>
            </w:hyperlink>
            <w:r w:rsidR="0023747B" w:rsidRPr="00BF104B">
              <w:rPr>
                <w:rFonts w:ascii="Arial" w:eastAsia="Times New Roman" w:hAnsi="Arial" w:cs="Arial"/>
                <w:sz w:val="24"/>
                <w:szCs w:val="24"/>
              </w:rPr>
              <w:t xml:space="preserve">, </w:t>
            </w:r>
            <w:hyperlink r:id="rId86" w:tooltip="Tchindjenje" w:history="1">
              <w:r w:rsidR="0023747B" w:rsidRPr="00BF104B">
                <w:rPr>
                  <w:rStyle w:val="Hiperligao"/>
                  <w:rFonts w:ascii="Arial" w:hAnsi="Arial" w:cs="Arial"/>
                  <w:color w:val="auto"/>
                  <w:sz w:val="24"/>
                  <w:szCs w:val="24"/>
                </w:rPr>
                <w:t>Tchindjenje</w:t>
              </w:r>
            </w:hyperlink>
            <w:r w:rsidR="0023747B" w:rsidRPr="00BF104B">
              <w:rPr>
                <w:rFonts w:ascii="Arial" w:eastAsia="Times New Roman" w:hAnsi="Arial" w:cs="Arial"/>
                <w:sz w:val="24"/>
                <w:szCs w:val="24"/>
              </w:rPr>
              <w:t xml:space="preserve">, </w:t>
            </w:r>
            <w:hyperlink r:id="rId87" w:tooltip="Ucuma" w:history="1">
              <w:r w:rsidR="0023747B" w:rsidRPr="00BF104B">
                <w:rPr>
                  <w:rStyle w:val="Hiperligao"/>
                  <w:rFonts w:ascii="Arial" w:hAnsi="Arial" w:cs="Arial"/>
                  <w:color w:val="auto"/>
                  <w:sz w:val="24"/>
                  <w:szCs w:val="24"/>
                </w:rPr>
                <w:t>Ucuma</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88" w:tooltip="Huíla" w:history="1">
              <w:r w:rsidR="0023747B" w:rsidRPr="00BF104B">
                <w:rPr>
                  <w:rStyle w:val="Hiperligao"/>
                  <w:rFonts w:ascii="Arial" w:hAnsi="Arial" w:cs="Arial"/>
                  <w:b/>
                  <w:color w:val="auto"/>
                  <w:sz w:val="24"/>
                  <w:szCs w:val="24"/>
                </w:rPr>
                <w:t>Huíla</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89" w:tooltip="Lubango" w:history="1">
              <w:r w:rsidR="0023747B" w:rsidRPr="00BF104B">
                <w:rPr>
                  <w:rStyle w:val="Hiperligao"/>
                  <w:rFonts w:ascii="Arial" w:hAnsi="Arial" w:cs="Arial"/>
                  <w:color w:val="auto"/>
                  <w:sz w:val="24"/>
                  <w:szCs w:val="24"/>
                </w:rPr>
                <w:t>Lubango</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90" w:tooltip="Caconda" w:history="1">
              <w:r w:rsidR="0023747B" w:rsidRPr="00BF104B">
                <w:rPr>
                  <w:rStyle w:val="Hiperligao"/>
                  <w:rFonts w:ascii="Arial" w:hAnsi="Arial" w:cs="Arial"/>
                  <w:color w:val="auto"/>
                  <w:sz w:val="24"/>
                  <w:szCs w:val="24"/>
                </w:rPr>
                <w:t>Caconda</w:t>
              </w:r>
            </w:hyperlink>
            <w:r w:rsidR="0023747B" w:rsidRPr="00BF104B">
              <w:rPr>
                <w:rFonts w:ascii="Arial" w:eastAsia="Times New Roman" w:hAnsi="Arial" w:cs="Arial"/>
                <w:sz w:val="24"/>
                <w:szCs w:val="24"/>
              </w:rPr>
              <w:t>,</w:t>
            </w:r>
            <w:hyperlink r:id="rId91" w:tooltip="Cacula" w:history="1">
              <w:r w:rsidR="0023747B" w:rsidRPr="00BF104B">
                <w:rPr>
                  <w:rStyle w:val="Hiperligao"/>
                  <w:rFonts w:ascii="Arial" w:hAnsi="Arial" w:cs="Arial"/>
                  <w:color w:val="auto"/>
                  <w:sz w:val="24"/>
                  <w:szCs w:val="24"/>
                </w:rPr>
                <w:t>Cacula</w:t>
              </w:r>
            </w:hyperlink>
            <w:hyperlink r:id="rId92" w:tooltip="Caluquembe" w:history="1">
              <w:r w:rsidR="0023747B" w:rsidRPr="00BF104B">
                <w:rPr>
                  <w:rStyle w:val="Hiperligao"/>
                  <w:rFonts w:ascii="Arial" w:hAnsi="Arial" w:cs="Arial"/>
                  <w:color w:val="auto"/>
                  <w:sz w:val="24"/>
                  <w:szCs w:val="24"/>
                </w:rPr>
                <w:t>Caluquembe</w:t>
              </w:r>
            </w:hyperlink>
            <w:r w:rsidR="0023747B" w:rsidRPr="00BF104B">
              <w:rPr>
                <w:rFonts w:ascii="Arial" w:eastAsia="Times New Roman" w:hAnsi="Arial" w:cs="Arial"/>
                <w:sz w:val="24"/>
                <w:szCs w:val="24"/>
              </w:rPr>
              <w:t xml:space="preserve">, </w:t>
            </w:r>
            <w:hyperlink r:id="rId93" w:tooltip="Gambos" w:history="1">
              <w:r w:rsidR="0023747B" w:rsidRPr="00BF104B">
                <w:rPr>
                  <w:rStyle w:val="Hiperligao"/>
                  <w:rFonts w:ascii="Arial" w:hAnsi="Arial" w:cs="Arial"/>
                  <w:color w:val="auto"/>
                  <w:sz w:val="24"/>
                  <w:szCs w:val="24"/>
                </w:rPr>
                <w:t>Gambos</w:t>
              </w:r>
            </w:hyperlink>
            <w:r w:rsidR="0023747B" w:rsidRPr="00BF104B">
              <w:rPr>
                <w:rFonts w:ascii="Arial" w:eastAsia="Times New Roman" w:hAnsi="Arial" w:cs="Arial"/>
                <w:sz w:val="24"/>
                <w:szCs w:val="24"/>
              </w:rPr>
              <w:t xml:space="preserve">, </w:t>
            </w:r>
            <w:hyperlink r:id="rId94" w:tooltip="Chibia" w:history="1">
              <w:r w:rsidR="0023747B" w:rsidRPr="00BF104B">
                <w:rPr>
                  <w:rStyle w:val="Hiperligao"/>
                  <w:rFonts w:ascii="Arial" w:hAnsi="Arial" w:cs="Arial"/>
                  <w:color w:val="auto"/>
                  <w:sz w:val="24"/>
                  <w:szCs w:val="24"/>
                </w:rPr>
                <w:t>Chibia</w:t>
              </w:r>
            </w:hyperlink>
            <w:r w:rsidR="0023747B" w:rsidRPr="00BF104B">
              <w:rPr>
                <w:rFonts w:ascii="Arial" w:eastAsia="Times New Roman" w:hAnsi="Arial" w:cs="Arial"/>
                <w:sz w:val="24"/>
                <w:szCs w:val="24"/>
              </w:rPr>
              <w:t xml:space="preserve">, </w:t>
            </w:r>
            <w:hyperlink r:id="rId95" w:tooltip="Chicomba" w:history="1">
              <w:r w:rsidR="0023747B" w:rsidRPr="00BF104B">
                <w:rPr>
                  <w:rStyle w:val="Hiperligao"/>
                  <w:rFonts w:ascii="Arial" w:hAnsi="Arial" w:cs="Arial"/>
                  <w:color w:val="auto"/>
                  <w:sz w:val="24"/>
                  <w:szCs w:val="24"/>
                </w:rPr>
                <w:t>Chicomba</w:t>
              </w:r>
            </w:hyperlink>
            <w:r w:rsidR="0023747B" w:rsidRPr="00BF104B">
              <w:rPr>
                <w:rFonts w:ascii="Arial" w:eastAsia="Times New Roman" w:hAnsi="Arial" w:cs="Arial"/>
                <w:sz w:val="24"/>
                <w:szCs w:val="24"/>
              </w:rPr>
              <w:t xml:space="preserve">, </w:t>
            </w:r>
            <w:hyperlink r:id="rId96" w:tooltip="Chipindo" w:history="1">
              <w:r w:rsidR="0023747B" w:rsidRPr="00BF104B">
                <w:rPr>
                  <w:rStyle w:val="Hiperligao"/>
                  <w:rFonts w:ascii="Arial" w:hAnsi="Arial" w:cs="Arial"/>
                  <w:color w:val="auto"/>
                  <w:sz w:val="24"/>
                  <w:szCs w:val="24"/>
                </w:rPr>
                <w:t>Chipindo</w:t>
              </w:r>
            </w:hyperlink>
            <w:r w:rsidR="0023747B" w:rsidRPr="00BF104B">
              <w:rPr>
                <w:rFonts w:ascii="Arial" w:eastAsia="Times New Roman" w:hAnsi="Arial" w:cs="Arial"/>
                <w:sz w:val="24"/>
                <w:szCs w:val="24"/>
              </w:rPr>
              <w:t xml:space="preserve">, </w:t>
            </w:r>
            <w:hyperlink r:id="rId97" w:tooltip="Cuvango" w:history="1">
              <w:r w:rsidR="0023747B" w:rsidRPr="00BF104B">
                <w:rPr>
                  <w:rStyle w:val="Hiperligao"/>
                  <w:rFonts w:ascii="Arial" w:hAnsi="Arial" w:cs="Arial"/>
                  <w:color w:val="auto"/>
                  <w:sz w:val="24"/>
                  <w:szCs w:val="24"/>
                </w:rPr>
                <w:t>Cuvango</w:t>
              </w:r>
            </w:hyperlink>
            <w:r w:rsidR="0023747B" w:rsidRPr="00BF104B">
              <w:rPr>
                <w:rFonts w:ascii="Arial" w:eastAsia="Times New Roman" w:hAnsi="Arial" w:cs="Arial"/>
                <w:sz w:val="24"/>
                <w:szCs w:val="24"/>
              </w:rPr>
              <w:t xml:space="preserve">, </w:t>
            </w:r>
            <w:hyperlink r:id="rId98" w:tooltip="Humpata" w:history="1">
              <w:r w:rsidR="0023747B" w:rsidRPr="00BF104B">
                <w:rPr>
                  <w:rStyle w:val="Hiperligao"/>
                  <w:rFonts w:ascii="Arial" w:hAnsi="Arial" w:cs="Arial"/>
                  <w:color w:val="auto"/>
                  <w:sz w:val="24"/>
                  <w:szCs w:val="24"/>
                </w:rPr>
                <w:t>Humpata</w:t>
              </w:r>
            </w:hyperlink>
            <w:r w:rsidR="0023747B" w:rsidRPr="00BF104B">
              <w:rPr>
                <w:rFonts w:ascii="Arial" w:eastAsia="Times New Roman" w:hAnsi="Arial" w:cs="Arial"/>
                <w:sz w:val="24"/>
                <w:szCs w:val="24"/>
              </w:rPr>
              <w:t xml:space="preserve">, </w:t>
            </w:r>
            <w:hyperlink r:id="rId99" w:tooltip="Jamba (Angola)" w:history="1">
              <w:r w:rsidR="0023747B" w:rsidRPr="00BF104B">
                <w:rPr>
                  <w:rStyle w:val="Hiperligao"/>
                  <w:rFonts w:ascii="Arial" w:hAnsi="Arial" w:cs="Arial"/>
                  <w:color w:val="auto"/>
                  <w:sz w:val="24"/>
                  <w:szCs w:val="24"/>
                </w:rPr>
                <w:t>Jamba</w:t>
              </w:r>
            </w:hyperlink>
            <w:r w:rsidR="0023747B" w:rsidRPr="00BF104B">
              <w:rPr>
                <w:rFonts w:ascii="Arial" w:eastAsia="Times New Roman" w:hAnsi="Arial" w:cs="Arial"/>
                <w:sz w:val="24"/>
                <w:szCs w:val="24"/>
              </w:rPr>
              <w:t xml:space="preserve">, </w:t>
            </w:r>
            <w:hyperlink r:id="rId100" w:tooltip="Lubango" w:history="1">
              <w:r w:rsidR="0023747B" w:rsidRPr="00BF104B">
                <w:rPr>
                  <w:rStyle w:val="Hiperligao"/>
                  <w:rFonts w:ascii="Arial" w:hAnsi="Arial" w:cs="Arial"/>
                  <w:color w:val="auto"/>
                  <w:sz w:val="24"/>
                  <w:szCs w:val="24"/>
                </w:rPr>
                <w:t>Lubango</w:t>
              </w:r>
            </w:hyperlink>
            <w:r w:rsidR="0023747B" w:rsidRPr="00BF104B">
              <w:rPr>
                <w:rFonts w:ascii="Arial" w:eastAsia="Times New Roman" w:hAnsi="Arial" w:cs="Arial"/>
                <w:sz w:val="24"/>
                <w:szCs w:val="24"/>
              </w:rPr>
              <w:t xml:space="preserve">, </w:t>
            </w:r>
            <w:hyperlink r:id="rId101" w:tooltip="Matala" w:history="1">
              <w:r w:rsidR="0023747B" w:rsidRPr="00BF104B">
                <w:rPr>
                  <w:rStyle w:val="Hiperligao"/>
                  <w:rFonts w:ascii="Arial" w:hAnsi="Arial" w:cs="Arial"/>
                  <w:color w:val="auto"/>
                  <w:sz w:val="24"/>
                  <w:szCs w:val="24"/>
                </w:rPr>
                <w:t>Matala</w:t>
              </w:r>
            </w:hyperlink>
            <w:r w:rsidR="0023747B" w:rsidRPr="00BF104B">
              <w:rPr>
                <w:rFonts w:ascii="Arial" w:eastAsia="Times New Roman" w:hAnsi="Arial" w:cs="Arial"/>
                <w:sz w:val="24"/>
                <w:szCs w:val="24"/>
              </w:rPr>
              <w:t xml:space="preserve">, </w:t>
            </w:r>
            <w:hyperlink r:id="rId102" w:tooltip="Quilengues" w:history="1">
              <w:r w:rsidR="0023747B" w:rsidRPr="00BF104B">
                <w:rPr>
                  <w:rStyle w:val="Hiperligao"/>
                  <w:rFonts w:ascii="Arial" w:hAnsi="Arial" w:cs="Arial"/>
                  <w:color w:val="auto"/>
                  <w:sz w:val="24"/>
                  <w:szCs w:val="24"/>
                </w:rPr>
                <w:t>Quilengues</w:t>
              </w:r>
            </w:hyperlink>
            <w:r w:rsidR="0023747B" w:rsidRPr="00BF104B">
              <w:rPr>
                <w:rFonts w:ascii="Arial" w:eastAsia="Times New Roman" w:hAnsi="Arial" w:cs="Arial"/>
                <w:sz w:val="24"/>
                <w:szCs w:val="24"/>
              </w:rPr>
              <w:t xml:space="preserve">, </w:t>
            </w:r>
            <w:hyperlink r:id="rId103" w:tooltip="Quipungo" w:history="1">
              <w:r w:rsidR="0023747B" w:rsidRPr="00BF104B">
                <w:rPr>
                  <w:rStyle w:val="Hiperligao"/>
                  <w:rFonts w:ascii="Arial" w:hAnsi="Arial" w:cs="Arial"/>
                  <w:color w:val="auto"/>
                  <w:sz w:val="24"/>
                  <w:szCs w:val="24"/>
                </w:rPr>
                <w:t>Quipungo</w:t>
              </w:r>
            </w:hyperlink>
          </w:p>
        </w:tc>
      </w:tr>
      <w:tr w:rsidR="00B432E7" w:rsidRPr="00BF104B" w:rsidTr="0023747B">
        <w:trPr>
          <w:tblCellSpacing w:w="15" w:type="dxa"/>
        </w:trPr>
        <w:tc>
          <w:tcPr>
            <w:tcW w:w="2061" w:type="dxa"/>
            <w:tcMar>
              <w:top w:w="15" w:type="dxa"/>
              <w:left w:w="15" w:type="dxa"/>
              <w:bottom w:w="15" w:type="dxa"/>
              <w:right w:w="15" w:type="dxa"/>
            </w:tcMar>
            <w:vAlign w:val="center"/>
          </w:tcPr>
          <w:p w:rsidR="00B432E7" w:rsidRPr="00BF104B" w:rsidRDefault="00B432E7" w:rsidP="00654007">
            <w:pPr>
              <w:spacing w:after="0" w:line="240" w:lineRule="auto"/>
              <w:rPr>
                <w:rFonts w:ascii="Arial" w:hAnsi="Arial" w:cs="Arial"/>
                <w:sz w:val="24"/>
                <w:szCs w:val="24"/>
              </w:rPr>
            </w:pPr>
          </w:p>
        </w:tc>
        <w:tc>
          <w:tcPr>
            <w:tcW w:w="0" w:type="auto"/>
            <w:tcMar>
              <w:top w:w="15" w:type="dxa"/>
              <w:left w:w="15" w:type="dxa"/>
              <w:bottom w:w="15" w:type="dxa"/>
              <w:right w:w="15" w:type="dxa"/>
            </w:tcMar>
            <w:vAlign w:val="center"/>
          </w:tcPr>
          <w:p w:rsidR="00B432E7" w:rsidRPr="00BF104B" w:rsidRDefault="00B432E7" w:rsidP="00654007">
            <w:pPr>
              <w:spacing w:after="0" w:line="240" w:lineRule="auto"/>
              <w:rPr>
                <w:rFonts w:ascii="Arial" w:hAnsi="Arial" w:cs="Arial"/>
                <w:sz w:val="24"/>
                <w:szCs w:val="24"/>
              </w:rPr>
            </w:pPr>
          </w:p>
        </w:tc>
        <w:tc>
          <w:tcPr>
            <w:tcW w:w="0" w:type="auto"/>
            <w:tcMar>
              <w:top w:w="15" w:type="dxa"/>
              <w:left w:w="15" w:type="dxa"/>
              <w:bottom w:w="15" w:type="dxa"/>
              <w:right w:w="15" w:type="dxa"/>
            </w:tcMar>
            <w:vAlign w:val="center"/>
          </w:tcPr>
          <w:p w:rsidR="00B432E7" w:rsidRPr="00BF104B" w:rsidRDefault="00B432E7" w:rsidP="00654007">
            <w:pPr>
              <w:spacing w:after="0" w:line="240" w:lineRule="auto"/>
              <w:rPr>
                <w:rFonts w:ascii="Arial"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04" w:tooltip="Kwanza-Norte" w:history="1">
              <w:r w:rsidR="0023747B" w:rsidRPr="00BF104B">
                <w:rPr>
                  <w:rStyle w:val="Hiperligao"/>
                  <w:rFonts w:ascii="Arial" w:hAnsi="Arial" w:cs="Arial"/>
                  <w:b/>
                  <w:color w:val="auto"/>
                  <w:sz w:val="24"/>
                  <w:szCs w:val="24"/>
                </w:rPr>
                <w:t>Kwanza-Norte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05" w:tooltip="N'dalatando" w:history="1">
              <w:r w:rsidR="0023747B" w:rsidRPr="00BF104B">
                <w:rPr>
                  <w:rStyle w:val="Hiperligao"/>
                  <w:rFonts w:ascii="Arial" w:hAnsi="Arial" w:cs="Arial"/>
                  <w:color w:val="auto"/>
                  <w:sz w:val="24"/>
                  <w:szCs w:val="24"/>
                </w:rPr>
                <w:t>N'dalatando</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06" w:tooltip="Ambaca" w:history="1">
              <w:r w:rsidR="0023747B" w:rsidRPr="00BF104B">
                <w:rPr>
                  <w:rStyle w:val="Hiperligao"/>
                  <w:rFonts w:ascii="Arial" w:hAnsi="Arial" w:cs="Arial"/>
                  <w:color w:val="auto"/>
                  <w:sz w:val="24"/>
                  <w:szCs w:val="24"/>
                </w:rPr>
                <w:t>Ambaca</w:t>
              </w:r>
            </w:hyperlink>
            <w:r w:rsidR="0023747B" w:rsidRPr="00BF104B">
              <w:rPr>
                <w:rFonts w:ascii="Arial" w:eastAsia="Times New Roman" w:hAnsi="Arial" w:cs="Arial"/>
                <w:sz w:val="24"/>
                <w:szCs w:val="24"/>
              </w:rPr>
              <w:t xml:space="preserve">, </w:t>
            </w:r>
            <w:hyperlink r:id="rId107" w:tooltip="Banga (Angola)" w:history="1">
              <w:r w:rsidR="0023747B" w:rsidRPr="00BF104B">
                <w:rPr>
                  <w:rStyle w:val="Hiperligao"/>
                  <w:rFonts w:ascii="Arial" w:hAnsi="Arial" w:cs="Arial"/>
                  <w:color w:val="auto"/>
                  <w:sz w:val="24"/>
                  <w:szCs w:val="24"/>
                </w:rPr>
                <w:t>Banga</w:t>
              </w:r>
            </w:hyperlink>
            <w:r w:rsidR="0023747B" w:rsidRPr="00BF104B">
              <w:rPr>
                <w:rFonts w:ascii="Arial" w:eastAsia="Times New Roman" w:hAnsi="Arial" w:cs="Arial"/>
                <w:sz w:val="24"/>
                <w:szCs w:val="24"/>
              </w:rPr>
              <w:t xml:space="preserve">, </w:t>
            </w:r>
            <w:hyperlink r:id="rId108" w:tooltip="Bolongongo" w:history="1">
              <w:r w:rsidR="0023747B" w:rsidRPr="00BF104B">
                <w:rPr>
                  <w:rStyle w:val="Hiperligao"/>
                  <w:rFonts w:ascii="Arial" w:hAnsi="Arial" w:cs="Arial"/>
                  <w:color w:val="auto"/>
                  <w:sz w:val="24"/>
                  <w:szCs w:val="24"/>
                </w:rPr>
                <w:t>Bolongongo</w:t>
              </w:r>
            </w:hyperlink>
            <w:r w:rsidR="0023747B" w:rsidRPr="00BF104B">
              <w:rPr>
                <w:rFonts w:ascii="Arial" w:eastAsia="Times New Roman" w:hAnsi="Arial" w:cs="Arial"/>
                <w:sz w:val="24"/>
                <w:szCs w:val="24"/>
              </w:rPr>
              <w:t xml:space="preserve">, </w:t>
            </w:r>
            <w:hyperlink r:id="rId109" w:tooltip="Cambambe" w:history="1">
              <w:r w:rsidR="0023747B" w:rsidRPr="00BF104B">
                <w:rPr>
                  <w:rStyle w:val="Hiperligao"/>
                  <w:rFonts w:ascii="Arial" w:hAnsi="Arial" w:cs="Arial"/>
                  <w:color w:val="auto"/>
                  <w:sz w:val="24"/>
                  <w:szCs w:val="24"/>
                </w:rPr>
                <w:t>Cambambe</w:t>
              </w:r>
            </w:hyperlink>
            <w:r w:rsidR="0023747B" w:rsidRPr="00BF104B">
              <w:rPr>
                <w:rFonts w:ascii="Arial" w:eastAsia="Times New Roman" w:hAnsi="Arial" w:cs="Arial"/>
                <w:sz w:val="24"/>
                <w:szCs w:val="24"/>
              </w:rPr>
              <w:t xml:space="preserve">, </w:t>
            </w:r>
            <w:hyperlink r:id="rId110" w:tooltip="Cazengo" w:history="1">
              <w:r w:rsidR="0023747B" w:rsidRPr="00BF104B">
                <w:rPr>
                  <w:rStyle w:val="Hiperligao"/>
                  <w:rFonts w:ascii="Arial" w:hAnsi="Arial" w:cs="Arial"/>
                  <w:color w:val="auto"/>
                  <w:sz w:val="24"/>
                  <w:szCs w:val="24"/>
                </w:rPr>
                <w:t>Cazengo</w:t>
              </w:r>
            </w:hyperlink>
            <w:r w:rsidR="0023747B" w:rsidRPr="00BF104B">
              <w:rPr>
                <w:rFonts w:ascii="Arial" w:eastAsia="Times New Roman" w:hAnsi="Arial" w:cs="Arial"/>
                <w:sz w:val="24"/>
                <w:szCs w:val="24"/>
              </w:rPr>
              <w:t xml:space="preserve">, </w:t>
            </w:r>
            <w:hyperlink r:id="rId111" w:tooltip="Golungo Alto" w:history="1">
              <w:r w:rsidR="0023747B" w:rsidRPr="00BF104B">
                <w:rPr>
                  <w:rStyle w:val="Hiperligao"/>
                  <w:rFonts w:ascii="Arial" w:hAnsi="Arial" w:cs="Arial"/>
                  <w:color w:val="auto"/>
                  <w:sz w:val="24"/>
                  <w:szCs w:val="24"/>
                </w:rPr>
                <w:t>Golungo Alto</w:t>
              </w:r>
            </w:hyperlink>
            <w:r w:rsidR="0023747B" w:rsidRPr="00BF104B">
              <w:rPr>
                <w:rFonts w:ascii="Arial" w:eastAsia="Times New Roman" w:hAnsi="Arial" w:cs="Arial"/>
                <w:sz w:val="24"/>
                <w:szCs w:val="24"/>
              </w:rPr>
              <w:t xml:space="preserve">, </w:t>
            </w:r>
            <w:hyperlink r:id="rId112" w:tooltip="Gonguembo" w:history="1">
              <w:r w:rsidR="0023747B" w:rsidRPr="00BF104B">
                <w:rPr>
                  <w:rStyle w:val="Hiperligao"/>
                  <w:rFonts w:ascii="Arial" w:hAnsi="Arial" w:cs="Arial"/>
                  <w:color w:val="auto"/>
                  <w:sz w:val="24"/>
                  <w:szCs w:val="24"/>
                </w:rPr>
                <w:t>Gonguembo</w:t>
              </w:r>
            </w:hyperlink>
            <w:r w:rsidR="0023747B" w:rsidRPr="00BF104B">
              <w:rPr>
                <w:rFonts w:ascii="Arial" w:eastAsia="Times New Roman" w:hAnsi="Arial" w:cs="Arial"/>
                <w:sz w:val="24"/>
                <w:szCs w:val="24"/>
              </w:rPr>
              <w:t xml:space="preserve">, </w:t>
            </w:r>
            <w:hyperlink r:id="rId113" w:tooltip="Lucala" w:history="1">
              <w:r w:rsidR="0023747B" w:rsidRPr="00BF104B">
                <w:rPr>
                  <w:rStyle w:val="Hiperligao"/>
                  <w:rFonts w:ascii="Arial" w:hAnsi="Arial" w:cs="Arial"/>
                  <w:color w:val="auto"/>
                  <w:sz w:val="24"/>
                  <w:szCs w:val="24"/>
                </w:rPr>
                <w:t>Lucala</w:t>
              </w:r>
            </w:hyperlink>
            <w:r w:rsidR="0023747B" w:rsidRPr="00BF104B">
              <w:rPr>
                <w:rFonts w:ascii="Arial" w:eastAsia="Times New Roman" w:hAnsi="Arial" w:cs="Arial"/>
                <w:sz w:val="24"/>
                <w:szCs w:val="24"/>
              </w:rPr>
              <w:t xml:space="preserve">, </w:t>
            </w:r>
            <w:hyperlink r:id="rId114" w:tooltip="Quiculungo" w:history="1">
              <w:r w:rsidR="0023747B" w:rsidRPr="00BF104B">
                <w:rPr>
                  <w:rStyle w:val="Hiperligao"/>
                  <w:rFonts w:ascii="Arial" w:hAnsi="Arial" w:cs="Arial"/>
                  <w:color w:val="auto"/>
                  <w:sz w:val="24"/>
                  <w:szCs w:val="24"/>
                </w:rPr>
                <w:t>Quiculungo</w:t>
              </w:r>
            </w:hyperlink>
            <w:r w:rsidR="0023747B" w:rsidRPr="00BF104B">
              <w:rPr>
                <w:rFonts w:ascii="Arial" w:eastAsia="Times New Roman" w:hAnsi="Arial" w:cs="Arial"/>
                <w:sz w:val="24"/>
                <w:szCs w:val="24"/>
              </w:rPr>
              <w:t xml:space="preserve">, </w:t>
            </w:r>
            <w:hyperlink r:id="rId115" w:tooltip="Samba Caju" w:history="1">
              <w:r w:rsidR="0023747B" w:rsidRPr="00BF104B">
                <w:rPr>
                  <w:rStyle w:val="Hiperligao"/>
                  <w:rFonts w:ascii="Arial" w:hAnsi="Arial" w:cs="Arial"/>
                  <w:color w:val="auto"/>
                  <w:sz w:val="24"/>
                  <w:szCs w:val="24"/>
                </w:rPr>
                <w:t>Samba Caju</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16" w:tooltip="Kwanza-Sul" w:history="1">
              <w:r w:rsidR="0023747B" w:rsidRPr="00BF104B">
                <w:rPr>
                  <w:rStyle w:val="Hiperligao"/>
                  <w:rFonts w:ascii="Arial" w:hAnsi="Arial" w:cs="Arial"/>
                  <w:b/>
                  <w:color w:val="auto"/>
                  <w:sz w:val="24"/>
                  <w:szCs w:val="24"/>
                </w:rPr>
                <w:t>Kwanza-Sul</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17" w:tooltip="Sumbe" w:history="1">
              <w:r w:rsidR="0023747B" w:rsidRPr="00BF104B">
                <w:rPr>
                  <w:rStyle w:val="Hiperligao"/>
                  <w:rFonts w:ascii="Arial" w:hAnsi="Arial" w:cs="Arial"/>
                  <w:color w:val="auto"/>
                  <w:sz w:val="24"/>
                  <w:szCs w:val="24"/>
                </w:rPr>
                <w:t>Sumbe</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18" w:tooltip="Amboim" w:history="1">
              <w:r w:rsidR="0023747B" w:rsidRPr="00BF104B">
                <w:rPr>
                  <w:rStyle w:val="Hiperligao"/>
                  <w:rFonts w:ascii="Arial" w:hAnsi="Arial" w:cs="Arial"/>
                  <w:color w:val="auto"/>
                  <w:sz w:val="24"/>
                  <w:szCs w:val="24"/>
                </w:rPr>
                <w:t>Amboim</w:t>
              </w:r>
            </w:hyperlink>
            <w:r w:rsidR="0023747B" w:rsidRPr="00BF104B">
              <w:rPr>
                <w:rFonts w:ascii="Arial" w:eastAsia="Times New Roman" w:hAnsi="Arial" w:cs="Arial"/>
                <w:sz w:val="24"/>
                <w:szCs w:val="24"/>
              </w:rPr>
              <w:t xml:space="preserve">, </w:t>
            </w:r>
            <w:hyperlink r:id="rId119" w:tooltip="Cassongue" w:history="1">
              <w:r w:rsidR="0023747B" w:rsidRPr="00BF104B">
                <w:rPr>
                  <w:rStyle w:val="Hiperligao"/>
                  <w:rFonts w:ascii="Arial" w:hAnsi="Arial" w:cs="Arial"/>
                  <w:color w:val="auto"/>
                  <w:sz w:val="24"/>
                  <w:szCs w:val="24"/>
                </w:rPr>
                <w:t>Cassongue</w:t>
              </w:r>
            </w:hyperlink>
            <w:r w:rsidR="0023747B" w:rsidRPr="00BF104B">
              <w:rPr>
                <w:rFonts w:ascii="Arial" w:eastAsia="Times New Roman" w:hAnsi="Arial" w:cs="Arial"/>
                <w:sz w:val="24"/>
                <w:szCs w:val="24"/>
              </w:rPr>
              <w:t xml:space="preserve">, </w:t>
            </w:r>
            <w:hyperlink r:id="rId120" w:tooltip="Conda" w:history="1">
              <w:r w:rsidR="0023747B" w:rsidRPr="00BF104B">
                <w:rPr>
                  <w:rStyle w:val="Hiperligao"/>
                  <w:rFonts w:ascii="Arial" w:hAnsi="Arial" w:cs="Arial"/>
                  <w:color w:val="auto"/>
                  <w:sz w:val="24"/>
                  <w:szCs w:val="24"/>
                </w:rPr>
                <w:t>Conda</w:t>
              </w:r>
            </w:hyperlink>
            <w:r w:rsidR="0023747B" w:rsidRPr="00BF104B">
              <w:rPr>
                <w:rFonts w:ascii="Arial" w:eastAsia="Times New Roman" w:hAnsi="Arial" w:cs="Arial"/>
                <w:sz w:val="24"/>
                <w:szCs w:val="24"/>
              </w:rPr>
              <w:t xml:space="preserve">, </w:t>
            </w:r>
            <w:hyperlink r:id="rId121" w:tooltip="Ebo (Angola)" w:history="1">
              <w:r w:rsidR="0023747B" w:rsidRPr="00BF104B">
                <w:rPr>
                  <w:rStyle w:val="Hiperligao"/>
                  <w:rFonts w:ascii="Arial" w:hAnsi="Arial" w:cs="Arial"/>
                  <w:color w:val="auto"/>
                  <w:sz w:val="24"/>
                  <w:szCs w:val="24"/>
                </w:rPr>
                <w:t>Ebo</w:t>
              </w:r>
            </w:hyperlink>
            <w:r w:rsidR="0023747B" w:rsidRPr="00BF104B">
              <w:rPr>
                <w:rFonts w:ascii="Arial" w:eastAsia="Times New Roman" w:hAnsi="Arial" w:cs="Arial"/>
                <w:sz w:val="24"/>
                <w:szCs w:val="24"/>
              </w:rPr>
              <w:t xml:space="preserve">, </w:t>
            </w:r>
            <w:hyperlink r:id="rId122" w:tooltip="Libolo" w:history="1">
              <w:r w:rsidR="0023747B" w:rsidRPr="00BF104B">
                <w:rPr>
                  <w:rStyle w:val="Hiperligao"/>
                  <w:rFonts w:ascii="Arial" w:hAnsi="Arial" w:cs="Arial"/>
                  <w:color w:val="auto"/>
                  <w:sz w:val="24"/>
                  <w:szCs w:val="24"/>
                </w:rPr>
                <w:t>Libolo</w:t>
              </w:r>
            </w:hyperlink>
            <w:r w:rsidR="0023747B" w:rsidRPr="00BF104B">
              <w:rPr>
                <w:rFonts w:ascii="Arial" w:eastAsia="Times New Roman" w:hAnsi="Arial" w:cs="Arial"/>
                <w:sz w:val="24"/>
                <w:szCs w:val="24"/>
              </w:rPr>
              <w:t xml:space="preserve">, </w:t>
            </w:r>
            <w:hyperlink r:id="rId123" w:tooltip="Mussende" w:history="1">
              <w:r w:rsidR="0023747B" w:rsidRPr="00BF104B">
                <w:rPr>
                  <w:rStyle w:val="Hiperligao"/>
                  <w:rFonts w:ascii="Arial" w:hAnsi="Arial" w:cs="Arial"/>
                  <w:color w:val="auto"/>
                  <w:sz w:val="24"/>
                  <w:szCs w:val="24"/>
                </w:rPr>
                <w:t>Mussende</w:t>
              </w:r>
            </w:hyperlink>
            <w:r w:rsidR="0023747B" w:rsidRPr="00BF104B">
              <w:rPr>
                <w:rFonts w:ascii="Arial" w:eastAsia="Times New Roman" w:hAnsi="Arial" w:cs="Arial"/>
                <w:sz w:val="24"/>
                <w:szCs w:val="24"/>
              </w:rPr>
              <w:t xml:space="preserve">, </w:t>
            </w:r>
            <w:hyperlink r:id="rId124" w:tooltip="Porto Amboim" w:history="1">
              <w:r w:rsidR="0023747B" w:rsidRPr="00BF104B">
                <w:rPr>
                  <w:rStyle w:val="Hiperligao"/>
                  <w:rFonts w:ascii="Arial" w:hAnsi="Arial" w:cs="Arial"/>
                  <w:color w:val="auto"/>
                  <w:sz w:val="24"/>
                  <w:szCs w:val="24"/>
                </w:rPr>
                <w:t>Porto Amboim</w:t>
              </w:r>
            </w:hyperlink>
            <w:r w:rsidR="0023747B" w:rsidRPr="00BF104B">
              <w:rPr>
                <w:rFonts w:ascii="Arial" w:eastAsia="Times New Roman" w:hAnsi="Arial" w:cs="Arial"/>
                <w:sz w:val="24"/>
                <w:szCs w:val="24"/>
              </w:rPr>
              <w:t xml:space="preserve">, </w:t>
            </w:r>
            <w:hyperlink r:id="rId125" w:tooltip="Quibala" w:history="1">
              <w:r w:rsidR="0023747B" w:rsidRPr="00BF104B">
                <w:rPr>
                  <w:rStyle w:val="Hiperligao"/>
                  <w:rFonts w:ascii="Arial" w:hAnsi="Arial" w:cs="Arial"/>
                  <w:color w:val="auto"/>
                  <w:sz w:val="24"/>
                  <w:szCs w:val="24"/>
                </w:rPr>
                <w:t>Quibala</w:t>
              </w:r>
            </w:hyperlink>
            <w:r w:rsidR="0023747B" w:rsidRPr="00BF104B">
              <w:rPr>
                <w:rFonts w:ascii="Arial" w:eastAsia="Times New Roman" w:hAnsi="Arial" w:cs="Arial"/>
                <w:sz w:val="24"/>
                <w:szCs w:val="24"/>
              </w:rPr>
              <w:t xml:space="preserve">, </w:t>
            </w:r>
            <w:hyperlink r:id="rId126" w:tooltip="Quilenda" w:history="1">
              <w:r w:rsidR="0023747B" w:rsidRPr="00BF104B">
                <w:rPr>
                  <w:rStyle w:val="Hiperligao"/>
                  <w:rFonts w:ascii="Arial" w:hAnsi="Arial" w:cs="Arial"/>
                  <w:color w:val="auto"/>
                  <w:sz w:val="24"/>
                  <w:szCs w:val="24"/>
                </w:rPr>
                <w:t>Quilenda</w:t>
              </w:r>
            </w:hyperlink>
            <w:r w:rsidR="0023747B" w:rsidRPr="00BF104B">
              <w:rPr>
                <w:rFonts w:ascii="Arial" w:eastAsia="Times New Roman" w:hAnsi="Arial" w:cs="Arial"/>
                <w:sz w:val="24"/>
                <w:szCs w:val="24"/>
              </w:rPr>
              <w:t xml:space="preserve">, </w:t>
            </w:r>
            <w:hyperlink r:id="rId127" w:tooltip="Seles" w:history="1">
              <w:r w:rsidR="0023747B" w:rsidRPr="00BF104B">
                <w:rPr>
                  <w:rStyle w:val="Hiperligao"/>
                  <w:rFonts w:ascii="Arial" w:hAnsi="Arial" w:cs="Arial"/>
                  <w:color w:val="auto"/>
                  <w:sz w:val="24"/>
                  <w:szCs w:val="24"/>
                </w:rPr>
                <w:t>Seles</w:t>
              </w:r>
            </w:hyperlink>
            <w:r w:rsidR="0023747B" w:rsidRPr="00BF104B">
              <w:rPr>
                <w:rFonts w:ascii="Arial" w:eastAsia="Times New Roman" w:hAnsi="Arial" w:cs="Arial"/>
                <w:sz w:val="24"/>
                <w:szCs w:val="24"/>
              </w:rPr>
              <w:t xml:space="preserve">, </w:t>
            </w:r>
            <w:hyperlink r:id="rId128" w:tooltip="Sumbe" w:history="1">
              <w:r w:rsidR="0023747B" w:rsidRPr="00BF104B">
                <w:rPr>
                  <w:rStyle w:val="Hiperligao"/>
                  <w:rFonts w:ascii="Arial" w:hAnsi="Arial" w:cs="Arial"/>
                  <w:color w:val="auto"/>
                  <w:sz w:val="24"/>
                  <w:szCs w:val="24"/>
                </w:rPr>
                <w:t>Sumbe</w:t>
              </w:r>
            </w:hyperlink>
            <w:r w:rsidR="0023747B" w:rsidRPr="00BF104B">
              <w:rPr>
                <w:rFonts w:ascii="Arial" w:eastAsia="Times New Roman" w:hAnsi="Arial" w:cs="Arial"/>
                <w:sz w:val="24"/>
                <w:szCs w:val="24"/>
              </w:rPr>
              <w:t xml:space="preserve">, </w:t>
            </w:r>
            <w:hyperlink r:id="rId129" w:tooltip="Waku Kungo" w:history="1">
              <w:r w:rsidR="0023747B" w:rsidRPr="00BF104B">
                <w:rPr>
                  <w:rStyle w:val="Hiperligao"/>
                  <w:rFonts w:ascii="Arial" w:hAnsi="Arial" w:cs="Arial"/>
                  <w:color w:val="auto"/>
                  <w:sz w:val="24"/>
                  <w:szCs w:val="24"/>
                </w:rPr>
                <w:t>WakuKungo</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30" w:tooltip="Luanda (província)" w:history="1">
              <w:r w:rsidR="0023747B" w:rsidRPr="00BF104B">
                <w:rPr>
                  <w:rStyle w:val="Hiperligao"/>
                  <w:rFonts w:ascii="Arial" w:hAnsi="Arial" w:cs="Arial"/>
                  <w:b/>
                  <w:color w:val="auto"/>
                  <w:sz w:val="24"/>
                  <w:szCs w:val="24"/>
                </w:rPr>
                <w:t>Luanda</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31" w:tooltip="Luanda" w:history="1">
              <w:r w:rsidR="0023747B" w:rsidRPr="00BF104B">
                <w:rPr>
                  <w:rStyle w:val="Hiperligao"/>
                  <w:rFonts w:ascii="Arial" w:hAnsi="Arial" w:cs="Arial"/>
                  <w:color w:val="auto"/>
                  <w:sz w:val="24"/>
                  <w:szCs w:val="24"/>
                </w:rPr>
                <w:t>Luanda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Fonts w:ascii="Arial" w:eastAsia="Times New Roman" w:hAnsi="Arial" w:cs="Arial"/>
                <w:sz w:val="24"/>
                <w:szCs w:val="24"/>
              </w:rPr>
            </w:pPr>
            <w:hyperlink r:id="rId132" w:tooltip="Belas (Angola)" w:history="1">
              <w:r w:rsidR="0023747B" w:rsidRPr="00BF104B">
                <w:rPr>
                  <w:rStyle w:val="Hiperligao"/>
                  <w:rFonts w:ascii="Arial" w:hAnsi="Arial" w:cs="Arial"/>
                  <w:color w:val="auto"/>
                  <w:sz w:val="24"/>
                  <w:szCs w:val="24"/>
                </w:rPr>
                <w:t>Belas</w:t>
              </w:r>
            </w:hyperlink>
            <w:r w:rsidR="0023747B" w:rsidRPr="00BF104B">
              <w:rPr>
                <w:rFonts w:ascii="Arial" w:eastAsia="Times New Roman" w:hAnsi="Arial" w:cs="Arial"/>
                <w:sz w:val="24"/>
                <w:szCs w:val="24"/>
              </w:rPr>
              <w:t xml:space="preserve">, </w:t>
            </w:r>
            <w:hyperlink r:id="rId133" w:tooltip="Cacuaco" w:history="1">
              <w:r w:rsidR="0023747B" w:rsidRPr="00BF104B">
                <w:rPr>
                  <w:rStyle w:val="Hiperligao"/>
                  <w:rFonts w:ascii="Arial" w:hAnsi="Arial" w:cs="Arial"/>
                  <w:color w:val="auto"/>
                  <w:sz w:val="24"/>
                  <w:szCs w:val="24"/>
                </w:rPr>
                <w:t>Cacuaco</w:t>
              </w:r>
            </w:hyperlink>
            <w:r w:rsidR="0023747B" w:rsidRPr="00BF104B">
              <w:rPr>
                <w:rFonts w:ascii="Arial" w:eastAsia="Times New Roman" w:hAnsi="Arial" w:cs="Arial"/>
                <w:sz w:val="24"/>
                <w:szCs w:val="24"/>
              </w:rPr>
              <w:t xml:space="preserve">, </w:t>
            </w:r>
            <w:hyperlink r:id="rId134" w:tooltip="Cazenga" w:history="1">
              <w:r w:rsidR="0023747B" w:rsidRPr="00BF104B">
                <w:rPr>
                  <w:rStyle w:val="Hiperligao"/>
                  <w:rFonts w:ascii="Arial" w:hAnsi="Arial" w:cs="Arial"/>
                  <w:color w:val="auto"/>
                  <w:sz w:val="24"/>
                  <w:szCs w:val="24"/>
                </w:rPr>
                <w:t>Cazenga</w:t>
              </w:r>
            </w:hyperlink>
            <w:r w:rsidR="0023747B" w:rsidRPr="00BF104B">
              <w:rPr>
                <w:rFonts w:ascii="Arial" w:eastAsia="Times New Roman" w:hAnsi="Arial" w:cs="Arial"/>
                <w:sz w:val="24"/>
                <w:szCs w:val="24"/>
              </w:rPr>
              <w:t xml:space="preserve">, </w:t>
            </w:r>
            <w:hyperlink r:id="rId135" w:tooltip="Ícolo e Bengo" w:history="1">
              <w:r w:rsidR="0023747B" w:rsidRPr="00BF104B">
                <w:rPr>
                  <w:rStyle w:val="Hiperligao"/>
                  <w:rFonts w:ascii="Arial" w:hAnsi="Arial" w:cs="Arial"/>
                  <w:color w:val="auto"/>
                  <w:sz w:val="24"/>
                  <w:szCs w:val="24"/>
                </w:rPr>
                <w:t>Ícolo e Bengo</w:t>
              </w:r>
            </w:hyperlink>
            <w:r w:rsidR="0023747B" w:rsidRPr="00BF104B">
              <w:rPr>
                <w:rFonts w:ascii="Arial" w:eastAsia="Times New Roman" w:hAnsi="Arial" w:cs="Arial"/>
                <w:sz w:val="24"/>
                <w:szCs w:val="24"/>
              </w:rPr>
              <w:t xml:space="preserve">, </w:t>
            </w:r>
            <w:hyperlink r:id="rId136" w:tooltip="Luanda" w:history="1">
              <w:r w:rsidR="0023747B" w:rsidRPr="00BF104B">
                <w:rPr>
                  <w:rStyle w:val="Hiperligao"/>
                  <w:rFonts w:ascii="Arial" w:hAnsi="Arial" w:cs="Arial"/>
                  <w:color w:val="auto"/>
                  <w:sz w:val="24"/>
                  <w:szCs w:val="24"/>
                </w:rPr>
                <w:t>Luanda</w:t>
              </w:r>
            </w:hyperlink>
            <w:r w:rsidR="0023747B" w:rsidRPr="00BF104B">
              <w:rPr>
                <w:rFonts w:ascii="Arial" w:eastAsia="Times New Roman" w:hAnsi="Arial" w:cs="Arial"/>
                <w:sz w:val="24"/>
                <w:szCs w:val="24"/>
              </w:rPr>
              <w:t xml:space="preserve">, </w:t>
            </w:r>
            <w:hyperlink r:id="rId137" w:tooltip="Quiçama" w:history="1">
              <w:r w:rsidR="0023747B" w:rsidRPr="00BF104B">
                <w:rPr>
                  <w:rStyle w:val="Hiperligao"/>
                  <w:rFonts w:ascii="Arial" w:hAnsi="Arial" w:cs="Arial"/>
                  <w:color w:val="auto"/>
                  <w:sz w:val="24"/>
                  <w:szCs w:val="24"/>
                </w:rPr>
                <w:t>Quiçama</w:t>
              </w:r>
            </w:hyperlink>
            <w:r w:rsidR="0023747B" w:rsidRPr="00BF104B">
              <w:rPr>
                <w:rFonts w:ascii="Arial" w:eastAsia="Times New Roman" w:hAnsi="Arial" w:cs="Arial"/>
                <w:sz w:val="24"/>
                <w:szCs w:val="24"/>
              </w:rPr>
              <w:t xml:space="preserve">, </w:t>
            </w:r>
            <w:hyperlink r:id="rId138" w:tooltip="Viana" w:history="1">
              <w:r w:rsidR="0023747B" w:rsidRPr="00BF104B">
                <w:rPr>
                  <w:rStyle w:val="Hiperligao"/>
                  <w:rFonts w:ascii="Arial" w:hAnsi="Arial" w:cs="Arial"/>
                  <w:color w:val="auto"/>
                  <w:sz w:val="24"/>
                  <w:szCs w:val="24"/>
                </w:rPr>
                <w:t>Viana</w:t>
              </w:r>
            </w:hyperlink>
            <w:r w:rsidR="0023747B" w:rsidRPr="00BF104B">
              <w:rPr>
                <w:rFonts w:ascii="Arial" w:eastAsia="Times New Roman" w:hAnsi="Arial" w:cs="Arial"/>
                <w:sz w:val="24"/>
                <w:szCs w:val="24"/>
              </w:rPr>
              <w:t>,</w:t>
            </w:r>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39" w:tooltip="Lunda-Norte" w:history="1">
              <w:r w:rsidR="0023747B" w:rsidRPr="00BF104B">
                <w:rPr>
                  <w:rStyle w:val="Hiperligao"/>
                  <w:rFonts w:ascii="Arial" w:hAnsi="Arial" w:cs="Arial"/>
                  <w:b/>
                  <w:color w:val="auto"/>
                  <w:sz w:val="24"/>
                  <w:szCs w:val="24"/>
                </w:rPr>
                <w:t>Lunda-Norte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40" w:tooltip="Lucapa" w:history="1">
              <w:r w:rsidR="0023747B" w:rsidRPr="00BF104B">
                <w:rPr>
                  <w:rStyle w:val="Hiperligao"/>
                  <w:rFonts w:ascii="Arial" w:hAnsi="Arial" w:cs="Arial"/>
                  <w:color w:val="auto"/>
                  <w:sz w:val="24"/>
                  <w:szCs w:val="24"/>
                </w:rPr>
                <w:t>Lucapa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41" w:tooltip="Cambulo" w:history="1">
              <w:r w:rsidR="0023747B" w:rsidRPr="00BF104B">
                <w:rPr>
                  <w:rStyle w:val="Hiperligao"/>
                  <w:rFonts w:ascii="Arial" w:hAnsi="Arial" w:cs="Arial"/>
                  <w:color w:val="auto"/>
                  <w:sz w:val="24"/>
                  <w:szCs w:val="24"/>
                </w:rPr>
                <w:t>Cambulo</w:t>
              </w:r>
            </w:hyperlink>
            <w:r w:rsidR="0023747B" w:rsidRPr="00BF104B">
              <w:rPr>
                <w:rFonts w:ascii="Arial" w:eastAsia="Times New Roman" w:hAnsi="Arial" w:cs="Arial"/>
                <w:sz w:val="24"/>
                <w:szCs w:val="24"/>
              </w:rPr>
              <w:t xml:space="preserve">, </w:t>
            </w:r>
            <w:hyperlink r:id="rId142" w:tooltip="Capenda-Camulemba" w:history="1">
              <w:r w:rsidR="0023747B" w:rsidRPr="00BF104B">
                <w:rPr>
                  <w:rStyle w:val="Hiperligao"/>
                  <w:rFonts w:ascii="Arial" w:hAnsi="Arial" w:cs="Arial"/>
                  <w:color w:val="auto"/>
                  <w:sz w:val="24"/>
                  <w:szCs w:val="24"/>
                </w:rPr>
                <w:t>Capenda-Camulemba</w:t>
              </w:r>
            </w:hyperlink>
            <w:r w:rsidR="0023747B" w:rsidRPr="00BF104B">
              <w:rPr>
                <w:rFonts w:ascii="Arial" w:eastAsia="Times New Roman" w:hAnsi="Arial" w:cs="Arial"/>
                <w:sz w:val="24"/>
                <w:szCs w:val="24"/>
              </w:rPr>
              <w:t xml:space="preserve">, </w:t>
            </w:r>
            <w:hyperlink r:id="rId143" w:tooltip="Caungula" w:history="1">
              <w:r w:rsidR="0023747B" w:rsidRPr="00BF104B">
                <w:rPr>
                  <w:rStyle w:val="Hiperligao"/>
                  <w:rFonts w:ascii="Arial" w:hAnsi="Arial" w:cs="Arial"/>
                  <w:color w:val="auto"/>
                  <w:sz w:val="24"/>
                  <w:szCs w:val="24"/>
                </w:rPr>
                <w:t>Caungula</w:t>
              </w:r>
            </w:hyperlink>
            <w:r w:rsidR="0023747B" w:rsidRPr="00BF104B">
              <w:rPr>
                <w:rFonts w:ascii="Arial" w:eastAsia="Times New Roman" w:hAnsi="Arial" w:cs="Arial"/>
                <w:sz w:val="24"/>
                <w:szCs w:val="24"/>
              </w:rPr>
              <w:t xml:space="preserve">, </w:t>
            </w:r>
            <w:hyperlink r:id="rId144" w:tooltip="Chitato" w:history="1">
              <w:r w:rsidR="0023747B" w:rsidRPr="00BF104B">
                <w:rPr>
                  <w:rStyle w:val="Hiperligao"/>
                  <w:rFonts w:ascii="Arial" w:hAnsi="Arial" w:cs="Arial"/>
                  <w:color w:val="auto"/>
                  <w:sz w:val="24"/>
                  <w:szCs w:val="24"/>
                </w:rPr>
                <w:t>Chitato</w:t>
              </w:r>
            </w:hyperlink>
            <w:r w:rsidR="0023747B" w:rsidRPr="00BF104B">
              <w:rPr>
                <w:rFonts w:ascii="Arial" w:eastAsia="Times New Roman" w:hAnsi="Arial" w:cs="Arial"/>
                <w:sz w:val="24"/>
                <w:szCs w:val="24"/>
              </w:rPr>
              <w:t xml:space="preserve">, </w:t>
            </w:r>
            <w:hyperlink r:id="rId145" w:tooltip="Cuango" w:history="1">
              <w:r w:rsidR="0023747B" w:rsidRPr="00BF104B">
                <w:rPr>
                  <w:rStyle w:val="Hiperligao"/>
                  <w:rFonts w:ascii="Arial" w:hAnsi="Arial" w:cs="Arial"/>
                  <w:color w:val="auto"/>
                  <w:sz w:val="24"/>
                  <w:szCs w:val="24"/>
                </w:rPr>
                <w:t>Cuango</w:t>
              </w:r>
            </w:hyperlink>
            <w:r w:rsidR="0023747B" w:rsidRPr="00BF104B">
              <w:rPr>
                <w:rFonts w:ascii="Arial" w:eastAsia="Times New Roman" w:hAnsi="Arial" w:cs="Arial"/>
                <w:sz w:val="24"/>
                <w:szCs w:val="24"/>
              </w:rPr>
              <w:t xml:space="preserve">, </w:t>
            </w:r>
            <w:hyperlink r:id="rId146" w:tooltip="Cuílo" w:history="1">
              <w:r w:rsidR="0023747B" w:rsidRPr="00BF104B">
                <w:rPr>
                  <w:rStyle w:val="Hiperligao"/>
                  <w:rFonts w:ascii="Arial" w:hAnsi="Arial" w:cs="Arial"/>
                  <w:color w:val="auto"/>
                  <w:sz w:val="24"/>
                  <w:szCs w:val="24"/>
                </w:rPr>
                <w:t>Cuílo</w:t>
              </w:r>
            </w:hyperlink>
            <w:r w:rsidR="0023747B" w:rsidRPr="00BF104B">
              <w:rPr>
                <w:rFonts w:ascii="Arial" w:eastAsia="Times New Roman" w:hAnsi="Arial" w:cs="Arial"/>
                <w:sz w:val="24"/>
                <w:szCs w:val="24"/>
              </w:rPr>
              <w:t xml:space="preserve">, </w:t>
            </w:r>
            <w:hyperlink r:id="rId147" w:tooltip="Lubalo" w:history="1">
              <w:r w:rsidR="0023747B" w:rsidRPr="00BF104B">
                <w:rPr>
                  <w:rStyle w:val="Hiperligao"/>
                  <w:rFonts w:ascii="Arial" w:hAnsi="Arial" w:cs="Arial"/>
                  <w:color w:val="auto"/>
                  <w:sz w:val="24"/>
                  <w:szCs w:val="24"/>
                </w:rPr>
                <w:t>Lubalo</w:t>
              </w:r>
            </w:hyperlink>
            <w:r w:rsidR="0023747B" w:rsidRPr="00BF104B">
              <w:rPr>
                <w:rFonts w:ascii="Arial" w:eastAsia="Times New Roman" w:hAnsi="Arial" w:cs="Arial"/>
                <w:sz w:val="24"/>
                <w:szCs w:val="24"/>
              </w:rPr>
              <w:t xml:space="preserve">, </w:t>
            </w:r>
            <w:hyperlink r:id="rId148" w:tooltip="Lucapa" w:history="1">
              <w:r w:rsidR="0023747B" w:rsidRPr="00BF104B">
                <w:rPr>
                  <w:rStyle w:val="Hiperligao"/>
                  <w:rFonts w:ascii="Arial" w:hAnsi="Arial" w:cs="Arial"/>
                  <w:color w:val="auto"/>
                  <w:sz w:val="24"/>
                  <w:szCs w:val="24"/>
                </w:rPr>
                <w:t>Lucapa</w:t>
              </w:r>
            </w:hyperlink>
            <w:r w:rsidR="0023747B" w:rsidRPr="00BF104B">
              <w:rPr>
                <w:rFonts w:ascii="Arial" w:eastAsia="Times New Roman" w:hAnsi="Arial" w:cs="Arial"/>
                <w:sz w:val="24"/>
                <w:szCs w:val="24"/>
              </w:rPr>
              <w:t xml:space="preserve">, </w:t>
            </w:r>
            <w:hyperlink r:id="rId149" w:tooltip="Xá-Muteba" w:history="1">
              <w:r w:rsidR="0023747B" w:rsidRPr="00BF104B">
                <w:rPr>
                  <w:rStyle w:val="Hiperligao"/>
                  <w:rFonts w:ascii="Arial" w:hAnsi="Arial" w:cs="Arial"/>
                  <w:color w:val="auto"/>
                  <w:sz w:val="24"/>
                  <w:szCs w:val="24"/>
                </w:rPr>
                <w:t>Xá-Muteba</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50" w:tooltip="Lunda-Sul" w:history="1">
              <w:r w:rsidR="0023747B" w:rsidRPr="00BF104B">
                <w:rPr>
                  <w:rStyle w:val="Hiperligao"/>
                  <w:rFonts w:ascii="Arial" w:hAnsi="Arial" w:cs="Arial"/>
                  <w:b/>
                  <w:color w:val="auto"/>
                  <w:sz w:val="24"/>
                  <w:szCs w:val="24"/>
                </w:rPr>
                <w:t>Lunda-Sul</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51" w:tooltip="Saurimo" w:history="1">
              <w:r w:rsidR="0023747B" w:rsidRPr="00BF104B">
                <w:rPr>
                  <w:rStyle w:val="Hiperligao"/>
                  <w:rFonts w:ascii="Arial" w:hAnsi="Arial" w:cs="Arial"/>
                  <w:color w:val="auto"/>
                  <w:sz w:val="24"/>
                  <w:szCs w:val="24"/>
                </w:rPr>
                <w:t>Saurimo</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52" w:tooltip="Cacolo" w:history="1">
              <w:r w:rsidR="0023747B" w:rsidRPr="00BF104B">
                <w:rPr>
                  <w:rStyle w:val="Hiperligao"/>
                  <w:rFonts w:ascii="Arial" w:hAnsi="Arial" w:cs="Arial"/>
                  <w:color w:val="auto"/>
                  <w:sz w:val="24"/>
                  <w:szCs w:val="24"/>
                </w:rPr>
                <w:t>Cacolo</w:t>
              </w:r>
            </w:hyperlink>
            <w:r w:rsidR="0023747B" w:rsidRPr="00BF104B">
              <w:rPr>
                <w:rFonts w:ascii="Arial" w:eastAsia="Times New Roman" w:hAnsi="Arial" w:cs="Arial"/>
                <w:sz w:val="24"/>
                <w:szCs w:val="24"/>
              </w:rPr>
              <w:t xml:space="preserve">, </w:t>
            </w:r>
            <w:hyperlink r:id="rId153" w:tooltip="Dala (Angola)" w:history="1">
              <w:r w:rsidR="0023747B" w:rsidRPr="00BF104B">
                <w:rPr>
                  <w:rStyle w:val="Hiperligao"/>
                  <w:rFonts w:ascii="Arial" w:hAnsi="Arial" w:cs="Arial"/>
                  <w:color w:val="auto"/>
                  <w:sz w:val="24"/>
                  <w:szCs w:val="24"/>
                </w:rPr>
                <w:t>Dala</w:t>
              </w:r>
            </w:hyperlink>
            <w:r w:rsidR="0023747B" w:rsidRPr="00BF104B">
              <w:rPr>
                <w:rFonts w:ascii="Arial" w:eastAsia="Times New Roman" w:hAnsi="Arial" w:cs="Arial"/>
                <w:sz w:val="24"/>
                <w:szCs w:val="24"/>
              </w:rPr>
              <w:t xml:space="preserve">, </w:t>
            </w:r>
            <w:hyperlink r:id="rId154" w:tooltip="Muconda" w:history="1">
              <w:r w:rsidR="0023747B" w:rsidRPr="00BF104B">
                <w:rPr>
                  <w:rStyle w:val="Hiperligao"/>
                  <w:rFonts w:ascii="Arial" w:hAnsi="Arial" w:cs="Arial"/>
                  <w:color w:val="auto"/>
                  <w:sz w:val="24"/>
                  <w:szCs w:val="24"/>
                </w:rPr>
                <w:t>Muconda</w:t>
              </w:r>
            </w:hyperlink>
            <w:r w:rsidR="0023747B" w:rsidRPr="00BF104B">
              <w:rPr>
                <w:rFonts w:ascii="Arial" w:eastAsia="Times New Roman" w:hAnsi="Arial" w:cs="Arial"/>
                <w:sz w:val="24"/>
                <w:szCs w:val="24"/>
              </w:rPr>
              <w:t xml:space="preserve">, </w:t>
            </w:r>
            <w:hyperlink r:id="rId155" w:tooltip="Saurimo" w:history="1">
              <w:r w:rsidR="0023747B" w:rsidRPr="00BF104B">
                <w:rPr>
                  <w:rStyle w:val="Hiperligao"/>
                  <w:rFonts w:ascii="Arial" w:hAnsi="Arial" w:cs="Arial"/>
                  <w:color w:val="auto"/>
                  <w:sz w:val="24"/>
                  <w:szCs w:val="24"/>
                </w:rPr>
                <w:t>Saurimo</w:t>
              </w:r>
            </w:hyperlink>
          </w:p>
          <w:p w:rsidR="00B432E7" w:rsidRDefault="00B432E7" w:rsidP="00654007">
            <w:pPr>
              <w:spacing w:after="0" w:line="240" w:lineRule="auto"/>
              <w:rPr>
                <w:rStyle w:val="Hiperligao"/>
                <w:rFonts w:ascii="Arial" w:hAnsi="Arial" w:cs="Arial"/>
                <w:color w:val="auto"/>
                <w:sz w:val="24"/>
                <w:szCs w:val="24"/>
              </w:rPr>
            </w:pPr>
          </w:p>
          <w:p w:rsidR="00B432E7" w:rsidRDefault="00B432E7" w:rsidP="00654007">
            <w:pPr>
              <w:spacing w:after="0" w:line="240" w:lineRule="auto"/>
              <w:rPr>
                <w:rStyle w:val="Hiperligao"/>
              </w:rPr>
            </w:pPr>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56" w:tooltip="Malanje (província)" w:history="1">
              <w:r w:rsidR="0023747B" w:rsidRPr="00BF104B">
                <w:rPr>
                  <w:rStyle w:val="Hiperligao"/>
                  <w:rFonts w:ascii="Arial" w:hAnsi="Arial" w:cs="Arial"/>
                  <w:b/>
                  <w:color w:val="auto"/>
                  <w:sz w:val="24"/>
                  <w:szCs w:val="24"/>
                </w:rPr>
                <w:t>Malanje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57" w:tooltip="Malanje" w:history="1">
              <w:r w:rsidR="0023747B" w:rsidRPr="00BF104B">
                <w:rPr>
                  <w:rStyle w:val="Hiperligao"/>
                  <w:rFonts w:ascii="Arial" w:hAnsi="Arial" w:cs="Arial"/>
                  <w:color w:val="auto"/>
                  <w:sz w:val="24"/>
                  <w:szCs w:val="24"/>
                </w:rPr>
                <w:t>Malanje</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58" w:tooltip="Cacuso" w:history="1">
              <w:r w:rsidR="0023747B" w:rsidRPr="00BF104B">
                <w:rPr>
                  <w:rStyle w:val="Hiperligao"/>
                  <w:rFonts w:ascii="Arial" w:hAnsi="Arial" w:cs="Arial"/>
                  <w:color w:val="auto"/>
                  <w:sz w:val="24"/>
                  <w:szCs w:val="24"/>
                </w:rPr>
                <w:t>Cacuso</w:t>
              </w:r>
            </w:hyperlink>
            <w:r w:rsidR="0023747B" w:rsidRPr="00BF104B">
              <w:rPr>
                <w:rFonts w:ascii="Arial" w:eastAsia="Times New Roman" w:hAnsi="Arial" w:cs="Arial"/>
                <w:sz w:val="24"/>
                <w:szCs w:val="24"/>
              </w:rPr>
              <w:t xml:space="preserve">, </w:t>
            </w:r>
            <w:hyperlink r:id="rId159" w:tooltip="Calandula" w:history="1">
              <w:r w:rsidR="0023747B" w:rsidRPr="00BF104B">
                <w:rPr>
                  <w:rStyle w:val="Hiperligao"/>
                  <w:rFonts w:ascii="Arial" w:hAnsi="Arial" w:cs="Arial"/>
                  <w:color w:val="auto"/>
                  <w:sz w:val="24"/>
                  <w:szCs w:val="24"/>
                </w:rPr>
                <w:t>Calandula</w:t>
              </w:r>
            </w:hyperlink>
            <w:r w:rsidR="0023747B" w:rsidRPr="00BF104B">
              <w:rPr>
                <w:rFonts w:ascii="Arial" w:eastAsia="Times New Roman" w:hAnsi="Arial" w:cs="Arial"/>
                <w:sz w:val="24"/>
                <w:szCs w:val="24"/>
              </w:rPr>
              <w:t xml:space="preserve">, </w:t>
            </w:r>
            <w:hyperlink r:id="rId160" w:tooltip="Cambundi-Catembo" w:history="1">
              <w:r w:rsidR="0023747B" w:rsidRPr="00BF104B">
                <w:rPr>
                  <w:rStyle w:val="Hiperligao"/>
                  <w:rFonts w:ascii="Arial" w:hAnsi="Arial" w:cs="Arial"/>
                  <w:color w:val="auto"/>
                  <w:sz w:val="24"/>
                  <w:szCs w:val="24"/>
                </w:rPr>
                <w:t>Cambundi-Catembo</w:t>
              </w:r>
            </w:hyperlink>
            <w:r w:rsidR="0023747B" w:rsidRPr="00BF104B">
              <w:rPr>
                <w:rFonts w:ascii="Arial" w:eastAsia="Times New Roman" w:hAnsi="Arial" w:cs="Arial"/>
                <w:sz w:val="24"/>
                <w:szCs w:val="24"/>
              </w:rPr>
              <w:t xml:space="preserve">, </w:t>
            </w:r>
            <w:hyperlink r:id="rId161" w:tooltip="Cangandala" w:history="1">
              <w:r w:rsidR="0023747B" w:rsidRPr="00BF104B">
                <w:rPr>
                  <w:rStyle w:val="Hiperligao"/>
                  <w:rFonts w:ascii="Arial" w:hAnsi="Arial" w:cs="Arial"/>
                  <w:color w:val="auto"/>
                  <w:sz w:val="24"/>
                  <w:szCs w:val="24"/>
                </w:rPr>
                <w:t>Cangandala</w:t>
              </w:r>
            </w:hyperlink>
            <w:r w:rsidR="0023747B" w:rsidRPr="00BF104B">
              <w:rPr>
                <w:rFonts w:ascii="Arial" w:eastAsia="Times New Roman" w:hAnsi="Arial" w:cs="Arial"/>
                <w:sz w:val="24"/>
                <w:szCs w:val="24"/>
              </w:rPr>
              <w:t xml:space="preserve">, </w:t>
            </w:r>
            <w:hyperlink r:id="rId162" w:tooltip="Caombo" w:history="1">
              <w:r w:rsidR="0023747B" w:rsidRPr="00BF104B">
                <w:rPr>
                  <w:rStyle w:val="Hiperligao"/>
                  <w:rFonts w:ascii="Arial" w:hAnsi="Arial" w:cs="Arial"/>
                  <w:color w:val="auto"/>
                  <w:sz w:val="24"/>
                  <w:szCs w:val="24"/>
                </w:rPr>
                <w:t>Caombo</w:t>
              </w:r>
            </w:hyperlink>
            <w:r w:rsidR="0023747B" w:rsidRPr="00BF104B">
              <w:rPr>
                <w:rFonts w:ascii="Arial" w:eastAsia="Times New Roman" w:hAnsi="Arial" w:cs="Arial"/>
                <w:sz w:val="24"/>
                <w:szCs w:val="24"/>
              </w:rPr>
              <w:t xml:space="preserve">, </w:t>
            </w:r>
            <w:hyperlink r:id="rId163" w:tooltip="Cuaba Nzogo" w:history="1">
              <w:r w:rsidR="0023747B" w:rsidRPr="00BF104B">
                <w:rPr>
                  <w:rStyle w:val="Hiperligao"/>
                  <w:rFonts w:ascii="Arial" w:hAnsi="Arial" w:cs="Arial"/>
                  <w:color w:val="auto"/>
                  <w:sz w:val="24"/>
                  <w:szCs w:val="24"/>
                </w:rPr>
                <w:t>CuabaNzogo</w:t>
              </w:r>
            </w:hyperlink>
            <w:r w:rsidR="0023747B" w:rsidRPr="00BF104B">
              <w:rPr>
                <w:rFonts w:ascii="Arial" w:eastAsia="Times New Roman" w:hAnsi="Arial" w:cs="Arial"/>
                <w:sz w:val="24"/>
                <w:szCs w:val="24"/>
              </w:rPr>
              <w:t xml:space="preserve">, </w:t>
            </w:r>
            <w:hyperlink r:id="rId164" w:tooltip="Cunda-Dia-Baze" w:history="1">
              <w:r w:rsidR="0023747B" w:rsidRPr="00BF104B">
                <w:rPr>
                  <w:rStyle w:val="Hiperligao"/>
                  <w:rFonts w:ascii="Arial" w:hAnsi="Arial" w:cs="Arial"/>
                  <w:color w:val="auto"/>
                  <w:sz w:val="24"/>
                  <w:szCs w:val="24"/>
                </w:rPr>
                <w:t>Cunda-Dia-Baze</w:t>
              </w:r>
            </w:hyperlink>
            <w:r w:rsidR="0023747B" w:rsidRPr="00BF104B">
              <w:rPr>
                <w:rFonts w:ascii="Arial" w:eastAsia="Times New Roman" w:hAnsi="Arial" w:cs="Arial"/>
                <w:sz w:val="24"/>
                <w:szCs w:val="24"/>
              </w:rPr>
              <w:t xml:space="preserve">, </w:t>
            </w:r>
            <w:hyperlink r:id="rId165" w:tooltip="Luquembo" w:history="1">
              <w:r w:rsidR="0023747B" w:rsidRPr="00BF104B">
                <w:rPr>
                  <w:rStyle w:val="Hiperligao"/>
                  <w:rFonts w:ascii="Arial" w:hAnsi="Arial" w:cs="Arial"/>
                  <w:color w:val="auto"/>
                  <w:sz w:val="24"/>
                  <w:szCs w:val="24"/>
                </w:rPr>
                <w:t>Luquembo</w:t>
              </w:r>
            </w:hyperlink>
            <w:r w:rsidR="0023747B" w:rsidRPr="00BF104B">
              <w:rPr>
                <w:rFonts w:ascii="Arial" w:eastAsia="Times New Roman" w:hAnsi="Arial" w:cs="Arial"/>
                <w:sz w:val="24"/>
                <w:szCs w:val="24"/>
              </w:rPr>
              <w:t xml:space="preserve">, </w:t>
            </w:r>
            <w:hyperlink r:id="rId166" w:tooltip="Malanje" w:history="1">
              <w:r w:rsidR="0023747B" w:rsidRPr="00BF104B">
                <w:rPr>
                  <w:rStyle w:val="Hiperligao"/>
                  <w:rFonts w:ascii="Arial" w:hAnsi="Arial" w:cs="Arial"/>
                  <w:color w:val="auto"/>
                  <w:sz w:val="24"/>
                  <w:szCs w:val="24"/>
                </w:rPr>
                <w:t>Malanje</w:t>
              </w:r>
            </w:hyperlink>
            <w:r w:rsidR="0023747B" w:rsidRPr="00BF104B">
              <w:rPr>
                <w:rFonts w:ascii="Arial" w:eastAsia="Times New Roman" w:hAnsi="Arial" w:cs="Arial"/>
                <w:sz w:val="24"/>
                <w:szCs w:val="24"/>
              </w:rPr>
              <w:t xml:space="preserve">, </w:t>
            </w:r>
            <w:hyperlink r:id="rId167" w:tooltip="Marimba (Angola)" w:history="1">
              <w:r w:rsidR="0023747B" w:rsidRPr="00BF104B">
                <w:rPr>
                  <w:rStyle w:val="Hiperligao"/>
                  <w:rFonts w:ascii="Arial" w:hAnsi="Arial" w:cs="Arial"/>
                  <w:color w:val="auto"/>
                  <w:sz w:val="24"/>
                  <w:szCs w:val="24"/>
                </w:rPr>
                <w:t>Marimba</w:t>
              </w:r>
            </w:hyperlink>
            <w:r w:rsidR="0023747B" w:rsidRPr="00BF104B">
              <w:rPr>
                <w:rFonts w:ascii="Arial" w:eastAsia="Times New Roman" w:hAnsi="Arial" w:cs="Arial"/>
                <w:sz w:val="24"/>
                <w:szCs w:val="24"/>
              </w:rPr>
              <w:t xml:space="preserve">, </w:t>
            </w:r>
            <w:hyperlink r:id="rId168" w:tooltip="Massango" w:history="1">
              <w:r w:rsidR="0023747B" w:rsidRPr="00BF104B">
                <w:rPr>
                  <w:rStyle w:val="Hiperligao"/>
                  <w:rFonts w:ascii="Arial" w:hAnsi="Arial" w:cs="Arial"/>
                  <w:color w:val="auto"/>
                  <w:sz w:val="24"/>
                  <w:szCs w:val="24"/>
                </w:rPr>
                <w:t>Massango</w:t>
              </w:r>
            </w:hyperlink>
            <w:r w:rsidR="0023747B" w:rsidRPr="00BF104B">
              <w:rPr>
                <w:rFonts w:ascii="Arial" w:eastAsia="Times New Roman" w:hAnsi="Arial" w:cs="Arial"/>
                <w:sz w:val="24"/>
                <w:szCs w:val="24"/>
              </w:rPr>
              <w:t xml:space="preserve">, </w:t>
            </w:r>
            <w:hyperlink r:id="rId169" w:tooltip="Mucari" w:history="1">
              <w:r w:rsidR="0023747B" w:rsidRPr="00BF104B">
                <w:rPr>
                  <w:rStyle w:val="Hiperligao"/>
                  <w:rFonts w:ascii="Arial" w:hAnsi="Arial" w:cs="Arial"/>
                  <w:color w:val="auto"/>
                  <w:sz w:val="24"/>
                  <w:szCs w:val="24"/>
                </w:rPr>
                <w:t>Mucari</w:t>
              </w:r>
            </w:hyperlink>
            <w:r w:rsidR="0023747B" w:rsidRPr="00BF104B">
              <w:rPr>
                <w:rFonts w:ascii="Arial" w:eastAsia="Times New Roman" w:hAnsi="Arial" w:cs="Arial"/>
                <w:sz w:val="24"/>
                <w:szCs w:val="24"/>
              </w:rPr>
              <w:t xml:space="preserve">, </w:t>
            </w:r>
            <w:hyperlink r:id="rId170" w:tooltip="Quela" w:history="1">
              <w:r w:rsidR="0023747B" w:rsidRPr="00BF104B">
                <w:rPr>
                  <w:rStyle w:val="Hiperligao"/>
                  <w:rFonts w:ascii="Arial" w:hAnsi="Arial" w:cs="Arial"/>
                  <w:color w:val="auto"/>
                  <w:sz w:val="24"/>
                  <w:szCs w:val="24"/>
                </w:rPr>
                <w:t>Quela</w:t>
              </w:r>
            </w:hyperlink>
            <w:r w:rsidR="0023747B" w:rsidRPr="00BF104B">
              <w:rPr>
                <w:rFonts w:ascii="Arial" w:eastAsia="Times New Roman" w:hAnsi="Arial" w:cs="Arial"/>
                <w:sz w:val="24"/>
                <w:szCs w:val="24"/>
              </w:rPr>
              <w:t xml:space="preserve">, </w:t>
            </w:r>
            <w:hyperlink r:id="rId171" w:tooltip="Quirima" w:history="1">
              <w:r w:rsidR="0023747B" w:rsidRPr="00BF104B">
                <w:rPr>
                  <w:rStyle w:val="Hiperligao"/>
                  <w:rFonts w:ascii="Arial" w:hAnsi="Arial" w:cs="Arial"/>
                  <w:color w:val="auto"/>
                  <w:sz w:val="24"/>
                  <w:szCs w:val="24"/>
                </w:rPr>
                <w:t>Quirima</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72" w:tooltip="Moxico" w:history="1">
              <w:r w:rsidR="0023747B" w:rsidRPr="00BF104B">
                <w:rPr>
                  <w:rStyle w:val="Hiperligao"/>
                  <w:rFonts w:ascii="Arial" w:hAnsi="Arial" w:cs="Arial"/>
                  <w:b/>
                  <w:color w:val="auto"/>
                  <w:sz w:val="24"/>
                  <w:szCs w:val="24"/>
                </w:rPr>
                <w:t>Moxico</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73" w:tooltip="Luena" w:history="1">
              <w:r w:rsidR="0023747B" w:rsidRPr="00BF104B">
                <w:rPr>
                  <w:rStyle w:val="Hiperligao"/>
                  <w:rFonts w:ascii="Arial" w:hAnsi="Arial" w:cs="Arial"/>
                  <w:color w:val="auto"/>
                  <w:sz w:val="24"/>
                  <w:szCs w:val="24"/>
                </w:rPr>
                <w:t>Luena</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74" w:tooltip="Alto Zambeze" w:history="1">
              <w:r w:rsidR="0023747B" w:rsidRPr="00BF104B">
                <w:rPr>
                  <w:rStyle w:val="Hiperligao"/>
                  <w:rFonts w:ascii="Arial" w:hAnsi="Arial" w:cs="Arial"/>
                  <w:color w:val="auto"/>
                  <w:sz w:val="24"/>
                  <w:szCs w:val="24"/>
                </w:rPr>
                <w:t>Alto Zambeze</w:t>
              </w:r>
            </w:hyperlink>
            <w:r w:rsidR="0023747B" w:rsidRPr="00BF104B">
              <w:rPr>
                <w:rFonts w:ascii="Arial" w:eastAsia="Times New Roman" w:hAnsi="Arial" w:cs="Arial"/>
                <w:sz w:val="24"/>
                <w:szCs w:val="24"/>
              </w:rPr>
              <w:t xml:space="preserve">, </w:t>
            </w:r>
            <w:hyperlink r:id="rId175" w:tooltip="Bundas" w:history="1">
              <w:r w:rsidR="0023747B" w:rsidRPr="00BF104B">
                <w:rPr>
                  <w:rStyle w:val="Hiperligao"/>
                  <w:rFonts w:ascii="Arial" w:hAnsi="Arial" w:cs="Arial"/>
                  <w:color w:val="auto"/>
                  <w:sz w:val="24"/>
                  <w:szCs w:val="24"/>
                </w:rPr>
                <w:t>Bundas</w:t>
              </w:r>
            </w:hyperlink>
            <w:r w:rsidR="0023747B" w:rsidRPr="00BF104B">
              <w:rPr>
                <w:rFonts w:ascii="Arial" w:eastAsia="Times New Roman" w:hAnsi="Arial" w:cs="Arial"/>
                <w:sz w:val="24"/>
                <w:szCs w:val="24"/>
              </w:rPr>
              <w:t xml:space="preserve">, </w:t>
            </w:r>
            <w:hyperlink r:id="rId176" w:tooltip="Camanongue" w:history="1">
              <w:r w:rsidR="0023747B" w:rsidRPr="00BF104B">
                <w:rPr>
                  <w:rStyle w:val="Hiperligao"/>
                  <w:rFonts w:ascii="Arial" w:hAnsi="Arial" w:cs="Arial"/>
                  <w:color w:val="auto"/>
                  <w:sz w:val="24"/>
                  <w:szCs w:val="24"/>
                </w:rPr>
                <w:t>Camanongue</w:t>
              </w:r>
            </w:hyperlink>
            <w:r w:rsidR="0023747B" w:rsidRPr="00BF104B">
              <w:rPr>
                <w:rFonts w:ascii="Arial" w:eastAsia="Times New Roman" w:hAnsi="Arial" w:cs="Arial"/>
                <w:sz w:val="24"/>
                <w:szCs w:val="24"/>
              </w:rPr>
              <w:t xml:space="preserve">, </w:t>
            </w:r>
            <w:hyperlink r:id="rId177" w:tooltip="Léua" w:history="1">
              <w:r w:rsidR="0023747B" w:rsidRPr="00BF104B">
                <w:rPr>
                  <w:rStyle w:val="Hiperligao"/>
                  <w:rFonts w:ascii="Arial" w:hAnsi="Arial" w:cs="Arial"/>
                  <w:color w:val="auto"/>
                  <w:sz w:val="24"/>
                  <w:szCs w:val="24"/>
                </w:rPr>
                <w:t>Léua</w:t>
              </w:r>
            </w:hyperlink>
            <w:r w:rsidR="0023747B" w:rsidRPr="00BF104B">
              <w:rPr>
                <w:rFonts w:ascii="Arial" w:eastAsia="Times New Roman" w:hAnsi="Arial" w:cs="Arial"/>
                <w:sz w:val="24"/>
                <w:szCs w:val="24"/>
              </w:rPr>
              <w:t xml:space="preserve">, </w:t>
            </w:r>
            <w:hyperlink r:id="rId178" w:tooltip="Luau" w:history="1">
              <w:r w:rsidR="0023747B" w:rsidRPr="00BF104B">
                <w:rPr>
                  <w:rStyle w:val="Hiperligao"/>
                  <w:rFonts w:ascii="Arial" w:hAnsi="Arial" w:cs="Arial"/>
                  <w:color w:val="auto"/>
                  <w:sz w:val="24"/>
                  <w:szCs w:val="24"/>
                </w:rPr>
                <w:t>Luau</w:t>
              </w:r>
            </w:hyperlink>
            <w:r w:rsidR="0023747B" w:rsidRPr="00BF104B">
              <w:rPr>
                <w:rFonts w:ascii="Arial" w:eastAsia="Times New Roman" w:hAnsi="Arial" w:cs="Arial"/>
                <w:sz w:val="24"/>
                <w:szCs w:val="24"/>
              </w:rPr>
              <w:t xml:space="preserve">, </w:t>
            </w:r>
            <w:hyperlink r:id="rId179" w:tooltip="Luacano" w:history="1">
              <w:r w:rsidR="0023747B" w:rsidRPr="00BF104B">
                <w:rPr>
                  <w:rStyle w:val="Hiperligao"/>
                  <w:rFonts w:ascii="Arial" w:hAnsi="Arial" w:cs="Arial"/>
                  <w:color w:val="auto"/>
                  <w:sz w:val="24"/>
                  <w:szCs w:val="24"/>
                </w:rPr>
                <w:t>Luacano</w:t>
              </w:r>
            </w:hyperlink>
            <w:r w:rsidR="0023747B" w:rsidRPr="00BF104B">
              <w:rPr>
                <w:rFonts w:ascii="Arial" w:eastAsia="Times New Roman" w:hAnsi="Arial" w:cs="Arial"/>
                <w:sz w:val="24"/>
                <w:szCs w:val="24"/>
              </w:rPr>
              <w:t xml:space="preserve">, </w:t>
            </w:r>
            <w:hyperlink r:id="rId180" w:tooltip="Luchazes" w:history="1">
              <w:r w:rsidR="0023747B" w:rsidRPr="00BF104B">
                <w:rPr>
                  <w:rStyle w:val="Hiperligao"/>
                  <w:rFonts w:ascii="Arial" w:hAnsi="Arial" w:cs="Arial"/>
                  <w:color w:val="auto"/>
                  <w:sz w:val="24"/>
                  <w:szCs w:val="24"/>
                </w:rPr>
                <w:t>Luchazes</w:t>
              </w:r>
            </w:hyperlink>
            <w:r w:rsidR="0023747B" w:rsidRPr="00BF104B">
              <w:rPr>
                <w:rFonts w:ascii="Arial" w:eastAsia="Times New Roman" w:hAnsi="Arial" w:cs="Arial"/>
                <w:sz w:val="24"/>
                <w:szCs w:val="24"/>
              </w:rPr>
              <w:t xml:space="preserve">, </w:t>
            </w:r>
            <w:hyperlink r:id="rId181" w:tooltip="Lumeje" w:history="1">
              <w:r w:rsidR="0023747B" w:rsidRPr="00BF104B">
                <w:rPr>
                  <w:rStyle w:val="Hiperligao"/>
                  <w:rFonts w:ascii="Arial" w:hAnsi="Arial" w:cs="Arial"/>
                  <w:color w:val="auto"/>
                  <w:sz w:val="24"/>
                  <w:szCs w:val="24"/>
                </w:rPr>
                <w:t>Lumeje</w:t>
              </w:r>
            </w:hyperlink>
            <w:r w:rsidR="0023747B" w:rsidRPr="00BF104B">
              <w:rPr>
                <w:rFonts w:ascii="Arial" w:eastAsia="Times New Roman" w:hAnsi="Arial" w:cs="Arial"/>
                <w:sz w:val="24"/>
                <w:szCs w:val="24"/>
              </w:rPr>
              <w:t xml:space="preserve">, </w:t>
            </w:r>
            <w:hyperlink r:id="rId182" w:tooltip="Moxico (município)" w:history="1">
              <w:r w:rsidR="0023747B" w:rsidRPr="00BF104B">
                <w:rPr>
                  <w:rStyle w:val="Hiperligao"/>
                  <w:rFonts w:ascii="Arial" w:hAnsi="Arial" w:cs="Arial"/>
                  <w:color w:val="auto"/>
                  <w:sz w:val="24"/>
                  <w:szCs w:val="24"/>
                </w:rPr>
                <w:t>Moxico</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83" w:tooltip="Namibe (província)" w:history="1">
              <w:r w:rsidR="0023747B" w:rsidRPr="00BF104B">
                <w:rPr>
                  <w:rStyle w:val="Hiperligao"/>
                  <w:rFonts w:ascii="Arial" w:hAnsi="Arial" w:cs="Arial"/>
                  <w:b/>
                  <w:color w:val="auto"/>
                  <w:sz w:val="24"/>
                  <w:szCs w:val="24"/>
                </w:rPr>
                <w:t>Namibe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84" w:tooltip="Namibe" w:history="1">
              <w:r w:rsidR="0023747B" w:rsidRPr="00BF104B">
                <w:rPr>
                  <w:rStyle w:val="Hiperligao"/>
                  <w:rFonts w:ascii="Arial" w:hAnsi="Arial" w:cs="Arial"/>
                  <w:color w:val="auto"/>
                  <w:sz w:val="24"/>
                  <w:szCs w:val="24"/>
                </w:rPr>
                <w:t>Namibe</w:t>
              </w:r>
            </w:hyperlink>
          </w:p>
        </w:tc>
        <w:tc>
          <w:tcPr>
            <w:tcW w:w="0" w:type="auto"/>
            <w:tcMar>
              <w:top w:w="15" w:type="dxa"/>
              <w:left w:w="15" w:type="dxa"/>
              <w:bottom w:w="15" w:type="dxa"/>
              <w:right w:w="15" w:type="dxa"/>
            </w:tcMar>
            <w:vAlign w:val="center"/>
            <w:hideMark/>
          </w:tcPr>
          <w:p w:rsidR="0023747B" w:rsidRDefault="00075AC6" w:rsidP="00654007">
            <w:pPr>
              <w:spacing w:after="0" w:line="240" w:lineRule="auto"/>
              <w:rPr>
                <w:rStyle w:val="Hiperligao"/>
                <w:rFonts w:ascii="Arial" w:hAnsi="Arial" w:cs="Arial"/>
                <w:color w:val="auto"/>
                <w:sz w:val="24"/>
                <w:szCs w:val="24"/>
              </w:rPr>
            </w:pPr>
            <w:hyperlink r:id="rId185" w:tooltip="Bibala" w:history="1">
              <w:r w:rsidR="0023747B" w:rsidRPr="00BF104B">
                <w:rPr>
                  <w:rStyle w:val="Hiperligao"/>
                  <w:rFonts w:ascii="Arial" w:hAnsi="Arial" w:cs="Arial"/>
                  <w:color w:val="auto"/>
                  <w:sz w:val="24"/>
                  <w:szCs w:val="24"/>
                </w:rPr>
                <w:t>Bibala</w:t>
              </w:r>
            </w:hyperlink>
            <w:r w:rsidR="0023747B" w:rsidRPr="00BF104B">
              <w:rPr>
                <w:rFonts w:ascii="Arial" w:eastAsia="Times New Roman" w:hAnsi="Arial" w:cs="Arial"/>
                <w:sz w:val="24"/>
                <w:szCs w:val="24"/>
              </w:rPr>
              <w:t xml:space="preserve">, </w:t>
            </w:r>
            <w:hyperlink r:id="rId186" w:tooltip="Camucuio" w:history="1">
              <w:r w:rsidR="0023747B" w:rsidRPr="00BF104B">
                <w:rPr>
                  <w:rStyle w:val="Hiperligao"/>
                  <w:rFonts w:ascii="Arial" w:hAnsi="Arial" w:cs="Arial"/>
                  <w:color w:val="auto"/>
                  <w:sz w:val="24"/>
                  <w:szCs w:val="24"/>
                </w:rPr>
                <w:t>Camucuio</w:t>
              </w:r>
            </w:hyperlink>
            <w:r w:rsidR="0023747B" w:rsidRPr="00BF104B">
              <w:rPr>
                <w:rFonts w:ascii="Arial" w:eastAsia="Times New Roman" w:hAnsi="Arial" w:cs="Arial"/>
                <w:sz w:val="24"/>
                <w:szCs w:val="24"/>
              </w:rPr>
              <w:t xml:space="preserve">, </w:t>
            </w:r>
            <w:hyperlink r:id="rId187" w:tooltip="Namibe" w:history="1">
              <w:r w:rsidR="0023747B" w:rsidRPr="00BF104B">
                <w:rPr>
                  <w:rStyle w:val="Hiperligao"/>
                  <w:rFonts w:ascii="Arial" w:hAnsi="Arial" w:cs="Arial"/>
                  <w:color w:val="auto"/>
                  <w:sz w:val="24"/>
                  <w:szCs w:val="24"/>
                </w:rPr>
                <w:t>Namibe</w:t>
              </w:r>
            </w:hyperlink>
            <w:r w:rsidR="0023747B" w:rsidRPr="00BF104B">
              <w:rPr>
                <w:rFonts w:ascii="Arial" w:eastAsia="Times New Roman" w:hAnsi="Arial" w:cs="Arial"/>
                <w:sz w:val="24"/>
                <w:szCs w:val="24"/>
              </w:rPr>
              <w:t xml:space="preserve">, </w:t>
            </w:r>
            <w:hyperlink r:id="rId188" w:tooltip="Tômbua" w:history="1">
              <w:r w:rsidR="0023747B" w:rsidRPr="00BF104B">
                <w:rPr>
                  <w:rStyle w:val="Hiperligao"/>
                  <w:rFonts w:ascii="Arial" w:hAnsi="Arial" w:cs="Arial"/>
                  <w:color w:val="auto"/>
                  <w:sz w:val="24"/>
                  <w:szCs w:val="24"/>
                </w:rPr>
                <w:t>Tômbua</w:t>
              </w:r>
            </w:hyperlink>
            <w:r w:rsidR="0023747B" w:rsidRPr="00BF104B">
              <w:rPr>
                <w:rFonts w:ascii="Arial" w:eastAsia="Times New Roman" w:hAnsi="Arial" w:cs="Arial"/>
                <w:sz w:val="24"/>
                <w:szCs w:val="24"/>
              </w:rPr>
              <w:t xml:space="preserve">, </w:t>
            </w:r>
            <w:hyperlink r:id="rId189" w:tooltip="Virei" w:history="1">
              <w:r w:rsidR="0023747B" w:rsidRPr="00BF104B">
                <w:rPr>
                  <w:rStyle w:val="Hiperligao"/>
                  <w:rFonts w:ascii="Arial" w:hAnsi="Arial" w:cs="Arial"/>
                  <w:color w:val="auto"/>
                  <w:sz w:val="24"/>
                  <w:szCs w:val="24"/>
                </w:rPr>
                <w:t>Virei</w:t>
              </w:r>
            </w:hyperlink>
          </w:p>
          <w:p w:rsidR="00B432E7" w:rsidRPr="00BF104B" w:rsidRDefault="00B432E7" w:rsidP="00654007">
            <w:pPr>
              <w:spacing w:after="0" w:line="240" w:lineRule="auto"/>
              <w:rPr>
                <w:rFonts w:ascii="Arial" w:eastAsia="Times New Roman" w:hAnsi="Arial" w:cs="Arial"/>
                <w:sz w:val="24"/>
                <w:szCs w:val="24"/>
              </w:rPr>
            </w:pPr>
          </w:p>
        </w:tc>
      </w:tr>
      <w:tr w:rsidR="00B24727" w:rsidRPr="00BF104B" w:rsidTr="0023747B">
        <w:trPr>
          <w:tblCellSpacing w:w="15" w:type="dxa"/>
        </w:trPr>
        <w:tc>
          <w:tcPr>
            <w:tcW w:w="2061" w:type="dxa"/>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b/>
                <w:sz w:val="24"/>
                <w:szCs w:val="24"/>
              </w:rPr>
            </w:pPr>
            <w:hyperlink r:id="rId190" w:tooltip="Uíge (província)" w:history="1">
              <w:r w:rsidR="0023747B" w:rsidRPr="00BF104B">
                <w:rPr>
                  <w:rStyle w:val="Hiperligao"/>
                  <w:rFonts w:ascii="Arial" w:hAnsi="Arial" w:cs="Arial"/>
                  <w:b/>
                  <w:color w:val="auto"/>
                  <w:sz w:val="24"/>
                  <w:szCs w:val="24"/>
                </w:rPr>
                <w:t>Uíge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91" w:tooltip="Uíge" w:history="1">
              <w:r w:rsidR="0023747B" w:rsidRPr="00BF104B">
                <w:rPr>
                  <w:rStyle w:val="Hiperligao"/>
                  <w:rFonts w:ascii="Arial" w:hAnsi="Arial" w:cs="Arial"/>
                  <w:color w:val="auto"/>
                  <w:sz w:val="24"/>
                  <w:szCs w:val="24"/>
                </w:rPr>
                <w:t>Uíge</w:t>
              </w:r>
            </w:hyperlink>
          </w:p>
        </w:tc>
        <w:tc>
          <w:tcPr>
            <w:tcW w:w="0" w:type="auto"/>
            <w:tcMar>
              <w:top w:w="15" w:type="dxa"/>
              <w:left w:w="15" w:type="dxa"/>
              <w:bottom w:w="15" w:type="dxa"/>
              <w:right w:w="15" w:type="dxa"/>
            </w:tcMar>
            <w:vAlign w:val="center"/>
            <w:hideMark/>
          </w:tcPr>
          <w:p w:rsidR="0023747B" w:rsidRPr="00BF104B" w:rsidRDefault="00075AC6" w:rsidP="00654007">
            <w:pPr>
              <w:spacing w:after="0" w:line="240" w:lineRule="auto"/>
              <w:rPr>
                <w:rFonts w:ascii="Arial" w:eastAsia="Times New Roman" w:hAnsi="Arial" w:cs="Arial"/>
                <w:sz w:val="24"/>
                <w:szCs w:val="24"/>
              </w:rPr>
            </w:pPr>
            <w:hyperlink r:id="rId192" w:tooltip="Alto Cauale" w:history="1">
              <w:r w:rsidR="0023747B" w:rsidRPr="00BF104B">
                <w:rPr>
                  <w:rStyle w:val="Hiperligao"/>
                  <w:rFonts w:ascii="Arial" w:hAnsi="Arial" w:cs="Arial"/>
                  <w:color w:val="auto"/>
                  <w:sz w:val="24"/>
                  <w:szCs w:val="24"/>
                </w:rPr>
                <w:t>Alto Cauale</w:t>
              </w:r>
            </w:hyperlink>
            <w:r w:rsidR="0023747B" w:rsidRPr="00BF104B">
              <w:rPr>
                <w:rFonts w:ascii="Arial" w:eastAsia="Times New Roman" w:hAnsi="Arial" w:cs="Arial"/>
                <w:sz w:val="24"/>
                <w:szCs w:val="24"/>
              </w:rPr>
              <w:t xml:space="preserve">, </w:t>
            </w:r>
            <w:hyperlink r:id="rId193" w:tooltip="Ambuíla" w:history="1">
              <w:r w:rsidR="0023747B" w:rsidRPr="00BF104B">
                <w:rPr>
                  <w:rStyle w:val="Hiperligao"/>
                  <w:rFonts w:ascii="Arial" w:hAnsi="Arial" w:cs="Arial"/>
                  <w:color w:val="auto"/>
                  <w:sz w:val="24"/>
                  <w:szCs w:val="24"/>
                </w:rPr>
                <w:t>Ambuíla</w:t>
              </w:r>
            </w:hyperlink>
            <w:r w:rsidR="0023747B" w:rsidRPr="00BF104B">
              <w:rPr>
                <w:rFonts w:ascii="Arial" w:eastAsia="Times New Roman" w:hAnsi="Arial" w:cs="Arial"/>
                <w:sz w:val="24"/>
                <w:szCs w:val="24"/>
              </w:rPr>
              <w:t xml:space="preserve">, </w:t>
            </w:r>
            <w:hyperlink r:id="rId194" w:tooltip="Bembe" w:history="1">
              <w:r w:rsidR="0023747B" w:rsidRPr="00BF104B">
                <w:rPr>
                  <w:rStyle w:val="Hiperligao"/>
                  <w:rFonts w:ascii="Arial" w:hAnsi="Arial" w:cs="Arial"/>
                  <w:color w:val="auto"/>
                  <w:sz w:val="24"/>
                  <w:szCs w:val="24"/>
                </w:rPr>
                <w:t>Bembe</w:t>
              </w:r>
            </w:hyperlink>
            <w:r w:rsidR="0023747B" w:rsidRPr="00BF104B">
              <w:rPr>
                <w:rFonts w:ascii="Arial" w:eastAsia="Times New Roman" w:hAnsi="Arial" w:cs="Arial"/>
                <w:sz w:val="24"/>
                <w:szCs w:val="24"/>
              </w:rPr>
              <w:t xml:space="preserve">, </w:t>
            </w:r>
            <w:hyperlink r:id="rId195" w:tooltip="Buengas" w:history="1">
              <w:r w:rsidR="0023747B" w:rsidRPr="00BF104B">
                <w:rPr>
                  <w:rStyle w:val="Hiperligao"/>
                  <w:rFonts w:ascii="Arial" w:hAnsi="Arial" w:cs="Arial"/>
                  <w:color w:val="auto"/>
                  <w:sz w:val="24"/>
                  <w:szCs w:val="24"/>
                </w:rPr>
                <w:t>Buengas</w:t>
              </w:r>
            </w:hyperlink>
            <w:r w:rsidR="0023747B" w:rsidRPr="00BF104B">
              <w:rPr>
                <w:rFonts w:ascii="Arial" w:eastAsia="Times New Roman" w:hAnsi="Arial" w:cs="Arial"/>
                <w:sz w:val="24"/>
                <w:szCs w:val="24"/>
              </w:rPr>
              <w:t xml:space="preserve">, </w:t>
            </w:r>
            <w:hyperlink r:id="rId196" w:tooltip="Damba" w:history="1">
              <w:r w:rsidR="0023747B" w:rsidRPr="00BF104B">
                <w:rPr>
                  <w:rStyle w:val="Hiperligao"/>
                  <w:rFonts w:ascii="Arial" w:hAnsi="Arial" w:cs="Arial"/>
                  <w:color w:val="auto"/>
                  <w:sz w:val="24"/>
                  <w:szCs w:val="24"/>
                </w:rPr>
                <w:t>Damba</w:t>
              </w:r>
            </w:hyperlink>
            <w:r w:rsidR="0023747B" w:rsidRPr="00BF104B">
              <w:rPr>
                <w:rFonts w:ascii="Arial" w:eastAsia="Times New Roman" w:hAnsi="Arial" w:cs="Arial"/>
                <w:sz w:val="24"/>
                <w:szCs w:val="24"/>
              </w:rPr>
              <w:t xml:space="preserve">, </w:t>
            </w:r>
            <w:hyperlink r:id="rId197" w:tooltip="Macocola" w:history="1">
              <w:r w:rsidR="0023747B" w:rsidRPr="00BF104B">
                <w:rPr>
                  <w:rStyle w:val="Hiperligao"/>
                  <w:rFonts w:ascii="Arial" w:hAnsi="Arial" w:cs="Arial"/>
                  <w:color w:val="auto"/>
                  <w:sz w:val="24"/>
                  <w:szCs w:val="24"/>
                </w:rPr>
                <w:t>Macocola</w:t>
              </w:r>
            </w:hyperlink>
            <w:r w:rsidR="0023747B" w:rsidRPr="00BF104B">
              <w:rPr>
                <w:rFonts w:ascii="Arial" w:eastAsia="Times New Roman" w:hAnsi="Arial" w:cs="Arial"/>
                <w:sz w:val="24"/>
                <w:szCs w:val="24"/>
              </w:rPr>
              <w:t xml:space="preserve">, </w:t>
            </w:r>
            <w:hyperlink r:id="rId198" w:tooltip="Mucaba" w:history="1">
              <w:r w:rsidR="0023747B" w:rsidRPr="00BF104B">
                <w:rPr>
                  <w:rStyle w:val="Hiperligao"/>
                  <w:rFonts w:ascii="Arial" w:hAnsi="Arial" w:cs="Arial"/>
                  <w:color w:val="auto"/>
                  <w:sz w:val="24"/>
                  <w:szCs w:val="24"/>
                </w:rPr>
                <w:t>Mucaba</w:t>
              </w:r>
            </w:hyperlink>
            <w:r w:rsidR="0023747B" w:rsidRPr="00BF104B">
              <w:rPr>
                <w:rFonts w:ascii="Arial" w:eastAsia="Times New Roman" w:hAnsi="Arial" w:cs="Arial"/>
                <w:sz w:val="24"/>
                <w:szCs w:val="24"/>
              </w:rPr>
              <w:t xml:space="preserve">, </w:t>
            </w:r>
            <w:hyperlink r:id="rId199" w:tooltip="Negage" w:history="1">
              <w:r w:rsidR="0023747B" w:rsidRPr="00BF104B">
                <w:rPr>
                  <w:rStyle w:val="Hiperligao"/>
                  <w:rFonts w:ascii="Arial" w:hAnsi="Arial" w:cs="Arial"/>
                  <w:color w:val="auto"/>
                  <w:sz w:val="24"/>
                  <w:szCs w:val="24"/>
                </w:rPr>
                <w:t>Negage</w:t>
              </w:r>
            </w:hyperlink>
            <w:r w:rsidR="0023747B" w:rsidRPr="00BF104B">
              <w:rPr>
                <w:rFonts w:ascii="Arial" w:eastAsia="Times New Roman" w:hAnsi="Arial" w:cs="Arial"/>
                <w:sz w:val="24"/>
                <w:szCs w:val="24"/>
              </w:rPr>
              <w:t xml:space="preserve">, </w:t>
            </w:r>
            <w:hyperlink r:id="rId200" w:tooltip="Puri" w:history="1">
              <w:r w:rsidR="0023747B" w:rsidRPr="00BF104B">
                <w:rPr>
                  <w:rStyle w:val="Hiperligao"/>
                  <w:rFonts w:ascii="Arial" w:hAnsi="Arial" w:cs="Arial"/>
                  <w:color w:val="auto"/>
                  <w:sz w:val="24"/>
                  <w:szCs w:val="24"/>
                </w:rPr>
                <w:t>Puri</w:t>
              </w:r>
            </w:hyperlink>
            <w:r w:rsidR="0023747B" w:rsidRPr="00BF104B">
              <w:rPr>
                <w:rFonts w:ascii="Arial" w:eastAsia="Times New Roman" w:hAnsi="Arial" w:cs="Arial"/>
                <w:sz w:val="24"/>
                <w:szCs w:val="24"/>
              </w:rPr>
              <w:t xml:space="preserve">, </w:t>
            </w:r>
            <w:hyperlink r:id="rId201" w:tooltip="Quimbele" w:history="1">
              <w:r w:rsidR="0023747B" w:rsidRPr="00BF104B">
                <w:rPr>
                  <w:rStyle w:val="Hiperligao"/>
                  <w:rFonts w:ascii="Arial" w:hAnsi="Arial" w:cs="Arial"/>
                  <w:color w:val="auto"/>
                  <w:sz w:val="24"/>
                  <w:szCs w:val="24"/>
                </w:rPr>
                <w:t>Quimbele</w:t>
              </w:r>
            </w:hyperlink>
            <w:r w:rsidR="0023747B" w:rsidRPr="00BF104B">
              <w:rPr>
                <w:rFonts w:ascii="Arial" w:eastAsia="Times New Roman" w:hAnsi="Arial" w:cs="Arial"/>
                <w:sz w:val="24"/>
                <w:szCs w:val="24"/>
              </w:rPr>
              <w:t xml:space="preserve">, </w:t>
            </w:r>
            <w:hyperlink r:id="rId202" w:tooltip="Quitexe" w:history="1">
              <w:r w:rsidR="0023747B" w:rsidRPr="00BF104B">
                <w:rPr>
                  <w:rStyle w:val="Hiperligao"/>
                  <w:rFonts w:ascii="Arial" w:hAnsi="Arial" w:cs="Arial"/>
                  <w:color w:val="auto"/>
                  <w:sz w:val="24"/>
                  <w:szCs w:val="24"/>
                </w:rPr>
                <w:t>Quitexe</w:t>
              </w:r>
            </w:hyperlink>
            <w:r w:rsidR="0023747B" w:rsidRPr="00BF104B">
              <w:rPr>
                <w:rFonts w:ascii="Arial" w:eastAsia="Times New Roman" w:hAnsi="Arial" w:cs="Arial"/>
                <w:sz w:val="24"/>
                <w:szCs w:val="24"/>
              </w:rPr>
              <w:t xml:space="preserve">, </w:t>
            </w:r>
            <w:hyperlink r:id="rId203" w:tooltip="Sanza Pombo" w:history="1">
              <w:r w:rsidR="0023747B" w:rsidRPr="00BF104B">
                <w:rPr>
                  <w:rStyle w:val="Hiperligao"/>
                  <w:rFonts w:ascii="Arial" w:hAnsi="Arial" w:cs="Arial"/>
                  <w:color w:val="auto"/>
                  <w:sz w:val="24"/>
                  <w:szCs w:val="24"/>
                </w:rPr>
                <w:t>Sanza Pombo</w:t>
              </w:r>
            </w:hyperlink>
            <w:r w:rsidR="0023747B" w:rsidRPr="00BF104B">
              <w:rPr>
                <w:rFonts w:ascii="Arial" w:eastAsia="Times New Roman" w:hAnsi="Arial" w:cs="Arial"/>
                <w:sz w:val="24"/>
                <w:szCs w:val="24"/>
              </w:rPr>
              <w:t xml:space="preserve">, </w:t>
            </w:r>
            <w:hyperlink r:id="rId204" w:tooltip="Songo" w:history="1">
              <w:r w:rsidR="0023747B" w:rsidRPr="00BF104B">
                <w:rPr>
                  <w:rStyle w:val="Hiperligao"/>
                  <w:rFonts w:ascii="Arial" w:hAnsi="Arial" w:cs="Arial"/>
                  <w:color w:val="auto"/>
                  <w:sz w:val="24"/>
                  <w:szCs w:val="24"/>
                </w:rPr>
                <w:t>Songo</w:t>
              </w:r>
            </w:hyperlink>
            <w:r w:rsidR="0023747B" w:rsidRPr="00BF104B">
              <w:rPr>
                <w:rFonts w:ascii="Arial" w:eastAsia="Times New Roman" w:hAnsi="Arial" w:cs="Arial"/>
                <w:sz w:val="24"/>
                <w:szCs w:val="24"/>
              </w:rPr>
              <w:t xml:space="preserve">, </w:t>
            </w:r>
            <w:hyperlink r:id="rId205" w:tooltip="Uíge" w:history="1">
              <w:r w:rsidR="0023747B" w:rsidRPr="00BF104B">
                <w:rPr>
                  <w:rStyle w:val="Hiperligao"/>
                  <w:rFonts w:ascii="Arial" w:hAnsi="Arial" w:cs="Arial"/>
                  <w:color w:val="auto"/>
                  <w:sz w:val="24"/>
                  <w:szCs w:val="24"/>
                </w:rPr>
                <w:t>Uíge</w:t>
              </w:r>
            </w:hyperlink>
            <w:r w:rsidR="0023747B" w:rsidRPr="00BF104B">
              <w:rPr>
                <w:rFonts w:ascii="Arial" w:eastAsia="Times New Roman" w:hAnsi="Arial" w:cs="Arial"/>
                <w:sz w:val="24"/>
                <w:szCs w:val="24"/>
              </w:rPr>
              <w:t xml:space="preserve">, </w:t>
            </w:r>
            <w:hyperlink r:id="rId206" w:tooltip="Zombo" w:history="1">
              <w:r w:rsidR="0023747B" w:rsidRPr="00BF104B">
                <w:rPr>
                  <w:rStyle w:val="Hiperligao"/>
                  <w:rFonts w:ascii="Arial" w:hAnsi="Arial" w:cs="Arial"/>
                  <w:color w:val="auto"/>
                  <w:sz w:val="24"/>
                  <w:szCs w:val="24"/>
                </w:rPr>
                <w:t>Zombo</w:t>
              </w:r>
            </w:hyperlink>
          </w:p>
        </w:tc>
      </w:tr>
    </w:tbl>
    <w:p w:rsidR="004D31B9" w:rsidRDefault="004D31B9"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Default="00B432E7" w:rsidP="00654007">
      <w:pPr>
        <w:spacing w:after="0"/>
        <w:jc w:val="center"/>
        <w:rPr>
          <w:rFonts w:ascii="Arial" w:hAnsi="Arial" w:cs="Arial"/>
          <w:b/>
          <w:bCs/>
          <w:sz w:val="24"/>
          <w:szCs w:val="24"/>
        </w:rPr>
      </w:pPr>
    </w:p>
    <w:p w:rsidR="00B432E7" w:rsidRPr="00BF104B" w:rsidRDefault="00B432E7" w:rsidP="00654007">
      <w:pPr>
        <w:spacing w:after="0"/>
        <w:jc w:val="center"/>
        <w:rPr>
          <w:rFonts w:ascii="Arial" w:hAnsi="Arial" w:cs="Arial"/>
          <w:b/>
          <w:bCs/>
          <w:sz w:val="24"/>
          <w:szCs w:val="24"/>
        </w:rPr>
      </w:pPr>
      <w:r w:rsidRPr="00BF104B">
        <w:rPr>
          <w:rFonts w:ascii="Arial" w:hAnsi="Arial" w:cs="Arial"/>
          <w:i/>
          <w:iCs/>
          <w:noProof/>
          <w:sz w:val="24"/>
          <w:szCs w:val="24"/>
        </w:rPr>
        <w:drawing>
          <wp:anchor distT="0" distB="0" distL="114300" distR="114300" simplePos="0" relativeHeight="251629056" behindDoc="0" locked="0" layoutInCell="1" allowOverlap="1" wp14:anchorId="233039ED" wp14:editId="0C2AF040">
            <wp:simplePos x="0" y="0"/>
            <wp:positionH relativeFrom="column">
              <wp:posOffset>561778</wp:posOffset>
            </wp:positionH>
            <wp:positionV relativeFrom="paragraph">
              <wp:posOffset>48872</wp:posOffset>
            </wp:positionV>
            <wp:extent cx="4199138" cy="6480087"/>
            <wp:effectExtent l="0" t="0" r="0" b="0"/>
            <wp:wrapNone/>
            <wp:docPr id="18" name="Imagem 2" descr="http://upload.wikimedia.org/wikipedia/commons/thumb/7/70/Angola_Ethnic_map_1970-pt.svg/220px-Angola_Ethnic_map_1970-pt.svg.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0/Angola_Ethnic_map_1970-pt.svg/220px-Angola_Ethnic_map_1970-pt.svg.pn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99138" cy="64800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31B9" w:rsidRPr="00BF104B" w:rsidRDefault="004D31B9" w:rsidP="00654007">
      <w:pPr>
        <w:spacing w:after="0"/>
        <w:rPr>
          <w:rFonts w:ascii="Arial" w:hAnsi="Arial" w:cs="Arial"/>
          <w:i/>
          <w:iCs/>
          <w:sz w:val="24"/>
          <w:szCs w:val="24"/>
        </w:rPr>
      </w:pPr>
    </w:p>
    <w:p w:rsidR="004D31B9" w:rsidRPr="00BF104B" w:rsidRDefault="004D31B9" w:rsidP="00654007">
      <w:pPr>
        <w:spacing w:after="0"/>
        <w:rPr>
          <w:rFonts w:ascii="Arial" w:hAnsi="Arial" w:cs="Arial"/>
          <w:i/>
          <w:iCs/>
          <w:sz w:val="24"/>
          <w:szCs w:val="24"/>
        </w:rPr>
      </w:pPr>
    </w:p>
    <w:p w:rsidR="005A1F50" w:rsidRPr="00BF104B" w:rsidRDefault="005A1F50" w:rsidP="00654007">
      <w:pPr>
        <w:spacing w:after="0"/>
        <w:rPr>
          <w:rFonts w:ascii="Arial" w:hAnsi="Arial" w:cs="Arial"/>
          <w:i/>
          <w:iCs/>
          <w:sz w:val="24"/>
          <w:szCs w:val="24"/>
        </w:rPr>
      </w:pPr>
    </w:p>
    <w:p w:rsidR="00B55954" w:rsidRPr="00BF104B" w:rsidRDefault="0023747B" w:rsidP="00654007">
      <w:pPr>
        <w:spacing w:after="0" w:line="360" w:lineRule="auto"/>
        <w:ind w:firstLine="708"/>
        <w:jc w:val="center"/>
        <w:rPr>
          <w:rFonts w:ascii="Arial" w:hAnsi="Arial" w:cs="Arial"/>
          <w:b/>
          <w:sz w:val="24"/>
          <w:szCs w:val="24"/>
        </w:rPr>
      </w:pPr>
      <w:r w:rsidRPr="00BF104B">
        <w:rPr>
          <w:rFonts w:ascii="Arial" w:hAnsi="Arial" w:cs="Arial"/>
          <w:b/>
          <w:sz w:val="24"/>
          <w:szCs w:val="24"/>
        </w:rPr>
        <w:t xml:space="preserve"> </w:t>
      </w: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rPr>
          <w:rFonts w:ascii="Arial" w:hAnsi="Arial" w:cs="Arial"/>
          <w:sz w:val="24"/>
          <w:szCs w:val="24"/>
        </w:rPr>
      </w:pPr>
    </w:p>
    <w:p w:rsidR="00B55954" w:rsidRPr="00BF104B" w:rsidRDefault="00B55954" w:rsidP="00654007">
      <w:pPr>
        <w:spacing w:after="0"/>
        <w:jc w:val="both"/>
        <w:rPr>
          <w:rFonts w:ascii="Arial" w:hAnsi="Arial" w:cs="Arial"/>
          <w:sz w:val="24"/>
          <w:szCs w:val="24"/>
        </w:rPr>
      </w:pPr>
    </w:p>
    <w:p w:rsidR="00B55954" w:rsidRPr="00BF104B" w:rsidRDefault="00B55954" w:rsidP="00654007">
      <w:pPr>
        <w:spacing w:after="0"/>
        <w:jc w:val="both"/>
        <w:rPr>
          <w:rFonts w:ascii="Arial" w:hAnsi="Arial" w:cs="Arial"/>
          <w:sz w:val="24"/>
          <w:szCs w:val="24"/>
        </w:rPr>
      </w:pPr>
    </w:p>
    <w:p w:rsidR="00B432E7" w:rsidRDefault="00B432E7" w:rsidP="00654007">
      <w:pPr>
        <w:spacing w:after="0" w:line="240" w:lineRule="auto"/>
        <w:ind w:firstLine="708"/>
        <w:jc w:val="both"/>
        <w:rPr>
          <w:rFonts w:ascii="Arial" w:eastAsia="Times New Roman" w:hAnsi="Arial" w:cs="Arial"/>
          <w:sz w:val="24"/>
          <w:szCs w:val="24"/>
        </w:rPr>
      </w:pPr>
    </w:p>
    <w:p w:rsidR="00B432E7" w:rsidRDefault="00B432E7" w:rsidP="00654007">
      <w:pPr>
        <w:spacing w:after="0" w:line="240" w:lineRule="auto"/>
        <w:ind w:firstLine="708"/>
        <w:jc w:val="both"/>
        <w:rPr>
          <w:rFonts w:ascii="Arial" w:eastAsia="Times New Roman" w:hAnsi="Arial" w:cs="Arial"/>
          <w:sz w:val="24"/>
          <w:szCs w:val="24"/>
        </w:rPr>
      </w:pPr>
    </w:p>
    <w:p w:rsidR="00B432E7" w:rsidRDefault="00B432E7" w:rsidP="00654007">
      <w:pPr>
        <w:spacing w:after="0" w:line="240" w:lineRule="auto"/>
        <w:ind w:firstLine="708"/>
        <w:jc w:val="both"/>
        <w:rPr>
          <w:rFonts w:ascii="Arial" w:eastAsia="Times New Roman" w:hAnsi="Arial" w:cs="Arial"/>
          <w:sz w:val="24"/>
          <w:szCs w:val="24"/>
        </w:rPr>
      </w:pPr>
    </w:p>
    <w:p w:rsidR="00B432E7" w:rsidRDefault="00B432E7" w:rsidP="00654007">
      <w:pPr>
        <w:spacing w:after="0" w:line="240" w:lineRule="auto"/>
        <w:ind w:firstLine="708"/>
        <w:jc w:val="both"/>
        <w:rPr>
          <w:rFonts w:ascii="Arial" w:eastAsia="Times New Roman" w:hAnsi="Arial" w:cs="Arial"/>
          <w:sz w:val="24"/>
          <w:szCs w:val="24"/>
        </w:rPr>
      </w:pPr>
    </w:p>
    <w:p w:rsidR="00B432E7" w:rsidRDefault="00B432E7" w:rsidP="00654007">
      <w:pPr>
        <w:spacing w:after="0" w:line="240" w:lineRule="auto"/>
        <w:ind w:firstLine="708"/>
        <w:jc w:val="both"/>
        <w:rPr>
          <w:rFonts w:ascii="Arial" w:eastAsia="Times New Roman" w:hAnsi="Arial" w:cs="Arial"/>
          <w:sz w:val="24"/>
          <w:szCs w:val="24"/>
        </w:rPr>
      </w:pPr>
    </w:p>
    <w:p w:rsidR="00B55954" w:rsidRDefault="00B55954" w:rsidP="00654007">
      <w:pPr>
        <w:spacing w:after="0"/>
        <w:rPr>
          <w:rFonts w:ascii="Arial" w:hAnsi="Arial" w:cs="Arial"/>
          <w:sz w:val="24"/>
          <w:szCs w:val="24"/>
        </w:rPr>
      </w:pPr>
    </w:p>
    <w:p w:rsidR="00B432E7" w:rsidRDefault="00B432E7" w:rsidP="00654007">
      <w:pPr>
        <w:spacing w:after="0"/>
        <w:rPr>
          <w:rFonts w:ascii="Arial" w:hAnsi="Arial" w:cs="Arial"/>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Default="00B432E7" w:rsidP="00654007">
      <w:pPr>
        <w:spacing w:after="0"/>
        <w:rPr>
          <w:rFonts w:ascii="Arial" w:hAnsi="Arial" w:cs="Arial"/>
          <w:i/>
          <w:sz w:val="24"/>
          <w:szCs w:val="24"/>
        </w:rPr>
      </w:pPr>
    </w:p>
    <w:p w:rsidR="00B432E7" w:rsidRPr="00B432E7" w:rsidRDefault="00B432E7" w:rsidP="00654007">
      <w:pPr>
        <w:spacing w:after="0"/>
        <w:rPr>
          <w:rFonts w:ascii="Arial" w:hAnsi="Arial" w:cs="Arial"/>
          <w:i/>
          <w:sz w:val="24"/>
          <w:szCs w:val="24"/>
        </w:rPr>
      </w:pPr>
      <w:r>
        <w:rPr>
          <w:rFonts w:ascii="Arial" w:hAnsi="Arial" w:cs="Arial"/>
          <w:i/>
          <w:sz w:val="24"/>
          <w:szCs w:val="24"/>
        </w:rPr>
        <w:t>Fonte: documentos oficiais do Estado Angolano.</w:t>
      </w:r>
    </w:p>
    <w:p w:rsidR="00B432E7" w:rsidRDefault="00B432E7" w:rsidP="00654007">
      <w:pPr>
        <w:spacing w:after="0"/>
        <w:rPr>
          <w:rFonts w:ascii="Arial" w:hAnsi="Arial" w:cs="Arial"/>
          <w:sz w:val="24"/>
          <w:szCs w:val="24"/>
        </w:rPr>
      </w:pPr>
    </w:p>
    <w:p w:rsidR="00B432E7" w:rsidRPr="00BF104B" w:rsidRDefault="00B432E7" w:rsidP="00654007">
      <w:pPr>
        <w:spacing w:after="0"/>
        <w:rPr>
          <w:rFonts w:ascii="Arial" w:hAnsi="Arial" w:cs="Arial"/>
          <w:sz w:val="24"/>
          <w:szCs w:val="24"/>
        </w:rPr>
      </w:pPr>
    </w:p>
    <w:p w:rsidR="001868FD" w:rsidRPr="00BF104B" w:rsidRDefault="001868FD" w:rsidP="00654007">
      <w:pPr>
        <w:spacing w:after="0"/>
        <w:jc w:val="center"/>
        <w:rPr>
          <w:rFonts w:ascii="Arial" w:hAnsi="Arial" w:cs="Arial"/>
          <w:b/>
          <w:bCs/>
          <w:sz w:val="24"/>
          <w:szCs w:val="24"/>
        </w:rPr>
      </w:pPr>
    </w:p>
    <w:p w:rsidR="00C0457B" w:rsidRDefault="00C0457B" w:rsidP="00B432E7">
      <w:pPr>
        <w:spacing w:after="0"/>
        <w:rPr>
          <w:rFonts w:ascii="Arial" w:hAnsi="Arial" w:cs="Arial"/>
          <w:sz w:val="24"/>
          <w:szCs w:val="24"/>
        </w:rPr>
      </w:pPr>
    </w:p>
    <w:p w:rsidR="001656A0" w:rsidRDefault="001656A0" w:rsidP="00B432E7">
      <w:pPr>
        <w:spacing w:after="0"/>
        <w:rPr>
          <w:rFonts w:ascii="Arial" w:hAnsi="Arial" w:cs="Arial"/>
          <w:sz w:val="24"/>
          <w:szCs w:val="24"/>
        </w:rPr>
      </w:pPr>
    </w:p>
    <w:p w:rsidR="001656A0" w:rsidRDefault="001656A0" w:rsidP="00B432E7">
      <w:pPr>
        <w:spacing w:after="0"/>
        <w:rPr>
          <w:rFonts w:ascii="Arial" w:hAnsi="Arial" w:cs="Arial"/>
          <w:sz w:val="24"/>
          <w:szCs w:val="24"/>
        </w:rPr>
      </w:pPr>
    </w:p>
    <w:p w:rsidR="001656A0" w:rsidRDefault="001656A0" w:rsidP="00B432E7">
      <w:pPr>
        <w:spacing w:after="0"/>
        <w:rPr>
          <w:rFonts w:ascii="Arial" w:hAnsi="Arial" w:cs="Arial"/>
          <w:sz w:val="24"/>
          <w:szCs w:val="24"/>
        </w:rPr>
      </w:pPr>
    </w:p>
    <w:p w:rsidR="001656A0" w:rsidRDefault="001656A0" w:rsidP="00B432E7">
      <w:pPr>
        <w:spacing w:after="0"/>
        <w:rPr>
          <w:rFonts w:ascii="Arial" w:hAnsi="Arial" w:cs="Arial"/>
          <w:sz w:val="24"/>
          <w:szCs w:val="24"/>
        </w:rPr>
      </w:pPr>
    </w:p>
    <w:p w:rsidR="001656A0" w:rsidRDefault="001656A0" w:rsidP="00B432E7">
      <w:pPr>
        <w:spacing w:after="0"/>
        <w:rPr>
          <w:rFonts w:ascii="Arial" w:hAnsi="Arial" w:cs="Arial"/>
          <w:sz w:val="24"/>
          <w:szCs w:val="24"/>
        </w:rPr>
      </w:pPr>
    </w:p>
    <w:p w:rsidR="001656A0" w:rsidRDefault="00B81B13" w:rsidP="00B432E7">
      <w:pPr>
        <w:spacing w:after="0"/>
        <w:rPr>
          <w:rFonts w:ascii="Arial" w:hAnsi="Arial" w:cs="Arial"/>
          <w:sz w:val="24"/>
          <w:szCs w:val="24"/>
        </w:rPr>
      </w:pPr>
      <w:r w:rsidRPr="00C860F7">
        <w:rPr>
          <w:rFonts w:ascii="Helvetica" w:hAnsi="Helvetica" w:cs="Helvetica"/>
          <w:noProof/>
          <w:color w:val="000000"/>
          <w:sz w:val="24"/>
          <w:szCs w:val="24"/>
        </w:rPr>
        <w:lastRenderedPageBreak/>
        <w:drawing>
          <wp:anchor distT="0" distB="0" distL="114300" distR="114300" simplePos="0" relativeHeight="251729920" behindDoc="1" locked="0" layoutInCell="1" allowOverlap="1" wp14:anchorId="4F44ADE3" wp14:editId="18CFBE80">
            <wp:simplePos x="0" y="0"/>
            <wp:positionH relativeFrom="column">
              <wp:posOffset>4822825</wp:posOffset>
            </wp:positionH>
            <wp:positionV relativeFrom="paragraph">
              <wp:posOffset>-720725</wp:posOffset>
            </wp:positionV>
            <wp:extent cx="1526540" cy="931545"/>
            <wp:effectExtent l="0" t="0" r="0" b="1905"/>
            <wp:wrapTight wrapText="bothSides">
              <wp:wrapPolygon edited="0">
                <wp:start x="0" y="0"/>
                <wp:lineTo x="0" y="21202"/>
                <wp:lineTo x="21295" y="21202"/>
                <wp:lineTo x="21295" y="0"/>
                <wp:lineTo x="0" y="0"/>
              </wp:wrapPolygon>
            </wp:wrapTight>
            <wp:docPr id="3" name="Imagem 3" descr="http://ts3.mm.bing.net/th?id=H.480821707636785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808217076367854&amp;pid=15.1"/>
                    <pic:cNvPicPr>
                      <a:picLocks noChangeAspect="1" noChangeArrowheads="1"/>
                    </pic:cNvPicPr>
                  </pic:nvPicPr>
                  <pic:blipFill rotWithShape="1">
                    <a:blip r:embed="rId209">
                      <a:extLst>
                        <a:ext uri="{28A0092B-C50C-407E-A947-70E740481C1C}">
                          <a14:useLocalDpi xmlns:a14="http://schemas.microsoft.com/office/drawing/2010/main" val="0"/>
                        </a:ext>
                      </a:extLst>
                    </a:blip>
                    <a:srcRect l="18823" t="15384" r="20000" b="18462"/>
                    <a:stretch/>
                  </pic:blipFill>
                  <pic:spPr bwMode="auto">
                    <a:xfrm>
                      <a:off x="0" y="0"/>
                      <a:ext cx="1526540" cy="93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6A0" w:rsidRPr="00C860F7" w:rsidRDefault="001656A0" w:rsidP="001656A0">
      <w:pPr>
        <w:jc w:val="both"/>
        <w:rPr>
          <w:sz w:val="24"/>
          <w:szCs w:val="24"/>
        </w:rPr>
      </w:pPr>
    </w:p>
    <w:p w:rsidR="001656A0" w:rsidRPr="00C860F7" w:rsidRDefault="001656A0" w:rsidP="001656A0">
      <w:pPr>
        <w:jc w:val="center"/>
        <w:rPr>
          <w:sz w:val="24"/>
          <w:szCs w:val="24"/>
        </w:rPr>
      </w:pPr>
    </w:p>
    <w:p w:rsidR="001656A0" w:rsidRPr="00C860F7" w:rsidRDefault="001656A0" w:rsidP="001656A0">
      <w:pPr>
        <w:jc w:val="center"/>
        <w:rPr>
          <w:b/>
          <w:sz w:val="24"/>
          <w:szCs w:val="24"/>
        </w:rPr>
      </w:pPr>
      <w:r w:rsidRPr="00C860F7">
        <w:rPr>
          <w:b/>
          <w:sz w:val="24"/>
          <w:szCs w:val="24"/>
        </w:rPr>
        <w:t>Faculdade de Economia</w:t>
      </w:r>
    </w:p>
    <w:p w:rsidR="001656A0" w:rsidRDefault="001656A0" w:rsidP="001656A0">
      <w:pPr>
        <w:jc w:val="center"/>
        <w:rPr>
          <w:b/>
          <w:sz w:val="24"/>
          <w:szCs w:val="24"/>
        </w:rPr>
      </w:pPr>
      <w:r w:rsidRPr="00C860F7">
        <w:rPr>
          <w:b/>
          <w:sz w:val="24"/>
          <w:szCs w:val="24"/>
        </w:rPr>
        <w:t>Mestrado em Sociologia: Politicas Locais e Descentralização Administrativa.</w:t>
      </w:r>
    </w:p>
    <w:p w:rsidR="001656A0" w:rsidRPr="00C860F7" w:rsidRDefault="001656A0" w:rsidP="001656A0">
      <w:pPr>
        <w:jc w:val="center"/>
        <w:rPr>
          <w:b/>
          <w:sz w:val="24"/>
          <w:szCs w:val="24"/>
        </w:rPr>
      </w:pPr>
    </w:p>
    <w:p w:rsidR="001656A0" w:rsidRPr="00C860F7" w:rsidRDefault="001656A0" w:rsidP="001656A0">
      <w:pPr>
        <w:jc w:val="center"/>
        <w:rPr>
          <w:b/>
          <w:sz w:val="24"/>
          <w:szCs w:val="24"/>
          <w:u w:val="single"/>
        </w:rPr>
      </w:pPr>
      <w:r w:rsidRPr="00C860F7">
        <w:rPr>
          <w:b/>
          <w:sz w:val="24"/>
          <w:szCs w:val="24"/>
          <w:u w:val="single"/>
        </w:rPr>
        <w:t>Inquérito de investigação científica</w:t>
      </w:r>
    </w:p>
    <w:p w:rsidR="001656A0" w:rsidRDefault="001656A0" w:rsidP="001656A0">
      <w:pPr>
        <w:pStyle w:val="PargrafodaLista"/>
        <w:numPr>
          <w:ilvl w:val="0"/>
          <w:numId w:val="35"/>
        </w:numPr>
        <w:jc w:val="both"/>
        <w:rPr>
          <w:sz w:val="24"/>
          <w:szCs w:val="24"/>
        </w:rPr>
      </w:pPr>
      <w:r w:rsidRPr="00C860F7">
        <w:rPr>
          <w:sz w:val="24"/>
          <w:szCs w:val="24"/>
        </w:rPr>
        <w:t>O que você acha da descentralização em Angola?</w:t>
      </w:r>
    </w:p>
    <w:p w:rsidR="001656A0" w:rsidRPr="00C860F7" w:rsidRDefault="001656A0" w:rsidP="001656A0">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Esta descentralização é possível? É equacionável?</w:t>
      </w:r>
    </w:p>
    <w:p w:rsidR="001656A0" w:rsidRPr="00C860F7" w:rsidRDefault="001656A0" w:rsidP="001656A0">
      <w:pPr>
        <w:jc w:val="both"/>
        <w:rPr>
          <w:sz w:val="24"/>
          <w:szCs w:val="24"/>
        </w:rPr>
      </w:pPr>
      <w:r w:rsidRPr="00C860F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Quem captura o poder local em Angola?</w:t>
      </w:r>
    </w:p>
    <w:p w:rsidR="001656A0" w:rsidRPr="00C860F7" w:rsidRDefault="001656A0" w:rsidP="001656A0">
      <w:pPr>
        <w:jc w:val="both"/>
        <w:rPr>
          <w:sz w:val="24"/>
          <w:szCs w:val="24"/>
        </w:rPr>
      </w:pPr>
      <w:r w:rsidRPr="00C860F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lastRenderedPageBreak/>
        <w:t>No âmbito do processo de descentralização, como enquadra o poder tradicional em Angola?</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O processo de descentralização em Angola tem futuro? Em que tipo de sociedade ela se enquadra e se insere? Que projecto político?</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Há fortes indícios, e perspectivas para a realização das eleições autárquicas em 2015. Como você perspectiva essas eleições para Angola, e qual é o figurino que se deve adoptar para as mesmas?</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Na sua opinião existe algum receio para a descentralização?</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w:t>
      </w:r>
      <w:r w:rsidRPr="00B613AE">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Ela é entendida (descentralização) como um processo de aproximação das comunidades locais, nas decisões que lhes dizem respeito. Faça um comentário a esse respeito.</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No seu entender que vantagens e desvantagens podem trazer a descentralização para o desenvolvimento e combate as assimetrias entre as localidades?</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 xml:space="preserve">Na sua opinião existem modelos universais para a descentralização? Porque? Qual deve ser o modelo a adoptar tendo em conta os ajustamentos exógeno e endógenos? </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613AE">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Como enquadras o poder local do Estado a luz do processo de descentralização?</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As competências e atribuições hoje configuradas no plano do poder local do Estado devem na sua opinião ser todas acometidas as autarquias locais?</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 xml:space="preserve"> Na sua opinião como deveriam estar configurados os órgãos do poder local autónomo a luz do processo de descentralização em angola?</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lastRenderedPageBreak/>
        <w:t>Achas que existe algum receio, para avançar com o processo de descentralização?</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Default="001656A0" w:rsidP="001656A0">
      <w:pPr>
        <w:pStyle w:val="PargrafodaLista"/>
        <w:numPr>
          <w:ilvl w:val="0"/>
          <w:numId w:val="35"/>
        </w:numPr>
        <w:jc w:val="both"/>
        <w:rPr>
          <w:sz w:val="24"/>
          <w:szCs w:val="24"/>
        </w:rPr>
      </w:pPr>
      <w:r w:rsidRPr="00C860F7">
        <w:rPr>
          <w:sz w:val="24"/>
          <w:szCs w:val="24"/>
        </w:rPr>
        <w:t>Há que partilha de opinião que a descentralização efectiva pode conduzir ao federalismo. É da mesma opinião? Porque?</w:t>
      </w:r>
    </w:p>
    <w:p w:rsidR="001656A0" w:rsidRPr="00B613AE" w:rsidRDefault="001656A0" w:rsidP="001656A0">
      <w:pPr>
        <w:ind w:left="360"/>
        <w:jc w:val="both"/>
        <w:rPr>
          <w:sz w:val="24"/>
          <w:szCs w:val="24"/>
        </w:rPr>
      </w:pPr>
      <w:r w:rsidRPr="00B613A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56A0" w:rsidRPr="00C860F7" w:rsidRDefault="001656A0" w:rsidP="001656A0">
      <w:pPr>
        <w:pStyle w:val="PargrafodaLista"/>
        <w:jc w:val="both"/>
        <w:rPr>
          <w:sz w:val="24"/>
          <w:szCs w:val="24"/>
        </w:rPr>
      </w:pPr>
    </w:p>
    <w:p w:rsidR="001656A0" w:rsidRDefault="001656A0" w:rsidP="001656A0">
      <w:pPr>
        <w:spacing w:after="0" w:line="240" w:lineRule="auto"/>
        <w:jc w:val="both"/>
        <w:rPr>
          <w:sz w:val="24"/>
          <w:szCs w:val="24"/>
        </w:rPr>
      </w:pPr>
      <w:r w:rsidRPr="00B613AE">
        <w:rPr>
          <w:sz w:val="24"/>
          <w:szCs w:val="24"/>
        </w:rPr>
        <w:t xml:space="preserve">Muito obrigado pela consideração, atenção e pelo tempo disponibilizado no preenchimento deste inquérito. </w:t>
      </w:r>
    </w:p>
    <w:p w:rsidR="001656A0" w:rsidRPr="00B613AE" w:rsidRDefault="001656A0" w:rsidP="001656A0">
      <w:pPr>
        <w:spacing w:after="0" w:line="240" w:lineRule="auto"/>
        <w:jc w:val="both"/>
        <w:rPr>
          <w:sz w:val="24"/>
          <w:szCs w:val="24"/>
        </w:rPr>
      </w:pPr>
      <w:r w:rsidRPr="00B613AE">
        <w:rPr>
          <w:sz w:val="24"/>
          <w:szCs w:val="24"/>
        </w:rPr>
        <w:t>Importa referir que todas as questões respondidas no âmbito deste trabalho de investigação científica, serão tratad</w:t>
      </w:r>
      <w:r>
        <w:rPr>
          <w:sz w:val="24"/>
          <w:szCs w:val="24"/>
        </w:rPr>
        <w:t>a</w:t>
      </w:r>
      <w:r w:rsidRPr="00B613AE">
        <w:rPr>
          <w:sz w:val="24"/>
          <w:szCs w:val="24"/>
        </w:rPr>
        <w:t xml:space="preserve">s de forma </w:t>
      </w:r>
      <w:r>
        <w:rPr>
          <w:sz w:val="24"/>
          <w:szCs w:val="24"/>
        </w:rPr>
        <w:t>confidencial</w:t>
      </w:r>
      <w:r w:rsidRPr="00B613AE">
        <w:rPr>
          <w:sz w:val="24"/>
          <w:szCs w:val="24"/>
        </w:rPr>
        <w:t xml:space="preserve">, pelo que qualquer referência </w:t>
      </w:r>
      <w:r>
        <w:rPr>
          <w:sz w:val="24"/>
          <w:szCs w:val="24"/>
        </w:rPr>
        <w:t xml:space="preserve">relativa á </w:t>
      </w:r>
      <w:r w:rsidRPr="00B613AE">
        <w:rPr>
          <w:sz w:val="24"/>
          <w:szCs w:val="24"/>
        </w:rPr>
        <w:t xml:space="preserve"> sua fonte, s</w:t>
      </w:r>
      <w:r>
        <w:rPr>
          <w:sz w:val="24"/>
          <w:szCs w:val="24"/>
        </w:rPr>
        <w:t>ó</w:t>
      </w:r>
      <w:r w:rsidRPr="00B613AE">
        <w:rPr>
          <w:sz w:val="24"/>
          <w:szCs w:val="24"/>
        </w:rPr>
        <w:t xml:space="preserve"> será permitida com anuência do inquerido.</w:t>
      </w:r>
    </w:p>
    <w:p w:rsidR="001656A0" w:rsidRPr="00C860F7" w:rsidRDefault="001656A0" w:rsidP="001656A0">
      <w:pPr>
        <w:pStyle w:val="PargrafodaLista"/>
        <w:spacing w:after="0" w:line="240" w:lineRule="auto"/>
        <w:jc w:val="both"/>
        <w:rPr>
          <w:sz w:val="24"/>
          <w:szCs w:val="24"/>
        </w:rPr>
      </w:pPr>
    </w:p>
    <w:p w:rsidR="001656A0" w:rsidRPr="00C860F7" w:rsidRDefault="001656A0" w:rsidP="001656A0">
      <w:pPr>
        <w:pStyle w:val="PargrafodaLista"/>
        <w:ind w:left="0"/>
        <w:jc w:val="both"/>
        <w:rPr>
          <w:sz w:val="24"/>
          <w:szCs w:val="24"/>
        </w:rPr>
      </w:pPr>
      <w:r w:rsidRPr="00C860F7">
        <w:rPr>
          <w:sz w:val="24"/>
          <w:szCs w:val="24"/>
        </w:rPr>
        <w:t>Reitero os meus agradecimentos</w:t>
      </w:r>
    </w:p>
    <w:p w:rsidR="001656A0" w:rsidRPr="00C860F7" w:rsidRDefault="001656A0" w:rsidP="001656A0">
      <w:pPr>
        <w:pStyle w:val="PargrafodaLista"/>
        <w:ind w:left="0"/>
        <w:jc w:val="both"/>
        <w:rPr>
          <w:sz w:val="24"/>
          <w:szCs w:val="24"/>
        </w:rPr>
      </w:pPr>
    </w:p>
    <w:p w:rsidR="001656A0" w:rsidRPr="00C860F7" w:rsidRDefault="001656A0" w:rsidP="001656A0">
      <w:pPr>
        <w:pStyle w:val="PargrafodaLista"/>
        <w:ind w:left="0"/>
        <w:jc w:val="both"/>
        <w:rPr>
          <w:sz w:val="24"/>
          <w:szCs w:val="24"/>
        </w:rPr>
      </w:pPr>
      <w:r w:rsidRPr="00C860F7">
        <w:rPr>
          <w:sz w:val="24"/>
          <w:szCs w:val="24"/>
        </w:rPr>
        <w:t>Telefone 923659195</w:t>
      </w:r>
    </w:p>
    <w:p w:rsidR="001656A0" w:rsidRDefault="001656A0" w:rsidP="001656A0">
      <w:pPr>
        <w:pStyle w:val="PargrafodaLista"/>
        <w:ind w:left="0"/>
        <w:jc w:val="both"/>
        <w:rPr>
          <w:sz w:val="24"/>
          <w:szCs w:val="24"/>
        </w:rPr>
      </w:pPr>
      <w:r w:rsidRPr="00C860F7">
        <w:rPr>
          <w:sz w:val="24"/>
          <w:szCs w:val="24"/>
        </w:rPr>
        <w:t xml:space="preserve">Correio electrónico: </w:t>
      </w:r>
      <w:hyperlink r:id="rId210" w:history="1">
        <w:r w:rsidRPr="00C860F7">
          <w:rPr>
            <w:rStyle w:val="Hiperligao"/>
            <w:sz w:val="24"/>
            <w:szCs w:val="24"/>
          </w:rPr>
          <w:t>ferpaixao@iol.pt</w:t>
        </w:r>
      </w:hyperlink>
    </w:p>
    <w:p w:rsidR="001656A0" w:rsidRDefault="001656A0" w:rsidP="001656A0">
      <w:pPr>
        <w:pStyle w:val="PargrafodaLista"/>
        <w:ind w:left="0"/>
        <w:jc w:val="both"/>
        <w:rPr>
          <w:sz w:val="24"/>
          <w:szCs w:val="24"/>
        </w:rPr>
      </w:pPr>
    </w:p>
    <w:p w:rsidR="001656A0" w:rsidRDefault="001656A0" w:rsidP="001656A0">
      <w:pPr>
        <w:pStyle w:val="PargrafodaLista"/>
        <w:ind w:left="0"/>
        <w:jc w:val="center"/>
        <w:rPr>
          <w:sz w:val="24"/>
          <w:szCs w:val="24"/>
        </w:rPr>
      </w:pPr>
      <w:r>
        <w:rPr>
          <w:sz w:val="24"/>
          <w:szCs w:val="24"/>
        </w:rPr>
        <w:t>O inquiridor/investigador</w:t>
      </w:r>
    </w:p>
    <w:p w:rsidR="001656A0" w:rsidRDefault="001656A0" w:rsidP="001656A0">
      <w:pPr>
        <w:pStyle w:val="PargrafodaLista"/>
        <w:ind w:left="0"/>
        <w:jc w:val="center"/>
        <w:rPr>
          <w:sz w:val="24"/>
          <w:szCs w:val="24"/>
        </w:rPr>
      </w:pPr>
    </w:p>
    <w:p w:rsidR="001656A0" w:rsidRPr="00C860F7" w:rsidRDefault="001656A0" w:rsidP="001656A0">
      <w:pPr>
        <w:pStyle w:val="PargrafodaLista"/>
        <w:ind w:left="0"/>
        <w:jc w:val="center"/>
        <w:rPr>
          <w:sz w:val="24"/>
          <w:szCs w:val="24"/>
        </w:rPr>
      </w:pPr>
      <w:r>
        <w:rPr>
          <w:sz w:val="24"/>
          <w:szCs w:val="24"/>
        </w:rPr>
        <w:t>Fernando da Paixão André Manuel</w:t>
      </w:r>
    </w:p>
    <w:p w:rsidR="001656A0" w:rsidRPr="00C860F7" w:rsidRDefault="001656A0" w:rsidP="001656A0">
      <w:pPr>
        <w:pStyle w:val="PargrafodaLista"/>
        <w:ind w:left="0"/>
        <w:jc w:val="both"/>
        <w:rPr>
          <w:sz w:val="24"/>
          <w:szCs w:val="24"/>
        </w:rPr>
      </w:pPr>
    </w:p>
    <w:p w:rsidR="001656A0" w:rsidRPr="00BF104B" w:rsidRDefault="001656A0" w:rsidP="00B432E7">
      <w:pPr>
        <w:spacing w:after="0"/>
        <w:rPr>
          <w:rFonts w:ascii="Arial" w:hAnsi="Arial" w:cs="Arial"/>
          <w:sz w:val="24"/>
          <w:szCs w:val="24"/>
        </w:rPr>
      </w:pPr>
    </w:p>
    <w:sectPr w:rsidR="001656A0" w:rsidRPr="00BF104B" w:rsidSect="00F22370">
      <w:headerReference w:type="default" r:id="rId211"/>
      <w:footerReference w:type="default" r:id="rId212"/>
      <w:pgSz w:w="11906" w:h="16838" w:code="9"/>
      <w:pgMar w:top="932" w:right="1701" w:bottom="1417" w:left="1701" w:header="85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F4E" w:rsidRDefault="00591F4E" w:rsidP="006A0805">
      <w:pPr>
        <w:spacing w:after="0" w:line="240" w:lineRule="auto"/>
      </w:pPr>
      <w:r>
        <w:separator/>
      </w:r>
    </w:p>
  </w:endnote>
  <w:endnote w:type="continuationSeparator" w:id="0">
    <w:p w:rsidR="00591F4E" w:rsidRDefault="00591F4E" w:rsidP="006A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3"/>
    </w:tblGrid>
    <w:tr w:rsidR="00075AC6" w:rsidTr="00EF0109">
      <w:tc>
        <w:tcPr>
          <w:tcW w:w="4500" w:type="pct"/>
          <w:tcBorders>
            <w:top w:val="single" w:sz="4" w:space="0" w:color="auto"/>
            <w:right w:val="single" w:sz="4" w:space="0" w:color="auto"/>
          </w:tcBorders>
          <w:shd w:val="clear" w:color="auto" w:fill="auto"/>
        </w:tcPr>
        <w:p w:rsidR="00075AC6" w:rsidRPr="00EF0109" w:rsidRDefault="00075AC6" w:rsidP="003F51A6">
          <w:pPr>
            <w:spacing w:after="0"/>
          </w:pPr>
        </w:p>
      </w:tc>
      <w:tc>
        <w:tcPr>
          <w:tcW w:w="500" w:type="pct"/>
          <w:tcBorders>
            <w:top w:val="single" w:sz="4" w:space="0" w:color="auto"/>
            <w:left w:val="single" w:sz="4" w:space="0" w:color="auto"/>
          </w:tcBorders>
          <w:shd w:val="clear" w:color="auto" w:fill="auto"/>
        </w:tcPr>
        <w:p w:rsidR="00075AC6" w:rsidRPr="00EF0109" w:rsidRDefault="00075AC6">
          <w:pPr>
            <w:pStyle w:val="Cabealho"/>
          </w:pPr>
          <w:r>
            <w:fldChar w:fldCharType="begin"/>
          </w:r>
          <w:r>
            <w:instrText xml:space="preserve"> PAGE   \* MERGEFORMAT </w:instrText>
          </w:r>
          <w:r>
            <w:fldChar w:fldCharType="separate"/>
          </w:r>
          <w:r w:rsidR="00E241D9">
            <w:rPr>
              <w:noProof/>
            </w:rPr>
            <w:t>138</w:t>
          </w:r>
          <w:r>
            <w:rPr>
              <w:noProof/>
            </w:rPr>
            <w:fldChar w:fldCharType="end"/>
          </w:r>
        </w:p>
      </w:tc>
    </w:tr>
  </w:tbl>
  <w:p w:rsidR="00075AC6" w:rsidRDefault="00075AC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F4E" w:rsidRDefault="00591F4E" w:rsidP="006A0805">
      <w:pPr>
        <w:spacing w:after="0" w:line="240" w:lineRule="auto"/>
      </w:pPr>
      <w:r>
        <w:separator/>
      </w:r>
    </w:p>
  </w:footnote>
  <w:footnote w:type="continuationSeparator" w:id="0">
    <w:p w:rsidR="00591F4E" w:rsidRDefault="00591F4E" w:rsidP="006A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AC6" w:rsidRPr="00952AE0" w:rsidRDefault="00075AC6" w:rsidP="00952AE0">
    <w:pPr>
      <w:pStyle w:val="Cabealho"/>
      <w:pBdr>
        <w:bottom w:val="single" w:sz="4" w:space="0" w:color="A5A5A5" w:themeColor="background1" w:themeShade="A5"/>
      </w:pBdr>
      <w:tabs>
        <w:tab w:val="left" w:pos="2580"/>
        <w:tab w:val="left" w:pos="2985"/>
      </w:tabs>
      <w:spacing w:after="120" w:line="276" w:lineRule="auto"/>
      <w:jc w:val="center"/>
      <w:rPr>
        <w:rFonts w:ascii="Arial" w:hAnsi="Arial" w:cs="Arial"/>
        <w:color w:val="000000" w:themeColor="text1"/>
        <w:sz w:val="18"/>
        <w:szCs w:val="28"/>
      </w:rPr>
    </w:pPr>
    <w:r w:rsidRPr="00454122">
      <w:rPr>
        <w:rFonts w:ascii="Arial" w:hAnsi="Arial" w:cs="Arial"/>
        <w:bCs/>
        <w:color w:val="000000" w:themeColor="text1"/>
        <w:sz w:val="18"/>
        <w:szCs w:val="28"/>
      </w:rPr>
      <w:t>Avanços e Recuos Sobre a Descentralização em Angola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133F6"/>
    <w:multiLevelType w:val="hybridMultilevel"/>
    <w:tmpl w:val="6262BEF4"/>
    <w:lvl w:ilvl="0" w:tplc="08160001">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1">
    <w:nsid w:val="12626F10"/>
    <w:multiLevelType w:val="multilevel"/>
    <w:tmpl w:val="B0DC8630"/>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7F783D"/>
    <w:multiLevelType w:val="hybridMultilevel"/>
    <w:tmpl w:val="0ABE72FE"/>
    <w:lvl w:ilvl="0" w:tplc="08160001">
      <w:start w:val="1"/>
      <w:numFmt w:val="bullet"/>
      <w:lvlText w:val=""/>
      <w:lvlJc w:val="left"/>
      <w:pPr>
        <w:ind w:left="1488" w:hanging="360"/>
      </w:pPr>
      <w:rPr>
        <w:rFonts w:ascii="Symbol" w:hAnsi="Symbol" w:hint="default"/>
      </w:rPr>
    </w:lvl>
    <w:lvl w:ilvl="1" w:tplc="08160003" w:tentative="1">
      <w:start w:val="1"/>
      <w:numFmt w:val="bullet"/>
      <w:lvlText w:val="o"/>
      <w:lvlJc w:val="left"/>
      <w:pPr>
        <w:ind w:left="2208" w:hanging="360"/>
      </w:pPr>
      <w:rPr>
        <w:rFonts w:ascii="Courier New" w:hAnsi="Courier New" w:cs="Courier New" w:hint="default"/>
      </w:rPr>
    </w:lvl>
    <w:lvl w:ilvl="2" w:tplc="08160005" w:tentative="1">
      <w:start w:val="1"/>
      <w:numFmt w:val="bullet"/>
      <w:lvlText w:val=""/>
      <w:lvlJc w:val="left"/>
      <w:pPr>
        <w:ind w:left="2928" w:hanging="360"/>
      </w:pPr>
      <w:rPr>
        <w:rFonts w:ascii="Wingdings" w:hAnsi="Wingdings" w:hint="default"/>
      </w:rPr>
    </w:lvl>
    <w:lvl w:ilvl="3" w:tplc="08160001" w:tentative="1">
      <w:start w:val="1"/>
      <w:numFmt w:val="bullet"/>
      <w:lvlText w:val=""/>
      <w:lvlJc w:val="left"/>
      <w:pPr>
        <w:ind w:left="3648" w:hanging="360"/>
      </w:pPr>
      <w:rPr>
        <w:rFonts w:ascii="Symbol" w:hAnsi="Symbol" w:hint="default"/>
      </w:rPr>
    </w:lvl>
    <w:lvl w:ilvl="4" w:tplc="08160003" w:tentative="1">
      <w:start w:val="1"/>
      <w:numFmt w:val="bullet"/>
      <w:lvlText w:val="o"/>
      <w:lvlJc w:val="left"/>
      <w:pPr>
        <w:ind w:left="4368" w:hanging="360"/>
      </w:pPr>
      <w:rPr>
        <w:rFonts w:ascii="Courier New" w:hAnsi="Courier New" w:cs="Courier New" w:hint="default"/>
      </w:rPr>
    </w:lvl>
    <w:lvl w:ilvl="5" w:tplc="08160005" w:tentative="1">
      <w:start w:val="1"/>
      <w:numFmt w:val="bullet"/>
      <w:lvlText w:val=""/>
      <w:lvlJc w:val="left"/>
      <w:pPr>
        <w:ind w:left="5088" w:hanging="360"/>
      </w:pPr>
      <w:rPr>
        <w:rFonts w:ascii="Wingdings" w:hAnsi="Wingdings" w:hint="default"/>
      </w:rPr>
    </w:lvl>
    <w:lvl w:ilvl="6" w:tplc="08160001" w:tentative="1">
      <w:start w:val="1"/>
      <w:numFmt w:val="bullet"/>
      <w:lvlText w:val=""/>
      <w:lvlJc w:val="left"/>
      <w:pPr>
        <w:ind w:left="5808" w:hanging="360"/>
      </w:pPr>
      <w:rPr>
        <w:rFonts w:ascii="Symbol" w:hAnsi="Symbol" w:hint="default"/>
      </w:rPr>
    </w:lvl>
    <w:lvl w:ilvl="7" w:tplc="08160003" w:tentative="1">
      <w:start w:val="1"/>
      <w:numFmt w:val="bullet"/>
      <w:lvlText w:val="o"/>
      <w:lvlJc w:val="left"/>
      <w:pPr>
        <w:ind w:left="6528" w:hanging="360"/>
      </w:pPr>
      <w:rPr>
        <w:rFonts w:ascii="Courier New" w:hAnsi="Courier New" w:cs="Courier New" w:hint="default"/>
      </w:rPr>
    </w:lvl>
    <w:lvl w:ilvl="8" w:tplc="08160005" w:tentative="1">
      <w:start w:val="1"/>
      <w:numFmt w:val="bullet"/>
      <w:lvlText w:val=""/>
      <w:lvlJc w:val="left"/>
      <w:pPr>
        <w:ind w:left="7248" w:hanging="360"/>
      </w:pPr>
      <w:rPr>
        <w:rFonts w:ascii="Wingdings" w:hAnsi="Wingdings" w:hint="default"/>
      </w:rPr>
    </w:lvl>
  </w:abstractNum>
  <w:abstractNum w:abstractNumId="3">
    <w:nsid w:val="179C6901"/>
    <w:multiLevelType w:val="hybridMultilevel"/>
    <w:tmpl w:val="AEB26D3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7D50CCE"/>
    <w:multiLevelType w:val="hybridMultilevel"/>
    <w:tmpl w:val="BA7CDB9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8EF47F5"/>
    <w:multiLevelType w:val="hybridMultilevel"/>
    <w:tmpl w:val="68167D0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994776D"/>
    <w:multiLevelType w:val="hybridMultilevel"/>
    <w:tmpl w:val="DA020EF8"/>
    <w:lvl w:ilvl="0" w:tplc="A2202CEC">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7">
    <w:nsid w:val="19B97E3B"/>
    <w:multiLevelType w:val="hybridMultilevel"/>
    <w:tmpl w:val="20EC4E78"/>
    <w:lvl w:ilvl="0" w:tplc="C4F0D00C">
      <w:start w:val="1"/>
      <w:numFmt w:val="lowerLetter"/>
      <w:lvlText w:val="%1)"/>
      <w:lvlJc w:val="left"/>
      <w:pPr>
        <w:ind w:left="720" w:hanging="360"/>
      </w:pPr>
      <w:rPr>
        <w:rFonts w:hint="default"/>
        <w:b w:val="0"/>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DD816B3"/>
    <w:multiLevelType w:val="hybridMultilevel"/>
    <w:tmpl w:val="F1223928"/>
    <w:lvl w:ilvl="0" w:tplc="5C988DA8">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9">
    <w:nsid w:val="1F6C2A15"/>
    <w:multiLevelType w:val="hybridMultilevel"/>
    <w:tmpl w:val="60422F4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1947033"/>
    <w:multiLevelType w:val="hybridMultilevel"/>
    <w:tmpl w:val="47C0E3DC"/>
    <w:lvl w:ilvl="0" w:tplc="3E54AA8C">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1">
    <w:nsid w:val="29F55A58"/>
    <w:multiLevelType w:val="hybridMultilevel"/>
    <w:tmpl w:val="55E2443A"/>
    <w:lvl w:ilvl="0" w:tplc="000C30E0">
      <w:start w:val="1"/>
      <w:numFmt w:val="decimal"/>
      <w:lvlText w:val="%1)"/>
      <w:lvlJc w:val="left"/>
      <w:pPr>
        <w:tabs>
          <w:tab w:val="num" w:pos="2496"/>
        </w:tabs>
        <w:ind w:left="2496"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2C5168F8"/>
    <w:multiLevelType w:val="hybridMultilevel"/>
    <w:tmpl w:val="9FFAADF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02833CD"/>
    <w:multiLevelType w:val="hybridMultilevel"/>
    <w:tmpl w:val="E3AE3D76"/>
    <w:lvl w:ilvl="0" w:tplc="08160001">
      <w:start w:val="1"/>
      <w:numFmt w:val="bullet"/>
      <w:lvlText w:val=""/>
      <w:lvlJc w:val="left"/>
      <w:pPr>
        <w:ind w:left="3600" w:hanging="360"/>
      </w:pPr>
      <w:rPr>
        <w:rFonts w:ascii="Symbol" w:hAnsi="Symbol" w:hint="default"/>
      </w:rPr>
    </w:lvl>
    <w:lvl w:ilvl="1" w:tplc="08160003" w:tentative="1">
      <w:start w:val="1"/>
      <w:numFmt w:val="bullet"/>
      <w:lvlText w:val="o"/>
      <w:lvlJc w:val="left"/>
      <w:pPr>
        <w:ind w:left="4320" w:hanging="360"/>
      </w:pPr>
      <w:rPr>
        <w:rFonts w:ascii="Courier New" w:hAnsi="Courier New" w:cs="Courier New" w:hint="default"/>
      </w:rPr>
    </w:lvl>
    <w:lvl w:ilvl="2" w:tplc="08160005" w:tentative="1">
      <w:start w:val="1"/>
      <w:numFmt w:val="bullet"/>
      <w:lvlText w:val=""/>
      <w:lvlJc w:val="left"/>
      <w:pPr>
        <w:ind w:left="5040" w:hanging="360"/>
      </w:pPr>
      <w:rPr>
        <w:rFonts w:ascii="Wingdings" w:hAnsi="Wingdings" w:hint="default"/>
      </w:rPr>
    </w:lvl>
    <w:lvl w:ilvl="3" w:tplc="08160001" w:tentative="1">
      <w:start w:val="1"/>
      <w:numFmt w:val="bullet"/>
      <w:lvlText w:val=""/>
      <w:lvlJc w:val="left"/>
      <w:pPr>
        <w:ind w:left="5760" w:hanging="360"/>
      </w:pPr>
      <w:rPr>
        <w:rFonts w:ascii="Symbol" w:hAnsi="Symbol" w:hint="default"/>
      </w:rPr>
    </w:lvl>
    <w:lvl w:ilvl="4" w:tplc="08160003" w:tentative="1">
      <w:start w:val="1"/>
      <w:numFmt w:val="bullet"/>
      <w:lvlText w:val="o"/>
      <w:lvlJc w:val="left"/>
      <w:pPr>
        <w:ind w:left="6480" w:hanging="360"/>
      </w:pPr>
      <w:rPr>
        <w:rFonts w:ascii="Courier New" w:hAnsi="Courier New" w:cs="Courier New" w:hint="default"/>
      </w:rPr>
    </w:lvl>
    <w:lvl w:ilvl="5" w:tplc="08160005" w:tentative="1">
      <w:start w:val="1"/>
      <w:numFmt w:val="bullet"/>
      <w:lvlText w:val=""/>
      <w:lvlJc w:val="left"/>
      <w:pPr>
        <w:ind w:left="7200" w:hanging="360"/>
      </w:pPr>
      <w:rPr>
        <w:rFonts w:ascii="Wingdings" w:hAnsi="Wingdings" w:hint="default"/>
      </w:rPr>
    </w:lvl>
    <w:lvl w:ilvl="6" w:tplc="08160001" w:tentative="1">
      <w:start w:val="1"/>
      <w:numFmt w:val="bullet"/>
      <w:lvlText w:val=""/>
      <w:lvlJc w:val="left"/>
      <w:pPr>
        <w:ind w:left="7920" w:hanging="360"/>
      </w:pPr>
      <w:rPr>
        <w:rFonts w:ascii="Symbol" w:hAnsi="Symbol" w:hint="default"/>
      </w:rPr>
    </w:lvl>
    <w:lvl w:ilvl="7" w:tplc="08160003" w:tentative="1">
      <w:start w:val="1"/>
      <w:numFmt w:val="bullet"/>
      <w:lvlText w:val="o"/>
      <w:lvlJc w:val="left"/>
      <w:pPr>
        <w:ind w:left="8640" w:hanging="360"/>
      </w:pPr>
      <w:rPr>
        <w:rFonts w:ascii="Courier New" w:hAnsi="Courier New" w:cs="Courier New" w:hint="default"/>
      </w:rPr>
    </w:lvl>
    <w:lvl w:ilvl="8" w:tplc="08160005" w:tentative="1">
      <w:start w:val="1"/>
      <w:numFmt w:val="bullet"/>
      <w:lvlText w:val=""/>
      <w:lvlJc w:val="left"/>
      <w:pPr>
        <w:ind w:left="9360" w:hanging="360"/>
      </w:pPr>
      <w:rPr>
        <w:rFonts w:ascii="Wingdings" w:hAnsi="Wingdings" w:hint="default"/>
      </w:rPr>
    </w:lvl>
  </w:abstractNum>
  <w:abstractNum w:abstractNumId="14">
    <w:nsid w:val="311D6577"/>
    <w:multiLevelType w:val="hybridMultilevel"/>
    <w:tmpl w:val="8C3660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1484779"/>
    <w:multiLevelType w:val="hybridMultilevel"/>
    <w:tmpl w:val="7D127EF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6">
    <w:nsid w:val="356C2AEA"/>
    <w:multiLevelType w:val="hybridMultilevel"/>
    <w:tmpl w:val="59C8E8E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7">
    <w:nsid w:val="3BDF0F2B"/>
    <w:multiLevelType w:val="hybridMultilevel"/>
    <w:tmpl w:val="38522E88"/>
    <w:lvl w:ilvl="0" w:tplc="0816000F">
      <w:start w:val="1"/>
      <w:numFmt w:val="decimal"/>
      <w:lvlText w:val="%1."/>
      <w:lvlJc w:val="left"/>
      <w:pPr>
        <w:ind w:left="720" w:hanging="360"/>
      </w:pPr>
      <w:rPr>
        <w:rFonts w:hint="default"/>
        <w:b w:val="0"/>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406C36DF"/>
    <w:multiLevelType w:val="hybridMultilevel"/>
    <w:tmpl w:val="06BE23EE"/>
    <w:lvl w:ilvl="0" w:tplc="0486EB00">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9">
    <w:nsid w:val="41575BC1"/>
    <w:multiLevelType w:val="hybridMultilevel"/>
    <w:tmpl w:val="2FDA3262"/>
    <w:lvl w:ilvl="0" w:tplc="97508510">
      <w:start w:val="1"/>
      <w:numFmt w:val="decimal"/>
      <w:lvlText w:val="%1."/>
      <w:lvlJc w:val="left"/>
      <w:pPr>
        <w:ind w:left="1068" w:hanging="360"/>
      </w:pPr>
      <w:rPr>
        <w:rFonts w:hint="default"/>
        <w:b w:val="0"/>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0">
    <w:nsid w:val="43FF62C3"/>
    <w:multiLevelType w:val="hybridMultilevel"/>
    <w:tmpl w:val="5E64A8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4EB07F03"/>
    <w:multiLevelType w:val="hybridMultilevel"/>
    <w:tmpl w:val="4A12F8AC"/>
    <w:lvl w:ilvl="0" w:tplc="ABA2FABA">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2">
    <w:nsid w:val="53F179CD"/>
    <w:multiLevelType w:val="hybridMultilevel"/>
    <w:tmpl w:val="527E300A"/>
    <w:lvl w:ilvl="0" w:tplc="08160017">
      <w:start w:val="1"/>
      <w:numFmt w:val="lowerLetter"/>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54243456"/>
    <w:multiLevelType w:val="hybridMultilevel"/>
    <w:tmpl w:val="401CED4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56B47767"/>
    <w:multiLevelType w:val="hybridMultilevel"/>
    <w:tmpl w:val="E26CF4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C2674F7"/>
    <w:multiLevelType w:val="hybridMultilevel"/>
    <w:tmpl w:val="8CF051CE"/>
    <w:lvl w:ilvl="0" w:tplc="5EC4E4C8">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6">
    <w:nsid w:val="5F7839B7"/>
    <w:multiLevelType w:val="hybridMultilevel"/>
    <w:tmpl w:val="DE201E1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7">
    <w:nsid w:val="62E0701C"/>
    <w:multiLevelType w:val="hybridMultilevel"/>
    <w:tmpl w:val="BEF430AC"/>
    <w:lvl w:ilvl="0" w:tplc="9B5C8B76">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8">
    <w:nsid w:val="65FB0BEA"/>
    <w:multiLevelType w:val="hybridMultilevel"/>
    <w:tmpl w:val="57AE4984"/>
    <w:lvl w:ilvl="0" w:tplc="2E5A79F6">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9">
    <w:nsid w:val="67283714"/>
    <w:multiLevelType w:val="hybridMultilevel"/>
    <w:tmpl w:val="908E2DD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6F224A5F"/>
    <w:multiLevelType w:val="hybridMultilevel"/>
    <w:tmpl w:val="D0BEC92C"/>
    <w:lvl w:ilvl="0" w:tplc="25160A90">
      <w:start w:val="1"/>
      <w:numFmt w:val="lowerLetter"/>
      <w:lvlText w:val="%1)"/>
      <w:lvlJc w:val="left"/>
      <w:pPr>
        <w:ind w:left="1211" w:hanging="360"/>
      </w:pPr>
      <w:rPr>
        <w:rFonts w:hint="default"/>
        <w:i/>
        <w:iCs/>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31">
    <w:nsid w:val="747616A8"/>
    <w:multiLevelType w:val="hybridMultilevel"/>
    <w:tmpl w:val="6930CA32"/>
    <w:lvl w:ilvl="0" w:tplc="95F433E6">
      <w:start w:val="1"/>
      <w:numFmt w:val="lowerLetter"/>
      <w:lvlText w:val="%1)"/>
      <w:lvlJc w:val="left"/>
      <w:pPr>
        <w:tabs>
          <w:tab w:val="num" w:pos="2484"/>
        </w:tabs>
        <w:ind w:left="2484" w:hanging="360"/>
      </w:pPr>
      <w:rPr>
        <w:rFonts w:hint="default"/>
      </w:rPr>
    </w:lvl>
    <w:lvl w:ilvl="1" w:tplc="08160019" w:tentative="1">
      <w:start w:val="1"/>
      <w:numFmt w:val="lowerLetter"/>
      <w:lvlText w:val="%2."/>
      <w:lvlJc w:val="left"/>
      <w:pPr>
        <w:tabs>
          <w:tab w:val="num" w:pos="3204"/>
        </w:tabs>
        <w:ind w:left="3204" w:hanging="360"/>
      </w:pPr>
    </w:lvl>
    <w:lvl w:ilvl="2" w:tplc="0816001B" w:tentative="1">
      <w:start w:val="1"/>
      <w:numFmt w:val="lowerRoman"/>
      <w:lvlText w:val="%3."/>
      <w:lvlJc w:val="right"/>
      <w:pPr>
        <w:tabs>
          <w:tab w:val="num" w:pos="3924"/>
        </w:tabs>
        <w:ind w:left="3924" w:hanging="180"/>
      </w:pPr>
    </w:lvl>
    <w:lvl w:ilvl="3" w:tplc="0816000F" w:tentative="1">
      <w:start w:val="1"/>
      <w:numFmt w:val="decimal"/>
      <w:lvlText w:val="%4."/>
      <w:lvlJc w:val="left"/>
      <w:pPr>
        <w:tabs>
          <w:tab w:val="num" w:pos="4644"/>
        </w:tabs>
        <w:ind w:left="4644" w:hanging="360"/>
      </w:pPr>
    </w:lvl>
    <w:lvl w:ilvl="4" w:tplc="08160019" w:tentative="1">
      <w:start w:val="1"/>
      <w:numFmt w:val="lowerLetter"/>
      <w:lvlText w:val="%5."/>
      <w:lvlJc w:val="left"/>
      <w:pPr>
        <w:tabs>
          <w:tab w:val="num" w:pos="5364"/>
        </w:tabs>
        <w:ind w:left="5364" w:hanging="360"/>
      </w:pPr>
    </w:lvl>
    <w:lvl w:ilvl="5" w:tplc="0816001B" w:tentative="1">
      <w:start w:val="1"/>
      <w:numFmt w:val="lowerRoman"/>
      <w:lvlText w:val="%6."/>
      <w:lvlJc w:val="right"/>
      <w:pPr>
        <w:tabs>
          <w:tab w:val="num" w:pos="6084"/>
        </w:tabs>
        <w:ind w:left="6084" w:hanging="180"/>
      </w:pPr>
    </w:lvl>
    <w:lvl w:ilvl="6" w:tplc="0816000F" w:tentative="1">
      <w:start w:val="1"/>
      <w:numFmt w:val="decimal"/>
      <w:lvlText w:val="%7."/>
      <w:lvlJc w:val="left"/>
      <w:pPr>
        <w:tabs>
          <w:tab w:val="num" w:pos="6804"/>
        </w:tabs>
        <w:ind w:left="6804" w:hanging="360"/>
      </w:pPr>
    </w:lvl>
    <w:lvl w:ilvl="7" w:tplc="08160019" w:tentative="1">
      <w:start w:val="1"/>
      <w:numFmt w:val="lowerLetter"/>
      <w:lvlText w:val="%8."/>
      <w:lvlJc w:val="left"/>
      <w:pPr>
        <w:tabs>
          <w:tab w:val="num" w:pos="7524"/>
        </w:tabs>
        <w:ind w:left="7524" w:hanging="360"/>
      </w:pPr>
    </w:lvl>
    <w:lvl w:ilvl="8" w:tplc="0816001B" w:tentative="1">
      <w:start w:val="1"/>
      <w:numFmt w:val="lowerRoman"/>
      <w:lvlText w:val="%9."/>
      <w:lvlJc w:val="right"/>
      <w:pPr>
        <w:tabs>
          <w:tab w:val="num" w:pos="8244"/>
        </w:tabs>
        <w:ind w:left="8244" w:hanging="180"/>
      </w:pPr>
    </w:lvl>
  </w:abstractNum>
  <w:abstractNum w:abstractNumId="32">
    <w:nsid w:val="76154D3D"/>
    <w:multiLevelType w:val="hybridMultilevel"/>
    <w:tmpl w:val="EB74732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77F36A18"/>
    <w:multiLevelType w:val="hybridMultilevel"/>
    <w:tmpl w:val="94447EDA"/>
    <w:lvl w:ilvl="0" w:tplc="502282E2">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4">
    <w:nsid w:val="7DB02C10"/>
    <w:multiLevelType w:val="hybridMultilevel"/>
    <w:tmpl w:val="DA6609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7E03113E"/>
    <w:multiLevelType w:val="hybridMultilevel"/>
    <w:tmpl w:val="1654060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5"/>
  </w:num>
  <w:num w:numId="5">
    <w:abstractNumId w:val="29"/>
  </w:num>
  <w:num w:numId="6">
    <w:abstractNumId w:val="31"/>
  </w:num>
  <w:num w:numId="7">
    <w:abstractNumId w:val="9"/>
  </w:num>
  <w:num w:numId="8">
    <w:abstractNumId w:val="12"/>
  </w:num>
  <w:num w:numId="9">
    <w:abstractNumId w:val="1"/>
  </w:num>
  <w:num w:numId="10">
    <w:abstractNumId w:val="27"/>
  </w:num>
  <w:num w:numId="11">
    <w:abstractNumId w:val="23"/>
  </w:num>
  <w:num w:numId="12">
    <w:abstractNumId w:val="6"/>
  </w:num>
  <w:num w:numId="13">
    <w:abstractNumId w:val="10"/>
  </w:num>
  <w:num w:numId="14">
    <w:abstractNumId w:val="2"/>
  </w:num>
  <w:num w:numId="15">
    <w:abstractNumId w:val="34"/>
  </w:num>
  <w:num w:numId="16">
    <w:abstractNumId w:val="13"/>
  </w:num>
  <w:num w:numId="17">
    <w:abstractNumId w:val="18"/>
  </w:num>
  <w:num w:numId="18">
    <w:abstractNumId w:val="24"/>
  </w:num>
  <w:num w:numId="19">
    <w:abstractNumId w:val="15"/>
  </w:num>
  <w:num w:numId="20">
    <w:abstractNumId w:val="14"/>
  </w:num>
  <w:num w:numId="21">
    <w:abstractNumId w:val="26"/>
  </w:num>
  <w:num w:numId="22">
    <w:abstractNumId w:val="11"/>
  </w:num>
  <w:num w:numId="23">
    <w:abstractNumId w:val="17"/>
  </w:num>
  <w:num w:numId="24">
    <w:abstractNumId w:val="16"/>
  </w:num>
  <w:num w:numId="25">
    <w:abstractNumId w:val="0"/>
  </w:num>
  <w:num w:numId="26">
    <w:abstractNumId w:val="3"/>
  </w:num>
  <w:num w:numId="27">
    <w:abstractNumId w:val="21"/>
  </w:num>
  <w:num w:numId="28">
    <w:abstractNumId w:val="33"/>
  </w:num>
  <w:num w:numId="29">
    <w:abstractNumId w:val="30"/>
  </w:num>
  <w:num w:numId="30">
    <w:abstractNumId w:val="35"/>
  </w:num>
  <w:num w:numId="31">
    <w:abstractNumId w:val="32"/>
  </w:num>
  <w:num w:numId="32">
    <w:abstractNumId w:val="19"/>
  </w:num>
  <w:num w:numId="33">
    <w:abstractNumId w:val="28"/>
  </w:num>
  <w:num w:numId="34">
    <w:abstractNumId w:val="25"/>
  </w:num>
  <w:num w:numId="35">
    <w:abstractNumId w:val="20"/>
  </w:num>
  <w:num w:numId="36">
    <w:abstractNumId w:val="22"/>
  </w:num>
  <w:num w:numId="37">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231"/>
    <w:rsid w:val="00000494"/>
    <w:rsid w:val="00001131"/>
    <w:rsid w:val="00005A6B"/>
    <w:rsid w:val="00010828"/>
    <w:rsid w:val="00012BB0"/>
    <w:rsid w:val="000130FE"/>
    <w:rsid w:val="00014314"/>
    <w:rsid w:val="00014344"/>
    <w:rsid w:val="000146B0"/>
    <w:rsid w:val="0001509E"/>
    <w:rsid w:val="00015C92"/>
    <w:rsid w:val="000173E6"/>
    <w:rsid w:val="00020873"/>
    <w:rsid w:val="00021423"/>
    <w:rsid w:val="00022990"/>
    <w:rsid w:val="00023275"/>
    <w:rsid w:val="00023F56"/>
    <w:rsid w:val="00026B03"/>
    <w:rsid w:val="000277E6"/>
    <w:rsid w:val="0002780B"/>
    <w:rsid w:val="0003042C"/>
    <w:rsid w:val="0003056A"/>
    <w:rsid w:val="000322E2"/>
    <w:rsid w:val="00032FBF"/>
    <w:rsid w:val="000353F4"/>
    <w:rsid w:val="000357AD"/>
    <w:rsid w:val="000361F4"/>
    <w:rsid w:val="00036889"/>
    <w:rsid w:val="000429CD"/>
    <w:rsid w:val="00042EFC"/>
    <w:rsid w:val="00043BF6"/>
    <w:rsid w:val="00043E2E"/>
    <w:rsid w:val="000441CC"/>
    <w:rsid w:val="0004630B"/>
    <w:rsid w:val="00047293"/>
    <w:rsid w:val="00050414"/>
    <w:rsid w:val="00050645"/>
    <w:rsid w:val="00050D1B"/>
    <w:rsid w:val="00050F2E"/>
    <w:rsid w:val="00054111"/>
    <w:rsid w:val="00054D4A"/>
    <w:rsid w:val="0005506C"/>
    <w:rsid w:val="000556E1"/>
    <w:rsid w:val="000558D6"/>
    <w:rsid w:val="00055A9F"/>
    <w:rsid w:val="00055C19"/>
    <w:rsid w:val="00055ED6"/>
    <w:rsid w:val="00056B07"/>
    <w:rsid w:val="00057140"/>
    <w:rsid w:val="00057958"/>
    <w:rsid w:val="000618CE"/>
    <w:rsid w:val="00061FF7"/>
    <w:rsid w:val="0006314B"/>
    <w:rsid w:val="00063F00"/>
    <w:rsid w:val="000644E8"/>
    <w:rsid w:val="00064CBB"/>
    <w:rsid w:val="00066051"/>
    <w:rsid w:val="00066A6C"/>
    <w:rsid w:val="0006743F"/>
    <w:rsid w:val="000677E5"/>
    <w:rsid w:val="00067C58"/>
    <w:rsid w:val="000705CC"/>
    <w:rsid w:val="00071837"/>
    <w:rsid w:val="000727CA"/>
    <w:rsid w:val="00072945"/>
    <w:rsid w:val="00072D08"/>
    <w:rsid w:val="00074279"/>
    <w:rsid w:val="00075AC6"/>
    <w:rsid w:val="00076124"/>
    <w:rsid w:val="000763A9"/>
    <w:rsid w:val="000769C5"/>
    <w:rsid w:val="00076E10"/>
    <w:rsid w:val="000772DF"/>
    <w:rsid w:val="000772EF"/>
    <w:rsid w:val="00081208"/>
    <w:rsid w:val="00081952"/>
    <w:rsid w:val="00082E19"/>
    <w:rsid w:val="00083098"/>
    <w:rsid w:val="000838E0"/>
    <w:rsid w:val="00085156"/>
    <w:rsid w:val="0008575A"/>
    <w:rsid w:val="000859A7"/>
    <w:rsid w:val="0008727A"/>
    <w:rsid w:val="00091B3C"/>
    <w:rsid w:val="00091DA1"/>
    <w:rsid w:val="00095375"/>
    <w:rsid w:val="00095499"/>
    <w:rsid w:val="000964E8"/>
    <w:rsid w:val="00096724"/>
    <w:rsid w:val="00096B23"/>
    <w:rsid w:val="000A0268"/>
    <w:rsid w:val="000A0360"/>
    <w:rsid w:val="000A043D"/>
    <w:rsid w:val="000A0FFF"/>
    <w:rsid w:val="000A1BF6"/>
    <w:rsid w:val="000A22E7"/>
    <w:rsid w:val="000A28C4"/>
    <w:rsid w:val="000A3E56"/>
    <w:rsid w:val="000A3EEA"/>
    <w:rsid w:val="000A43A6"/>
    <w:rsid w:val="000A4525"/>
    <w:rsid w:val="000A495E"/>
    <w:rsid w:val="000A5381"/>
    <w:rsid w:val="000A554C"/>
    <w:rsid w:val="000A5C46"/>
    <w:rsid w:val="000A61D7"/>
    <w:rsid w:val="000A6B04"/>
    <w:rsid w:val="000A72A1"/>
    <w:rsid w:val="000B17D1"/>
    <w:rsid w:val="000B1A51"/>
    <w:rsid w:val="000B1CD7"/>
    <w:rsid w:val="000B2129"/>
    <w:rsid w:val="000B2134"/>
    <w:rsid w:val="000B2E50"/>
    <w:rsid w:val="000B30FD"/>
    <w:rsid w:val="000B393E"/>
    <w:rsid w:val="000B4597"/>
    <w:rsid w:val="000B4BD4"/>
    <w:rsid w:val="000B57F7"/>
    <w:rsid w:val="000B5BE2"/>
    <w:rsid w:val="000B618C"/>
    <w:rsid w:val="000B6519"/>
    <w:rsid w:val="000B6812"/>
    <w:rsid w:val="000B6EEC"/>
    <w:rsid w:val="000C35B7"/>
    <w:rsid w:val="000C4642"/>
    <w:rsid w:val="000C65E2"/>
    <w:rsid w:val="000C73FD"/>
    <w:rsid w:val="000D2208"/>
    <w:rsid w:val="000D2D1A"/>
    <w:rsid w:val="000D42EF"/>
    <w:rsid w:val="000D66E2"/>
    <w:rsid w:val="000D6C8E"/>
    <w:rsid w:val="000D75CD"/>
    <w:rsid w:val="000D770F"/>
    <w:rsid w:val="000D7E3E"/>
    <w:rsid w:val="000E1D16"/>
    <w:rsid w:val="000E2D4E"/>
    <w:rsid w:val="000E3D49"/>
    <w:rsid w:val="000E4ED4"/>
    <w:rsid w:val="000E53E7"/>
    <w:rsid w:val="000E6A62"/>
    <w:rsid w:val="000E73EA"/>
    <w:rsid w:val="000E7945"/>
    <w:rsid w:val="000E7C14"/>
    <w:rsid w:val="000F0787"/>
    <w:rsid w:val="000F0C8C"/>
    <w:rsid w:val="000F113A"/>
    <w:rsid w:val="000F131F"/>
    <w:rsid w:val="000F177D"/>
    <w:rsid w:val="000F2A33"/>
    <w:rsid w:val="000F2A49"/>
    <w:rsid w:val="000F385A"/>
    <w:rsid w:val="000F4729"/>
    <w:rsid w:val="000F4A0D"/>
    <w:rsid w:val="000F5BD7"/>
    <w:rsid w:val="000F5F9A"/>
    <w:rsid w:val="000F6310"/>
    <w:rsid w:val="000F682F"/>
    <w:rsid w:val="000F6C55"/>
    <w:rsid w:val="000F7668"/>
    <w:rsid w:val="000F7B71"/>
    <w:rsid w:val="00100A11"/>
    <w:rsid w:val="0010104F"/>
    <w:rsid w:val="001030DD"/>
    <w:rsid w:val="00103310"/>
    <w:rsid w:val="001040DC"/>
    <w:rsid w:val="001044A9"/>
    <w:rsid w:val="00104D69"/>
    <w:rsid w:val="00105B46"/>
    <w:rsid w:val="001066F9"/>
    <w:rsid w:val="00107FEF"/>
    <w:rsid w:val="00111624"/>
    <w:rsid w:val="00112A2E"/>
    <w:rsid w:val="001134A6"/>
    <w:rsid w:val="001148D0"/>
    <w:rsid w:val="00114BD0"/>
    <w:rsid w:val="0011590A"/>
    <w:rsid w:val="00115AA9"/>
    <w:rsid w:val="00116B72"/>
    <w:rsid w:val="001171D8"/>
    <w:rsid w:val="0011774D"/>
    <w:rsid w:val="00117EB2"/>
    <w:rsid w:val="0012052E"/>
    <w:rsid w:val="00122F6E"/>
    <w:rsid w:val="00123708"/>
    <w:rsid w:val="00123A42"/>
    <w:rsid w:val="00124820"/>
    <w:rsid w:val="00124CAE"/>
    <w:rsid w:val="00125429"/>
    <w:rsid w:val="00127C2E"/>
    <w:rsid w:val="00130653"/>
    <w:rsid w:val="00131330"/>
    <w:rsid w:val="00131595"/>
    <w:rsid w:val="00131F2B"/>
    <w:rsid w:val="00133E83"/>
    <w:rsid w:val="0013561F"/>
    <w:rsid w:val="001358C4"/>
    <w:rsid w:val="00135FCE"/>
    <w:rsid w:val="001360C4"/>
    <w:rsid w:val="00137068"/>
    <w:rsid w:val="00137547"/>
    <w:rsid w:val="0013761A"/>
    <w:rsid w:val="00140033"/>
    <w:rsid w:val="001400DE"/>
    <w:rsid w:val="0014021A"/>
    <w:rsid w:val="00140547"/>
    <w:rsid w:val="001406FA"/>
    <w:rsid w:val="0014199B"/>
    <w:rsid w:val="00141C8C"/>
    <w:rsid w:val="0014236C"/>
    <w:rsid w:val="0014462A"/>
    <w:rsid w:val="00144D55"/>
    <w:rsid w:val="00145050"/>
    <w:rsid w:val="001457FB"/>
    <w:rsid w:val="001511C9"/>
    <w:rsid w:val="0015141B"/>
    <w:rsid w:val="001517B0"/>
    <w:rsid w:val="00151A4B"/>
    <w:rsid w:val="001528D8"/>
    <w:rsid w:val="00152E2C"/>
    <w:rsid w:val="0015352D"/>
    <w:rsid w:val="00153578"/>
    <w:rsid w:val="00153E8D"/>
    <w:rsid w:val="00155C60"/>
    <w:rsid w:val="001565D3"/>
    <w:rsid w:val="00156AC5"/>
    <w:rsid w:val="00157116"/>
    <w:rsid w:val="00160E63"/>
    <w:rsid w:val="00164AA2"/>
    <w:rsid w:val="00164F97"/>
    <w:rsid w:val="001651A6"/>
    <w:rsid w:val="001656A0"/>
    <w:rsid w:val="00165FFE"/>
    <w:rsid w:val="001667AD"/>
    <w:rsid w:val="00166DFC"/>
    <w:rsid w:val="00167BB8"/>
    <w:rsid w:val="00170F70"/>
    <w:rsid w:val="00171F4D"/>
    <w:rsid w:val="00172BC0"/>
    <w:rsid w:val="00173154"/>
    <w:rsid w:val="001742D3"/>
    <w:rsid w:val="00175C89"/>
    <w:rsid w:val="0017657B"/>
    <w:rsid w:val="0017715B"/>
    <w:rsid w:val="001771F2"/>
    <w:rsid w:val="00177D82"/>
    <w:rsid w:val="00177DD0"/>
    <w:rsid w:val="00177FDA"/>
    <w:rsid w:val="001809A9"/>
    <w:rsid w:val="00180EF6"/>
    <w:rsid w:val="00181EDF"/>
    <w:rsid w:val="001826DA"/>
    <w:rsid w:val="00183E7F"/>
    <w:rsid w:val="0018486A"/>
    <w:rsid w:val="001854B8"/>
    <w:rsid w:val="00185D08"/>
    <w:rsid w:val="0018600A"/>
    <w:rsid w:val="001860D5"/>
    <w:rsid w:val="00186103"/>
    <w:rsid w:val="001864E7"/>
    <w:rsid w:val="0018652D"/>
    <w:rsid w:val="001868FD"/>
    <w:rsid w:val="001870EC"/>
    <w:rsid w:val="00190318"/>
    <w:rsid w:val="0019174D"/>
    <w:rsid w:val="00192352"/>
    <w:rsid w:val="001937F4"/>
    <w:rsid w:val="001944C0"/>
    <w:rsid w:val="0019457C"/>
    <w:rsid w:val="00195041"/>
    <w:rsid w:val="00195CE2"/>
    <w:rsid w:val="001963FB"/>
    <w:rsid w:val="00196A75"/>
    <w:rsid w:val="001A0250"/>
    <w:rsid w:val="001A10D7"/>
    <w:rsid w:val="001A19D2"/>
    <w:rsid w:val="001A2B38"/>
    <w:rsid w:val="001A2BF5"/>
    <w:rsid w:val="001A323F"/>
    <w:rsid w:val="001A3AC5"/>
    <w:rsid w:val="001A407B"/>
    <w:rsid w:val="001A5CD7"/>
    <w:rsid w:val="001A6EE7"/>
    <w:rsid w:val="001A7585"/>
    <w:rsid w:val="001A7CE1"/>
    <w:rsid w:val="001B0121"/>
    <w:rsid w:val="001B0658"/>
    <w:rsid w:val="001B35BE"/>
    <w:rsid w:val="001B390A"/>
    <w:rsid w:val="001B48F3"/>
    <w:rsid w:val="001B53F3"/>
    <w:rsid w:val="001B5620"/>
    <w:rsid w:val="001B6306"/>
    <w:rsid w:val="001C0C76"/>
    <w:rsid w:val="001C14C7"/>
    <w:rsid w:val="001C218F"/>
    <w:rsid w:val="001C2A55"/>
    <w:rsid w:val="001C3127"/>
    <w:rsid w:val="001C56FD"/>
    <w:rsid w:val="001C632C"/>
    <w:rsid w:val="001C6650"/>
    <w:rsid w:val="001D0B8E"/>
    <w:rsid w:val="001D0F76"/>
    <w:rsid w:val="001D11CC"/>
    <w:rsid w:val="001D22B8"/>
    <w:rsid w:val="001D2C34"/>
    <w:rsid w:val="001D32AC"/>
    <w:rsid w:val="001D3BED"/>
    <w:rsid w:val="001D4454"/>
    <w:rsid w:val="001D5052"/>
    <w:rsid w:val="001D5213"/>
    <w:rsid w:val="001D5843"/>
    <w:rsid w:val="001D5AF5"/>
    <w:rsid w:val="001D5CA2"/>
    <w:rsid w:val="001D639D"/>
    <w:rsid w:val="001D6A89"/>
    <w:rsid w:val="001D79B1"/>
    <w:rsid w:val="001D7A14"/>
    <w:rsid w:val="001D7B2F"/>
    <w:rsid w:val="001D7E89"/>
    <w:rsid w:val="001E02D9"/>
    <w:rsid w:val="001E07F0"/>
    <w:rsid w:val="001E111A"/>
    <w:rsid w:val="001E1E4F"/>
    <w:rsid w:val="001E2063"/>
    <w:rsid w:val="001E3175"/>
    <w:rsid w:val="001E423F"/>
    <w:rsid w:val="001E485C"/>
    <w:rsid w:val="001E4AFC"/>
    <w:rsid w:val="001E4CFB"/>
    <w:rsid w:val="001E5149"/>
    <w:rsid w:val="001E7794"/>
    <w:rsid w:val="001F0A35"/>
    <w:rsid w:val="001F4236"/>
    <w:rsid w:val="001F4A17"/>
    <w:rsid w:val="001F573F"/>
    <w:rsid w:val="001F5921"/>
    <w:rsid w:val="001F5FE6"/>
    <w:rsid w:val="001F6DFD"/>
    <w:rsid w:val="001F76AA"/>
    <w:rsid w:val="00201410"/>
    <w:rsid w:val="00202060"/>
    <w:rsid w:val="00202904"/>
    <w:rsid w:val="00203603"/>
    <w:rsid w:val="00203AA3"/>
    <w:rsid w:val="00205B90"/>
    <w:rsid w:val="0020700F"/>
    <w:rsid w:val="002075BF"/>
    <w:rsid w:val="00207750"/>
    <w:rsid w:val="002104DF"/>
    <w:rsid w:val="002113F8"/>
    <w:rsid w:val="00211678"/>
    <w:rsid w:val="002120B4"/>
    <w:rsid w:val="00212240"/>
    <w:rsid w:val="00213536"/>
    <w:rsid w:val="002135DF"/>
    <w:rsid w:val="00213DE0"/>
    <w:rsid w:val="00214433"/>
    <w:rsid w:val="00214905"/>
    <w:rsid w:val="0021490E"/>
    <w:rsid w:val="00216C3C"/>
    <w:rsid w:val="00216D31"/>
    <w:rsid w:val="00217865"/>
    <w:rsid w:val="00217F20"/>
    <w:rsid w:val="00222957"/>
    <w:rsid w:val="0022357E"/>
    <w:rsid w:val="00223D1B"/>
    <w:rsid w:val="0022411C"/>
    <w:rsid w:val="0022444F"/>
    <w:rsid w:val="002245B3"/>
    <w:rsid w:val="00224792"/>
    <w:rsid w:val="00224D1F"/>
    <w:rsid w:val="0022554A"/>
    <w:rsid w:val="00233184"/>
    <w:rsid w:val="00233B96"/>
    <w:rsid w:val="00234565"/>
    <w:rsid w:val="002345A8"/>
    <w:rsid w:val="00234B28"/>
    <w:rsid w:val="00234EA3"/>
    <w:rsid w:val="0023517B"/>
    <w:rsid w:val="002353C2"/>
    <w:rsid w:val="0023592A"/>
    <w:rsid w:val="002359F4"/>
    <w:rsid w:val="00235C8E"/>
    <w:rsid w:val="0023747B"/>
    <w:rsid w:val="002379D7"/>
    <w:rsid w:val="00240A69"/>
    <w:rsid w:val="002426F0"/>
    <w:rsid w:val="00243467"/>
    <w:rsid w:val="00243DE4"/>
    <w:rsid w:val="002456DD"/>
    <w:rsid w:val="002457FE"/>
    <w:rsid w:val="00245DFC"/>
    <w:rsid w:val="00246F44"/>
    <w:rsid w:val="002503E4"/>
    <w:rsid w:val="002504D8"/>
    <w:rsid w:val="00252083"/>
    <w:rsid w:val="00253589"/>
    <w:rsid w:val="002539ED"/>
    <w:rsid w:val="00253FCB"/>
    <w:rsid w:val="00254D5C"/>
    <w:rsid w:val="00255B82"/>
    <w:rsid w:val="00257FA1"/>
    <w:rsid w:val="0026003E"/>
    <w:rsid w:val="002621E7"/>
    <w:rsid w:val="002628DC"/>
    <w:rsid w:val="0026354D"/>
    <w:rsid w:val="0026358E"/>
    <w:rsid w:val="00264D34"/>
    <w:rsid w:val="002652EB"/>
    <w:rsid w:val="00265E48"/>
    <w:rsid w:val="00266990"/>
    <w:rsid w:val="00272ECF"/>
    <w:rsid w:val="00272FBE"/>
    <w:rsid w:val="00274AF0"/>
    <w:rsid w:val="00277E71"/>
    <w:rsid w:val="0028022B"/>
    <w:rsid w:val="00280B47"/>
    <w:rsid w:val="00281D6F"/>
    <w:rsid w:val="00282EE0"/>
    <w:rsid w:val="002844B8"/>
    <w:rsid w:val="00284797"/>
    <w:rsid w:val="0028526F"/>
    <w:rsid w:val="00285A6F"/>
    <w:rsid w:val="00285BC7"/>
    <w:rsid w:val="00286709"/>
    <w:rsid w:val="002873F3"/>
    <w:rsid w:val="00290924"/>
    <w:rsid w:val="002922D7"/>
    <w:rsid w:val="00292522"/>
    <w:rsid w:val="0029258C"/>
    <w:rsid w:val="0029337E"/>
    <w:rsid w:val="00294EDE"/>
    <w:rsid w:val="00296129"/>
    <w:rsid w:val="00296603"/>
    <w:rsid w:val="0029669A"/>
    <w:rsid w:val="002A1785"/>
    <w:rsid w:val="002A1AB7"/>
    <w:rsid w:val="002A1D11"/>
    <w:rsid w:val="002A46F2"/>
    <w:rsid w:val="002A4B45"/>
    <w:rsid w:val="002A5233"/>
    <w:rsid w:val="002A60BD"/>
    <w:rsid w:val="002A6B8F"/>
    <w:rsid w:val="002A7A98"/>
    <w:rsid w:val="002B112C"/>
    <w:rsid w:val="002B1BE3"/>
    <w:rsid w:val="002B2C48"/>
    <w:rsid w:val="002B3840"/>
    <w:rsid w:val="002B39F1"/>
    <w:rsid w:val="002B3A51"/>
    <w:rsid w:val="002B483D"/>
    <w:rsid w:val="002B6484"/>
    <w:rsid w:val="002B726C"/>
    <w:rsid w:val="002B78CC"/>
    <w:rsid w:val="002C04F9"/>
    <w:rsid w:val="002C053C"/>
    <w:rsid w:val="002C0881"/>
    <w:rsid w:val="002C284C"/>
    <w:rsid w:val="002C38A6"/>
    <w:rsid w:val="002C5DF4"/>
    <w:rsid w:val="002C6799"/>
    <w:rsid w:val="002C6EE6"/>
    <w:rsid w:val="002D1276"/>
    <w:rsid w:val="002D2B57"/>
    <w:rsid w:val="002D2B5B"/>
    <w:rsid w:val="002D33C6"/>
    <w:rsid w:val="002D3C82"/>
    <w:rsid w:val="002D3E4E"/>
    <w:rsid w:val="002D46F2"/>
    <w:rsid w:val="002D472A"/>
    <w:rsid w:val="002D53EF"/>
    <w:rsid w:val="002D6CAD"/>
    <w:rsid w:val="002D6FDA"/>
    <w:rsid w:val="002D72A4"/>
    <w:rsid w:val="002D76FA"/>
    <w:rsid w:val="002E0DB4"/>
    <w:rsid w:val="002E1AAC"/>
    <w:rsid w:val="002E2A2B"/>
    <w:rsid w:val="002E30CD"/>
    <w:rsid w:val="002E338B"/>
    <w:rsid w:val="002E486A"/>
    <w:rsid w:val="002E5550"/>
    <w:rsid w:val="002E6376"/>
    <w:rsid w:val="002E6702"/>
    <w:rsid w:val="002E6725"/>
    <w:rsid w:val="002E6A02"/>
    <w:rsid w:val="002F0670"/>
    <w:rsid w:val="002F2565"/>
    <w:rsid w:val="002F34D0"/>
    <w:rsid w:val="002F382A"/>
    <w:rsid w:val="002F3A70"/>
    <w:rsid w:val="002F3A77"/>
    <w:rsid w:val="002F3D0F"/>
    <w:rsid w:val="002F3E21"/>
    <w:rsid w:val="002F4AEB"/>
    <w:rsid w:val="002F5618"/>
    <w:rsid w:val="002F64DF"/>
    <w:rsid w:val="00300559"/>
    <w:rsid w:val="003006B3"/>
    <w:rsid w:val="00301E9B"/>
    <w:rsid w:val="00301F7B"/>
    <w:rsid w:val="00302063"/>
    <w:rsid w:val="0030576A"/>
    <w:rsid w:val="00306263"/>
    <w:rsid w:val="0030675B"/>
    <w:rsid w:val="00306B3A"/>
    <w:rsid w:val="00307081"/>
    <w:rsid w:val="00307561"/>
    <w:rsid w:val="00312250"/>
    <w:rsid w:val="00312BC3"/>
    <w:rsid w:val="003163E0"/>
    <w:rsid w:val="00316643"/>
    <w:rsid w:val="0032003A"/>
    <w:rsid w:val="003209E3"/>
    <w:rsid w:val="00321813"/>
    <w:rsid w:val="003224CB"/>
    <w:rsid w:val="0032346C"/>
    <w:rsid w:val="00324AFA"/>
    <w:rsid w:val="00325010"/>
    <w:rsid w:val="003256F4"/>
    <w:rsid w:val="00326353"/>
    <w:rsid w:val="00326A36"/>
    <w:rsid w:val="003279C8"/>
    <w:rsid w:val="00330ABE"/>
    <w:rsid w:val="00332A20"/>
    <w:rsid w:val="00333115"/>
    <w:rsid w:val="003332E3"/>
    <w:rsid w:val="003333B4"/>
    <w:rsid w:val="00333764"/>
    <w:rsid w:val="00333894"/>
    <w:rsid w:val="003340CA"/>
    <w:rsid w:val="0033496E"/>
    <w:rsid w:val="00335987"/>
    <w:rsid w:val="00335AD7"/>
    <w:rsid w:val="00335F66"/>
    <w:rsid w:val="00336611"/>
    <w:rsid w:val="00340287"/>
    <w:rsid w:val="00341983"/>
    <w:rsid w:val="0034497F"/>
    <w:rsid w:val="00344FAC"/>
    <w:rsid w:val="0034656C"/>
    <w:rsid w:val="00346C12"/>
    <w:rsid w:val="00346E5B"/>
    <w:rsid w:val="00350100"/>
    <w:rsid w:val="00351B09"/>
    <w:rsid w:val="00352864"/>
    <w:rsid w:val="00353211"/>
    <w:rsid w:val="00353698"/>
    <w:rsid w:val="00353CA0"/>
    <w:rsid w:val="00354120"/>
    <w:rsid w:val="00355990"/>
    <w:rsid w:val="00355A25"/>
    <w:rsid w:val="00357F0B"/>
    <w:rsid w:val="00360A76"/>
    <w:rsid w:val="00361498"/>
    <w:rsid w:val="00361C00"/>
    <w:rsid w:val="00361FD4"/>
    <w:rsid w:val="00362EE8"/>
    <w:rsid w:val="0036325A"/>
    <w:rsid w:val="0036346E"/>
    <w:rsid w:val="003634CE"/>
    <w:rsid w:val="003659EA"/>
    <w:rsid w:val="003711A5"/>
    <w:rsid w:val="003715AC"/>
    <w:rsid w:val="003718BF"/>
    <w:rsid w:val="00372070"/>
    <w:rsid w:val="00373B04"/>
    <w:rsid w:val="0037466E"/>
    <w:rsid w:val="00375463"/>
    <w:rsid w:val="0037546E"/>
    <w:rsid w:val="00376427"/>
    <w:rsid w:val="0037705A"/>
    <w:rsid w:val="00377245"/>
    <w:rsid w:val="00380AD7"/>
    <w:rsid w:val="00381117"/>
    <w:rsid w:val="003814C3"/>
    <w:rsid w:val="00382FDE"/>
    <w:rsid w:val="003831FE"/>
    <w:rsid w:val="00383DC7"/>
    <w:rsid w:val="0038518A"/>
    <w:rsid w:val="003859AF"/>
    <w:rsid w:val="00385ACD"/>
    <w:rsid w:val="00385D18"/>
    <w:rsid w:val="0038682B"/>
    <w:rsid w:val="00386973"/>
    <w:rsid w:val="00386CF1"/>
    <w:rsid w:val="00386D2B"/>
    <w:rsid w:val="003879BB"/>
    <w:rsid w:val="00390064"/>
    <w:rsid w:val="00391353"/>
    <w:rsid w:val="003916B7"/>
    <w:rsid w:val="003920C5"/>
    <w:rsid w:val="00392377"/>
    <w:rsid w:val="00392E72"/>
    <w:rsid w:val="00393791"/>
    <w:rsid w:val="00396362"/>
    <w:rsid w:val="003964B2"/>
    <w:rsid w:val="0039668C"/>
    <w:rsid w:val="003A0781"/>
    <w:rsid w:val="003A09A0"/>
    <w:rsid w:val="003A0A38"/>
    <w:rsid w:val="003A0EF1"/>
    <w:rsid w:val="003A1649"/>
    <w:rsid w:val="003A1941"/>
    <w:rsid w:val="003A4418"/>
    <w:rsid w:val="003A505F"/>
    <w:rsid w:val="003B0A81"/>
    <w:rsid w:val="003B0EA4"/>
    <w:rsid w:val="003B14AE"/>
    <w:rsid w:val="003B3676"/>
    <w:rsid w:val="003B3FFC"/>
    <w:rsid w:val="003B53EF"/>
    <w:rsid w:val="003B5B49"/>
    <w:rsid w:val="003B5C59"/>
    <w:rsid w:val="003B6B48"/>
    <w:rsid w:val="003B6DE6"/>
    <w:rsid w:val="003B7401"/>
    <w:rsid w:val="003B7CD6"/>
    <w:rsid w:val="003B7E04"/>
    <w:rsid w:val="003B7F08"/>
    <w:rsid w:val="003C0660"/>
    <w:rsid w:val="003C0BF6"/>
    <w:rsid w:val="003C1C32"/>
    <w:rsid w:val="003C422B"/>
    <w:rsid w:val="003C4768"/>
    <w:rsid w:val="003C5141"/>
    <w:rsid w:val="003C5C11"/>
    <w:rsid w:val="003C6CA5"/>
    <w:rsid w:val="003C6CC9"/>
    <w:rsid w:val="003C76F4"/>
    <w:rsid w:val="003D12D7"/>
    <w:rsid w:val="003D195B"/>
    <w:rsid w:val="003D1C22"/>
    <w:rsid w:val="003D1D38"/>
    <w:rsid w:val="003D1D63"/>
    <w:rsid w:val="003D20A4"/>
    <w:rsid w:val="003D267B"/>
    <w:rsid w:val="003D36D2"/>
    <w:rsid w:val="003D3800"/>
    <w:rsid w:val="003D54B3"/>
    <w:rsid w:val="003D5744"/>
    <w:rsid w:val="003D5E44"/>
    <w:rsid w:val="003E07A5"/>
    <w:rsid w:val="003E1CEE"/>
    <w:rsid w:val="003E1F82"/>
    <w:rsid w:val="003E2794"/>
    <w:rsid w:val="003E2CF0"/>
    <w:rsid w:val="003E4202"/>
    <w:rsid w:val="003E4666"/>
    <w:rsid w:val="003E49FC"/>
    <w:rsid w:val="003E55EF"/>
    <w:rsid w:val="003E6011"/>
    <w:rsid w:val="003E65E6"/>
    <w:rsid w:val="003E681E"/>
    <w:rsid w:val="003E705B"/>
    <w:rsid w:val="003F02C4"/>
    <w:rsid w:val="003F0C3C"/>
    <w:rsid w:val="003F0EA8"/>
    <w:rsid w:val="003F1385"/>
    <w:rsid w:val="003F2CC7"/>
    <w:rsid w:val="003F360C"/>
    <w:rsid w:val="003F3AFF"/>
    <w:rsid w:val="003F4B44"/>
    <w:rsid w:val="003F4ED6"/>
    <w:rsid w:val="003F51A6"/>
    <w:rsid w:val="003F54FB"/>
    <w:rsid w:val="003F65C9"/>
    <w:rsid w:val="003F6909"/>
    <w:rsid w:val="003F6CC0"/>
    <w:rsid w:val="003F6E5D"/>
    <w:rsid w:val="003F6EBC"/>
    <w:rsid w:val="003F790E"/>
    <w:rsid w:val="00401247"/>
    <w:rsid w:val="004026A0"/>
    <w:rsid w:val="0040313B"/>
    <w:rsid w:val="00403281"/>
    <w:rsid w:val="004038EC"/>
    <w:rsid w:val="00404ABA"/>
    <w:rsid w:val="00404CF5"/>
    <w:rsid w:val="004053B8"/>
    <w:rsid w:val="0040560E"/>
    <w:rsid w:val="00405647"/>
    <w:rsid w:val="00406053"/>
    <w:rsid w:val="004066BA"/>
    <w:rsid w:val="00406CE0"/>
    <w:rsid w:val="00407981"/>
    <w:rsid w:val="0041123F"/>
    <w:rsid w:val="00411348"/>
    <w:rsid w:val="004119D4"/>
    <w:rsid w:val="0041306E"/>
    <w:rsid w:val="004134D9"/>
    <w:rsid w:val="00415C19"/>
    <w:rsid w:val="004162D5"/>
    <w:rsid w:val="00416EE5"/>
    <w:rsid w:val="004171B8"/>
    <w:rsid w:val="0041737F"/>
    <w:rsid w:val="004222A4"/>
    <w:rsid w:val="004222AF"/>
    <w:rsid w:val="004230E5"/>
    <w:rsid w:val="00426C84"/>
    <w:rsid w:val="00427106"/>
    <w:rsid w:val="0043055D"/>
    <w:rsid w:val="00431B04"/>
    <w:rsid w:val="00432B0C"/>
    <w:rsid w:val="004332FD"/>
    <w:rsid w:val="0043371C"/>
    <w:rsid w:val="0043409B"/>
    <w:rsid w:val="0043536F"/>
    <w:rsid w:val="004353F2"/>
    <w:rsid w:val="004367BE"/>
    <w:rsid w:val="00436B80"/>
    <w:rsid w:val="00437AE6"/>
    <w:rsid w:val="00437FC5"/>
    <w:rsid w:val="00440281"/>
    <w:rsid w:val="004413C6"/>
    <w:rsid w:val="004416D0"/>
    <w:rsid w:val="00441AF5"/>
    <w:rsid w:val="00441ECC"/>
    <w:rsid w:val="0044341D"/>
    <w:rsid w:val="00443D11"/>
    <w:rsid w:val="0044484E"/>
    <w:rsid w:val="00444A55"/>
    <w:rsid w:val="00444EAB"/>
    <w:rsid w:val="00445CED"/>
    <w:rsid w:val="00446645"/>
    <w:rsid w:val="00447355"/>
    <w:rsid w:val="0045173C"/>
    <w:rsid w:val="00451826"/>
    <w:rsid w:val="00452FA7"/>
    <w:rsid w:val="00453612"/>
    <w:rsid w:val="0045363C"/>
    <w:rsid w:val="00454971"/>
    <w:rsid w:val="004550A4"/>
    <w:rsid w:val="00456A3E"/>
    <w:rsid w:val="004574C0"/>
    <w:rsid w:val="00457DB8"/>
    <w:rsid w:val="00461648"/>
    <w:rsid w:val="00461C1A"/>
    <w:rsid w:val="00461E90"/>
    <w:rsid w:val="00463C3D"/>
    <w:rsid w:val="00464CCC"/>
    <w:rsid w:val="004657AC"/>
    <w:rsid w:val="00465FFB"/>
    <w:rsid w:val="00466593"/>
    <w:rsid w:val="004665E2"/>
    <w:rsid w:val="00470355"/>
    <w:rsid w:val="0047076B"/>
    <w:rsid w:val="00471B87"/>
    <w:rsid w:val="00471B9F"/>
    <w:rsid w:val="00475E33"/>
    <w:rsid w:val="00476A7C"/>
    <w:rsid w:val="004770CF"/>
    <w:rsid w:val="00477AF3"/>
    <w:rsid w:val="00477E6F"/>
    <w:rsid w:val="00480F6D"/>
    <w:rsid w:val="00481E4E"/>
    <w:rsid w:val="00482106"/>
    <w:rsid w:val="004829AB"/>
    <w:rsid w:val="00483929"/>
    <w:rsid w:val="004846A9"/>
    <w:rsid w:val="004850CC"/>
    <w:rsid w:val="00485495"/>
    <w:rsid w:val="00486AF9"/>
    <w:rsid w:val="00486C9A"/>
    <w:rsid w:val="004872DA"/>
    <w:rsid w:val="00487A62"/>
    <w:rsid w:val="004901C1"/>
    <w:rsid w:val="00490810"/>
    <w:rsid w:val="004916F7"/>
    <w:rsid w:val="00491760"/>
    <w:rsid w:val="00491D4E"/>
    <w:rsid w:val="00491F5F"/>
    <w:rsid w:val="00492B55"/>
    <w:rsid w:val="00496C42"/>
    <w:rsid w:val="00496EA9"/>
    <w:rsid w:val="004A03C1"/>
    <w:rsid w:val="004A0A6B"/>
    <w:rsid w:val="004A1318"/>
    <w:rsid w:val="004A16E8"/>
    <w:rsid w:val="004A1D4E"/>
    <w:rsid w:val="004A1F34"/>
    <w:rsid w:val="004A1F8F"/>
    <w:rsid w:val="004A3214"/>
    <w:rsid w:val="004A6B61"/>
    <w:rsid w:val="004A6BDE"/>
    <w:rsid w:val="004A6BE5"/>
    <w:rsid w:val="004B0284"/>
    <w:rsid w:val="004B1606"/>
    <w:rsid w:val="004B2033"/>
    <w:rsid w:val="004B20AA"/>
    <w:rsid w:val="004B3B2C"/>
    <w:rsid w:val="004B40DA"/>
    <w:rsid w:val="004B43EC"/>
    <w:rsid w:val="004B6A68"/>
    <w:rsid w:val="004B6EE8"/>
    <w:rsid w:val="004B738E"/>
    <w:rsid w:val="004B7709"/>
    <w:rsid w:val="004B7E1D"/>
    <w:rsid w:val="004C02C8"/>
    <w:rsid w:val="004C12C7"/>
    <w:rsid w:val="004C179E"/>
    <w:rsid w:val="004C2A9C"/>
    <w:rsid w:val="004C2AF9"/>
    <w:rsid w:val="004C497B"/>
    <w:rsid w:val="004C72F8"/>
    <w:rsid w:val="004C7A76"/>
    <w:rsid w:val="004D02DE"/>
    <w:rsid w:val="004D0790"/>
    <w:rsid w:val="004D0944"/>
    <w:rsid w:val="004D0C4D"/>
    <w:rsid w:val="004D17E5"/>
    <w:rsid w:val="004D1D81"/>
    <w:rsid w:val="004D2B72"/>
    <w:rsid w:val="004D308A"/>
    <w:rsid w:val="004D31B9"/>
    <w:rsid w:val="004D34E5"/>
    <w:rsid w:val="004D382E"/>
    <w:rsid w:val="004D3D03"/>
    <w:rsid w:val="004D457A"/>
    <w:rsid w:val="004D57E2"/>
    <w:rsid w:val="004D60FC"/>
    <w:rsid w:val="004D721C"/>
    <w:rsid w:val="004E19A3"/>
    <w:rsid w:val="004E21F1"/>
    <w:rsid w:val="004E309C"/>
    <w:rsid w:val="004E3E1E"/>
    <w:rsid w:val="004E4365"/>
    <w:rsid w:val="004E49E2"/>
    <w:rsid w:val="004E6818"/>
    <w:rsid w:val="004F11D9"/>
    <w:rsid w:val="004F314F"/>
    <w:rsid w:val="004F35ED"/>
    <w:rsid w:val="004F4C09"/>
    <w:rsid w:val="004F4FC2"/>
    <w:rsid w:val="004F5984"/>
    <w:rsid w:val="004F5AD1"/>
    <w:rsid w:val="004F5B05"/>
    <w:rsid w:val="004F5C15"/>
    <w:rsid w:val="004F7112"/>
    <w:rsid w:val="004F7CEF"/>
    <w:rsid w:val="00500F9A"/>
    <w:rsid w:val="005011D1"/>
    <w:rsid w:val="00502B2A"/>
    <w:rsid w:val="00502C6B"/>
    <w:rsid w:val="00504FD3"/>
    <w:rsid w:val="00505215"/>
    <w:rsid w:val="005058BF"/>
    <w:rsid w:val="00505DF5"/>
    <w:rsid w:val="00506867"/>
    <w:rsid w:val="0050724F"/>
    <w:rsid w:val="00507651"/>
    <w:rsid w:val="0051210D"/>
    <w:rsid w:val="00512B45"/>
    <w:rsid w:val="00512D8D"/>
    <w:rsid w:val="00514421"/>
    <w:rsid w:val="00514C20"/>
    <w:rsid w:val="00515402"/>
    <w:rsid w:val="005160E4"/>
    <w:rsid w:val="0051618D"/>
    <w:rsid w:val="00516C9B"/>
    <w:rsid w:val="00516D0C"/>
    <w:rsid w:val="00517A08"/>
    <w:rsid w:val="00520509"/>
    <w:rsid w:val="0052073F"/>
    <w:rsid w:val="00521922"/>
    <w:rsid w:val="00523583"/>
    <w:rsid w:val="00523653"/>
    <w:rsid w:val="0052482B"/>
    <w:rsid w:val="0052564F"/>
    <w:rsid w:val="0052603B"/>
    <w:rsid w:val="00526D95"/>
    <w:rsid w:val="00532CA7"/>
    <w:rsid w:val="00533427"/>
    <w:rsid w:val="00533502"/>
    <w:rsid w:val="00533FAC"/>
    <w:rsid w:val="00534D4D"/>
    <w:rsid w:val="005354F8"/>
    <w:rsid w:val="005367EF"/>
    <w:rsid w:val="00537286"/>
    <w:rsid w:val="00540FD1"/>
    <w:rsid w:val="0054168B"/>
    <w:rsid w:val="005417A7"/>
    <w:rsid w:val="00542706"/>
    <w:rsid w:val="00543F52"/>
    <w:rsid w:val="00545422"/>
    <w:rsid w:val="00545A2D"/>
    <w:rsid w:val="00545ACD"/>
    <w:rsid w:val="00546378"/>
    <w:rsid w:val="0054676E"/>
    <w:rsid w:val="005511CE"/>
    <w:rsid w:val="00551E03"/>
    <w:rsid w:val="00553750"/>
    <w:rsid w:val="00553B0A"/>
    <w:rsid w:val="00553BBC"/>
    <w:rsid w:val="00554DAD"/>
    <w:rsid w:val="00555794"/>
    <w:rsid w:val="0055660F"/>
    <w:rsid w:val="00556E17"/>
    <w:rsid w:val="0055787A"/>
    <w:rsid w:val="00557C97"/>
    <w:rsid w:val="00560704"/>
    <w:rsid w:val="005607C0"/>
    <w:rsid w:val="00560DA4"/>
    <w:rsid w:val="0056103F"/>
    <w:rsid w:val="0056170A"/>
    <w:rsid w:val="00561B15"/>
    <w:rsid w:val="00562C35"/>
    <w:rsid w:val="00563AF6"/>
    <w:rsid w:val="005640D3"/>
    <w:rsid w:val="00565A4E"/>
    <w:rsid w:val="005672D3"/>
    <w:rsid w:val="005676B1"/>
    <w:rsid w:val="00567727"/>
    <w:rsid w:val="0057177B"/>
    <w:rsid w:val="00571A63"/>
    <w:rsid w:val="00572044"/>
    <w:rsid w:val="005720BA"/>
    <w:rsid w:val="0057229A"/>
    <w:rsid w:val="005733E8"/>
    <w:rsid w:val="00573DF6"/>
    <w:rsid w:val="005746CA"/>
    <w:rsid w:val="0057477F"/>
    <w:rsid w:val="00575025"/>
    <w:rsid w:val="0057506E"/>
    <w:rsid w:val="00575B11"/>
    <w:rsid w:val="0057666B"/>
    <w:rsid w:val="00576E60"/>
    <w:rsid w:val="005777FE"/>
    <w:rsid w:val="005806CE"/>
    <w:rsid w:val="00581A51"/>
    <w:rsid w:val="005828AE"/>
    <w:rsid w:val="0058366A"/>
    <w:rsid w:val="00583BF5"/>
    <w:rsid w:val="00584529"/>
    <w:rsid w:val="00584C69"/>
    <w:rsid w:val="00584CAD"/>
    <w:rsid w:val="00584F70"/>
    <w:rsid w:val="00585451"/>
    <w:rsid w:val="00585567"/>
    <w:rsid w:val="00585BAE"/>
    <w:rsid w:val="00586233"/>
    <w:rsid w:val="00587176"/>
    <w:rsid w:val="0058735F"/>
    <w:rsid w:val="0058768C"/>
    <w:rsid w:val="00587F67"/>
    <w:rsid w:val="0059068A"/>
    <w:rsid w:val="00590B79"/>
    <w:rsid w:val="00591517"/>
    <w:rsid w:val="005917F0"/>
    <w:rsid w:val="00591F4E"/>
    <w:rsid w:val="0059332D"/>
    <w:rsid w:val="00594225"/>
    <w:rsid w:val="0059522C"/>
    <w:rsid w:val="00596AFC"/>
    <w:rsid w:val="0059782A"/>
    <w:rsid w:val="00597D75"/>
    <w:rsid w:val="00597FC9"/>
    <w:rsid w:val="005A010C"/>
    <w:rsid w:val="005A185F"/>
    <w:rsid w:val="005A1F50"/>
    <w:rsid w:val="005A2DA5"/>
    <w:rsid w:val="005A30E8"/>
    <w:rsid w:val="005A32D6"/>
    <w:rsid w:val="005A36E4"/>
    <w:rsid w:val="005A4E55"/>
    <w:rsid w:val="005A613A"/>
    <w:rsid w:val="005A68D3"/>
    <w:rsid w:val="005A6C6D"/>
    <w:rsid w:val="005A7674"/>
    <w:rsid w:val="005A7709"/>
    <w:rsid w:val="005B0605"/>
    <w:rsid w:val="005B31B4"/>
    <w:rsid w:val="005B322C"/>
    <w:rsid w:val="005B34EA"/>
    <w:rsid w:val="005B414E"/>
    <w:rsid w:val="005B5DFF"/>
    <w:rsid w:val="005B7292"/>
    <w:rsid w:val="005B737E"/>
    <w:rsid w:val="005C12D9"/>
    <w:rsid w:val="005C41EB"/>
    <w:rsid w:val="005C5820"/>
    <w:rsid w:val="005C61C9"/>
    <w:rsid w:val="005C6592"/>
    <w:rsid w:val="005D029B"/>
    <w:rsid w:val="005D0E10"/>
    <w:rsid w:val="005D1171"/>
    <w:rsid w:val="005D1EAE"/>
    <w:rsid w:val="005D48B8"/>
    <w:rsid w:val="005D50D6"/>
    <w:rsid w:val="005D592E"/>
    <w:rsid w:val="005D6501"/>
    <w:rsid w:val="005D71F8"/>
    <w:rsid w:val="005D786D"/>
    <w:rsid w:val="005E01F8"/>
    <w:rsid w:val="005E1017"/>
    <w:rsid w:val="005E1D9D"/>
    <w:rsid w:val="005E4198"/>
    <w:rsid w:val="005E4A94"/>
    <w:rsid w:val="005E5FF9"/>
    <w:rsid w:val="005E6727"/>
    <w:rsid w:val="005E6D3D"/>
    <w:rsid w:val="005F04B0"/>
    <w:rsid w:val="005F241F"/>
    <w:rsid w:val="005F2911"/>
    <w:rsid w:val="005F2AB4"/>
    <w:rsid w:val="005F30A5"/>
    <w:rsid w:val="005F4D5C"/>
    <w:rsid w:val="005F5679"/>
    <w:rsid w:val="005F57D5"/>
    <w:rsid w:val="005F5D59"/>
    <w:rsid w:val="005F6C15"/>
    <w:rsid w:val="005F6E29"/>
    <w:rsid w:val="005F73A3"/>
    <w:rsid w:val="005F7746"/>
    <w:rsid w:val="005F7FF6"/>
    <w:rsid w:val="00600227"/>
    <w:rsid w:val="00601CCB"/>
    <w:rsid w:val="00601D61"/>
    <w:rsid w:val="006027BC"/>
    <w:rsid w:val="006027C5"/>
    <w:rsid w:val="006027C6"/>
    <w:rsid w:val="00602A87"/>
    <w:rsid w:val="00603086"/>
    <w:rsid w:val="00603B6F"/>
    <w:rsid w:val="00603B98"/>
    <w:rsid w:val="006046F8"/>
    <w:rsid w:val="00604EA0"/>
    <w:rsid w:val="0060503B"/>
    <w:rsid w:val="00605270"/>
    <w:rsid w:val="00605834"/>
    <w:rsid w:val="00606BE9"/>
    <w:rsid w:val="006103CF"/>
    <w:rsid w:val="00610D40"/>
    <w:rsid w:val="0061142B"/>
    <w:rsid w:val="00611964"/>
    <w:rsid w:val="006126C4"/>
    <w:rsid w:val="0061306E"/>
    <w:rsid w:val="00613EEB"/>
    <w:rsid w:val="006143B9"/>
    <w:rsid w:val="00617AB5"/>
    <w:rsid w:val="00620553"/>
    <w:rsid w:val="00620E71"/>
    <w:rsid w:val="006232A4"/>
    <w:rsid w:val="00624E30"/>
    <w:rsid w:val="006251F0"/>
    <w:rsid w:val="00625D2B"/>
    <w:rsid w:val="006266A6"/>
    <w:rsid w:val="00627302"/>
    <w:rsid w:val="00630580"/>
    <w:rsid w:val="00631246"/>
    <w:rsid w:val="00631D5D"/>
    <w:rsid w:val="00633C06"/>
    <w:rsid w:val="00634157"/>
    <w:rsid w:val="006349E7"/>
    <w:rsid w:val="00634A7C"/>
    <w:rsid w:val="00637594"/>
    <w:rsid w:val="00637913"/>
    <w:rsid w:val="00637B09"/>
    <w:rsid w:val="00642C67"/>
    <w:rsid w:val="00643E71"/>
    <w:rsid w:val="00645295"/>
    <w:rsid w:val="00646353"/>
    <w:rsid w:val="00646916"/>
    <w:rsid w:val="006502E0"/>
    <w:rsid w:val="00650604"/>
    <w:rsid w:val="0065148E"/>
    <w:rsid w:val="0065173D"/>
    <w:rsid w:val="00654007"/>
    <w:rsid w:val="00654B1F"/>
    <w:rsid w:val="00656422"/>
    <w:rsid w:val="00656785"/>
    <w:rsid w:val="0065762A"/>
    <w:rsid w:val="00657891"/>
    <w:rsid w:val="00660071"/>
    <w:rsid w:val="0066193B"/>
    <w:rsid w:val="00661B1F"/>
    <w:rsid w:val="00663C65"/>
    <w:rsid w:val="00663D3D"/>
    <w:rsid w:val="00664213"/>
    <w:rsid w:val="0066578E"/>
    <w:rsid w:val="00667917"/>
    <w:rsid w:val="00667F0C"/>
    <w:rsid w:val="0067057B"/>
    <w:rsid w:val="00671587"/>
    <w:rsid w:val="006730B4"/>
    <w:rsid w:val="00674017"/>
    <w:rsid w:val="0067455B"/>
    <w:rsid w:val="00677BD5"/>
    <w:rsid w:val="00680678"/>
    <w:rsid w:val="0068114D"/>
    <w:rsid w:val="006812BA"/>
    <w:rsid w:val="00682AD5"/>
    <w:rsid w:val="0068559E"/>
    <w:rsid w:val="00686077"/>
    <w:rsid w:val="00686639"/>
    <w:rsid w:val="006868D4"/>
    <w:rsid w:val="00687612"/>
    <w:rsid w:val="00687BEB"/>
    <w:rsid w:val="00687F97"/>
    <w:rsid w:val="00690982"/>
    <w:rsid w:val="0069099A"/>
    <w:rsid w:val="00691243"/>
    <w:rsid w:val="006940DE"/>
    <w:rsid w:val="00695630"/>
    <w:rsid w:val="00695BF4"/>
    <w:rsid w:val="00695E56"/>
    <w:rsid w:val="006975E5"/>
    <w:rsid w:val="006A0805"/>
    <w:rsid w:val="006A2240"/>
    <w:rsid w:val="006A38CC"/>
    <w:rsid w:val="006A3F6D"/>
    <w:rsid w:val="006A7C1C"/>
    <w:rsid w:val="006B1AC9"/>
    <w:rsid w:val="006B2D1C"/>
    <w:rsid w:val="006B36B4"/>
    <w:rsid w:val="006B5F46"/>
    <w:rsid w:val="006B67ED"/>
    <w:rsid w:val="006C062C"/>
    <w:rsid w:val="006C1ADA"/>
    <w:rsid w:val="006C4AFD"/>
    <w:rsid w:val="006C4BB3"/>
    <w:rsid w:val="006C5B16"/>
    <w:rsid w:val="006C677A"/>
    <w:rsid w:val="006C779B"/>
    <w:rsid w:val="006D1531"/>
    <w:rsid w:val="006D40DE"/>
    <w:rsid w:val="006D5395"/>
    <w:rsid w:val="006D584F"/>
    <w:rsid w:val="006D64A5"/>
    <w:rsid w:val="006D6BF0"/>
    <w:rsid w:val="006E0964"/>
    <w:rsid w:val="006E301E"/>
    <w:rsid w:val="006E32BD"/>
    <w:rsid w:val="006E445B"/>
    <w:rsid w:val="006E62D5"/>
    <w:rsid w:val="006E69C4"/>
    <w:rsid w:val="006E76ED"/>
    <w:rsid w:val="006E787E"/>
    <w:rsid w:val="006F22F5"/>
    <w:rsid w:val="006F3E0A"/>
    <w:rsid w:val="006F75CC"/>
    <w:rsid w:val="00701005"/>
    <w:rsid w:val="00703986"/>
    <w:rsid w:val="007047B5"/>
    <w:rsid w:val="00705269"/>
    <w:rsid w:val="00707F75"/>
    <w:rsid w:val="00710B2C"/>
    <w:rsid w:val="00710ED9"/>
    <w:rsid w:val="00712FB8"/>
    <w:rsid w:val="007134E6"/>
    <w:rsid w:val="00713655"/>
    <w:rsid w:val="007137E3"/>
    <w:rsid w:val="00715361"/>
    <w:rsid w:val="00715FEF"/>
    <w:rsid w:val="00716576"/>
    <w:rsid w:val="00717413"/>
    <w:rsid w:val="007208F0"/>
    <w:rsid w:val="00721CF5"/>
    <w:rsid w:val="00721D1B"/>
    <w:rsid w:val="00723F89"/>
    <w:rsid w:val="007257BC"/>
    <w:rsid w:val="00725B7E"/>
    <w:rsid w:val="00727921"/>
    <w:rsid w:val="00727A00"/>
    <w:rsid w:val="00731D6D"/>
    <w:rsid w:val="007324A3"/>
    <w:rsid w:val="0073267E"/>
    <w:rsid w:val="00732A9C"/>
    <w:rsid w:val="0073536B"/>
    <w:rsid w:val="0073627B"/>
    <w:rsid w:val="00736D21"/>
    <w:rsid w:val="007410FD"/>
    <w:rsid w:val="00741E64"/>
    <w:rsid w:val="00742BB3"/>
    <w:rsid w:val="00742E64"/>
    <w:rsid w:val="00743782"/>
    <w:rsid w:val="00744C4D"/>
    <w:rsid w:val="00745869"/>
    <w:rsid w:val="00745D09"/>
    <w:rsid w:val="0074607D"/>
    <w:rsid w:val="007500C1"/>
    <w:rsid w:val="00750337"/>
    <w:rsid w:val="00750B4F"/>
    <w:rsid w:val="0075128B"/>
    <w:rsid w:val="00751393"/>
    <w:rsid w:val="00752A8E"/>
    <w:rsid w:val="00752C29"/>
    <w:rsid w:val="00753631"/>
    <w:rsid w:val="00755630"/>
    <w:rsid w:val="00756417"/>
    <w:rsid w:val="0075705B"/>
    <w:rsid w:val="007577D8"/>
    <w:rsid w:val="007577FE"/>
    <w:rsid w:val="00760F34"/>
    <w:rsid w:val="00761EB3"/>
    <w:rsid w:val="00761FEC"/>
    <w:rsid w:val="00764486"/>
    <w:rsid w:val="0076460F"/>
    <w:rsid w:val="00764B74"/>
    <w:rsid w:val="00767E64"/>
    <w:rsid w:val="00767E8E"/>
    <w:rsid w:val="007701AC"/>
    <w:rsid w:val="007708CE"/>
    <w:rsid w:val="00770BE5"/>
    <w:rsid w:val="00771732"/>
    <w:rsid w:val="00771CFF"/>
    <w:rsid w:val="00771FCA"/>
    <w:rsid w:val="0077376A"/>
    <w:rsid w:val="0077398C"/>
    <w:rsid w:val="00773C65"/>
    <w:rsid w:val="00774744"/>
    <w:rsid w:val="00775BA2"/>
    <w:rsid w:val="00776482"/>
    <w:rsid w:val="00776F31"/>
    <w:rsid w:val="00777938"/>
    <w:rsid w:val="00781497"/>
    <w:rsid w:val="007819CB"/>
    <w:rsid w:val="00781B8E"/>
    <w:rsid w:val="00782243"/>
    <w:rsid w:val="00784856"/>
    <w:rsid w:val="00785DF9"/>
    <w:rsid w:val="00786116"/>
    <w:rsid w:val="00786B11"/>
    <w:rsid w:val="00787FCC"/>
    <w:rsid w:val="00792B1D"/>
    <w:rsid w:val="007937B2"/>
    <w:rsid w:val="007945A7"/>
    <w:rsid w:val="00794A9A"/>
    <w:rsid w:val="0079529F"/>
    <w:rsid w:val="00796296"/>
    <w:rsid w:val="007972A6"/>
    <w:rsid w:val="00797444"/>
    <w:rsid w:val="00797E3B"/>
    <w:rsid w:val="007A1443"/>
    <w:rsid w:val="007A2182"/>
    <w:rsid w:val="007A2184"/>
    <w:rsid w:val="007A45CF"/>
    <w:rsid w:val="007A5132"/>
    <w:rsid w:val="007A5192"/>
    <w:rsid w:val="007A5EA3"/>
    <w:rsid w:val="007A7009"/>
    <w:rsid w:val="007A75D4"/>
    <w:rsid w:val="007A7932"/>
    <w:rsid w:val="007A7DFD"/>
    <w:rsid w:val="007B0FBF"/>
    <w:rsid w:val="007B1C73"/>
    <w:rsid w:val="007B23FF"/>
    <w:rsid w:val="007B30EC"/>
    <w:rsid w:val="007B30F6"/>
    <w:rsid w:val="007B3385"/>
    <w:rsid w:val="007B6257"/>
    <w:rsid w:val="007C06AE"/>
    <w:rsid w:val="007C08E1"/>
    <w:rsid w:val="007C0A38"/>
    <w:rsid w:val="007C4029"/>
    <w:rsid w:val="007C42BB"/>
    <w:rsid w:val="007C65DF"/>
    <w:rsid w:val="007C6F20"/>
    <w:rsid w:val="007C7604"/>
    <w:rsid w:val="007C78AF"/>
    <w:rsid w:val="007C7A88"/>
    <w:rsid w:val="007C7E2E"/>
    <w:rsid w:val="007D088D"/>
    <w:rsid w:val="007D0B3D"/>
    <w:rsid w:val="007D0C61"/>
    <w:rsid w:val="007D105E"/>
    <w:rsid w:val="007D20C1"/>
    <w:rsid w:val="007D253C"/>
    <w:rsid w:val="007D3601"/>
    <w:rsid w:val="007D64B5"/>
    <w:rsid w:val="007D754E"/>
    <w:rsid w:val="007E0A35"/>
    <w:rsid w:val="007E0D34"/>
    <w:rsid w:val="007E103E"/>
    <w:rsid w:val="007E179F"/>
    <w:rsid w:val="007E1BC9"/>
    <w:rsid w:val="007E22AD"/>
    <w:rsid w:val="007E31A2"/>
    <w:rsid w:val="007E4391"/>
    <w:rsid w:val="007E5162"/>
    <w:rsid w:val="007E6515"/>
    <w:rsid w:val="007E6ABC"/>
    <w:rsid w:val="007E7B00"/>
    <w:rsid w:val="007F2518"/>
    <w:rsid w:val="007F6103"/>
    <w:rsid w:val="007F64BB"/>
    <w:rsid w:val="007F73BE"/>
    <w:rsid w:val="007F74F0"/>
    <w:rsid w:val="007F7816"/>
    <w:rsid w:val="008012F6"/>
    <w:rsid w:val="0080434E"/>
    <w:rsid w:val="0080535E"/>
    <w:rsid w:val="0080703C"/>
    <w:rsid w:val="008102A7"/>
    <w:rsid w:val="00810455"/>
    <w:rsid w:val="00810540"/>
    <w:rsid w:val="00811388"/>
    <w:rsid w:val="008124D9"/>
    <w:rsid w:val="00813ECE"/>
    <w:rsid w:val="00815494"/>
    <w:rsid w:val="008155CC"/>
    <w:rsid w:val="00816079"/>
    <w:rsid w:val="0081687D"/>
    <w:rsid w:val="00820BBD"/>
    <w:rsid w:val="00821196"/>
    <w:rsid w:val="008233EA"/>
    <w:rsid w:val="008253D4"/>
    <w:rsid w:val="00825C68"/>
    <w:rsid w:val="00826BCC"/>
    <w:rsid w:val="00826C75"/>
    <w:rsid w:val="008272AA"/>
    <w:rsid w:val="008300CA"/>
    <w:rsid w:val="008306F1"/>
    <w:rsid w:val="008315FF"/>
    <w:rsid w:val="00833459"/>
    <w:rsid w:val="0083581B"/>
    <w:rsid w:val="0083586C"/>
    <w:rsid w:val="0083589A"/>
    <w:rsid w:val="008365E9"/>
    <w:rsid w:val="00836E24"/>
    <w:rsid w:val="00837634"/>
    <w:rsid w:val="00837947"/>
    <w:rsid w:val="008414B6"/>
    <w:rsid w:val="0084293F"/>
    <w:rsid w:val="00842C8C"/>
    <w:rsid w:val="00842D56"/>
    <w:rsid w:val="00843391"/>
    <w:rsid w:val="008449ED"/>
    <w:rsid w:val="00844ECE"/>
    <w:rsid w:val="00845A3C"/>
    <w:rsid w:val="00846062"/>
    <w:rsid w:val="00846448"/>
    <w:rsid w:val="00846486"/>
    <w:rsid w:val="008468BD"/>
    <w:rsid w:val="0085218D"/>
    <w:rsid w:val="00852B37"/>
    <w:rsid w:val="00853374"/>
    <w:rsid w:val="00853AB0"/>
    <w:rsid w:val="0085423E"/>
    <w:rsid w:val="00854CBF"/>
    <w:rsid w:val="00856C26"/>
    <w:rsid w:val="0086433F"/>
    <w:rsid w:val="00865042"/>
    <w:rsid w:val="00865802"/>
    <w:rsid w:val="00866567"/>
    <w:rsid w:val="0086786C"/>
    <w:rsid w:val="00870105"/>
    <w:rsid w:val="00871CAE"/>
    <w:rsid w:val="00873E85"/>
    <w:rsid w:val="008752FD"/>
    <w:rsid w:val="008756C6"/>
    <w:rsid w:val="00875772"/>
    <w:rsid w:val="00876793"/>
    <w:rsid w:val="00876BEA"/>
    <w:rsid w:val="00880664"/>
    <w:rsid w:val="00880AAC"/>
    <w:rsid w:val="008813A1"/>
    <w:rsid w:val="008826AB"/>
    <w:rsid w:val="00882C4C"/>
    <w:rsid w:val="008831F2"/>
    <w:rsid w:val="00883550"/>
    <w:rsid w:val="00883ADD"/>
    <w:rsid w:val="008850C8"/>
    <w:rsid w:val="00885372"/>
    <w:rsid w:val="0088555E"/>
    <w:rsid w:val="008862BA"/>
    <w:rsid w:val="00886EFB"/>
    <w:rsid w:val="00887380"/>
    <w:rsid w:val="00887B01"/>
    <w:rsid w:val="0089017A"/>
    <w:rsid w:val="008905DD"/>
    <w:rsid w:val="008918DF"/>
    <w:rsid w:val="00891FBD"/>
    <w:rsid w:val="0089204E"/>
    <w:rsid w:val="00893A0B"/>
    <w:rsid w:val="00893FE3"/>
    <w:rsid w:val="00894952"/>
    <w:rsid w:val="00895CD9"/>
    <w:rsid w:val="00896608"/>
    <w:rsid w:val="00896A99"/>
    <w:rsid w:val="008A0154"/>
    <w:rsid w:val="008A2BFA"/>
    <w:rsid w:val="008A3107"/>
    <w:rsid w:val="008A3C42"/>
    <w:rsid w:val="008A438A"/>
    <w:rsid w:val="008A49B8"/>
    <w:rsid w:val="008B1C40"/>
    <w:rsid w:val="008B23D7"/>
    <w:rsid w:val="008B319A"/>
    <w:rsid w:val="008B3794"/>
    <w:rsid w:val="008B5036"/>
    <w:rsid w:val="008B50A3"/>
    <w:rsid w:val="008B540D"/>
    <w:rsid w:val="008B5963"/>
    <w:rsid w:val="008B64E7"/>
    <w:rsid w:val="008B66B1"/>
    <w:rsid w:val="008B6F8C"/>
    <w:rsid w:val="008B741A"/>
    <w:rsid w:val="008B7435"/>
    <w:rsid w:val="008C0770"/>
    <w:rsid w:val="008C0855"/>
    <w:rsid w:val="008C26B5"/>
    <w:rsid w:val="008C2FCF"/>
    <w:rsid w:val="008C3E61"/>
    <w:rsid w:val="008C52E1"/>
    <w:rsid w:val="008C5355"/>
    <w:rsid w:val="008C6267"/>
    <w:rsid w:val="008C65C7"/>
    <w:rsid w:val="008C6994"/>
    <w:rsid w:val="008C6E83"/>
    <w:rsid w:val="008C7448"/>
    <w:rsid w:val="008C7AAA"/>
    <w:rsid w:val="008D04F5"/>
    <w:rsid w:val="008D0978"/>
    <w:rsid w:val="008D3BCF"/>
    <w:rsid w:val="008D4CA7"/>
    <w:rsid w:val="008D5E0D"/>
    <w:rsid w:val="008E06AB"/>
    <w:rsid w:val="008E06F5"/>
    <w:rsid w:val="008E0D0A"/>
    <w:rsid w:val="008E12EC"/>
    <w:rsid w:val="008E1E7A"/>
    <w:rsid w:val="008E24D2"/>
    <w:rsid w:val="008E2A64"/>
    <w:rsid w:val="008E31E8"/>
    <w:rsid w:val="008E3D2A"/>
    <w:rsid w:val="008E5B32"/>
    <w:rsid w:val="008E62FF"/>
    <w:rsid w:val="008E6EA1"/>
    <w:rsid w:val="008E732E"/>
    <w:rsid w:val="008F10F1"/>
    <w:rsid w:val="008F11AB"/>
    <w:rsid w:val="008F1C0F"/>
    <w:rsid w:val="008F23DA"/>
    <w:rsid w:val="008F2DB5"/>
    <w:rsid w:val="008F311A"/>
    <w:rsid w:val="008F32E4"/>
    <w:rsid w:val="008F442F"/>
    <w:rsid w:val="008F4778"/>
    <w:rsid w:val="008F4E4A"/>
    <w:rsid w:val="008F5208"/>
    <w:rsid w:val="008F5525"/>
    <w:rsid w:val="008F5864"/>
    <w:rsid w:val="008F6EB2"/>
    <w:rsid w:val="008F77E5"/>
    <w:rsid w:val="008F7963"/>
    <w:rsid w:val="0090000A"/>
    <w:rsid w:val="0090045F"/>
    <w:rsid w:val="0090082F"/>
    <w:rsid w:val="00900A35"/>
    <w:rsid w:val="00900F31"/>
    <w:rsid w:val="0090173F"/>
    <w:rsid w:val="00901A0D"/>
    <w:rsid w:val="00901F1F"/>
    <w:rsid w:val="009025B1"/>
    <w:rsid w:val="00902F23"/>
    <w:rsid w:val="00902F8F"/>
    <w:rsid w:val="009043CC"/>
    <w:rsid w:val="00904943"/>
    <w:rsid w:val="00907382"/>
    <w:rsid w:val="009100FF"/>
    <w:rsid w:val="00913C1E"/>
    <w:rsid w:val="00913D9F"/>
    <w:rsid w:val="00914153"/>
    <w:rsid w:val="00914AFF"/>
    <w:rsid w:val="00914D4F"/>
    <w:rsid w:val="009153E7"/>
    <w:rsid w:val="009156A8"/>
    <w:rsid w:val="00915827"/>
    <w:rsid w:val="0091586B"/>
    <w:rsid w:val="0091627D"/>
    <w:rsid w:val="009164A7"/>
    <w:rsid w:val="00916F6A"/>
    <w:rsid w:val="00917588"/>
    <w:rsid w:val="0092133F"/>
    <w:rsid w:val="00921C2E"/>
    <w:rsid w:val="00921D3A"/>
    <w:rsid w:val="00921FDD"/>
    <w:rsid w:val="009225AF"/>
    <w:rsid w:val="009228FF"/>
    <w:rsid w:val="00923EE0"/>
    <w:rsid w:val="00924AF6"/>
    <w:rsid w:val="009261EA"/>
    <w:rsid w:val="0093115B"/>
    <w:rsid w:val="00933C85"/>
    <w:rsid w:val="009367DD"/>
    <w:rsid w:val="00936D41"/>
    <w:rsid w:val="00937839"/>
    <w:rsid w:val="00937DB4"/>
    <w:rsid w:val="00940CFA"/>
    <w:rsid w:val="00941282"/>
    <w:rsid w:val="00941368"/>
    <w:rsid w:val="0094264F"/>
    <w:rsid w:val="00942B5F"/>
    <w:rsid w:val="00942F89"/>
    <w:rsid w:val="00943200"/>
    <w:rsid w:val="00943642"/>
    <w:rsid w:val="00945006"/>
    <w:rsid w:val="009465A9"/>
    <w:rsid w:val="00946D79"/>
    <w:rsid w:val="0095189D"/>
    <w:rsid w:val="00951D72"/>
    <w:rsid w:val="00952AE0"/>
    <w:rsid w:val="00952DF5"/>
    <w:rsid w:val="00952FAF"/>
    <w:rsid w:val="0095446F"/>
    <w:rsid w:val="00954B0F"/>
    <w:rsid w:val="00954BE5"/>
    <w:rsid w:val="009551B4"/>
    <w:rsid w:val="00955263"/>
    <w:rsid w:val="00957375"/>
    <w:rsid w:val="009575D5"/>
    <w:rsid w:val="00960E55"/>
    <w:rsid w:val="00961CE7"/>
    <w:rsid w:val="00962231"/>
    <w:rsid w:val="00962BFD"/>
    <w:rsid w:val="00963A22"/>
    <w:rsid w:val="00964CD8"/>
    <w:rsid w:val="00966087"/>
    <w:rsid w:val="009665AF"/>
    <w:rsid w:val="00970857"/>
    <w:rsid w:val="00971308"/>
    <w:rsid w:val="00971EFB"/>
    <w:rsid w:val="00973632"/>
    <w:rsid w:val="0097457C"/>
    <w:rsid w:val="00976574"/>
    <w:rsid w:val="00977B58"/>
    <w:rsid w:val="00980259"/>
    <w:rsid w:val="0098052B"/>
    <w:rsid w:val="00980590"/>
    <w:rsid w:val="00982290"/>
    <w:rsid w:val="00984874"/>
    <w:rsid w:val="00984D77"/>
    <w:rsid w:val="00984DE0"/>
    <w:rsid w:val="009854EE"/>
    <w:rsid w:val="0098628D"/>
    <w:rsid w:val="00986B6D"/>
    <w:rsid w:val="00986BA0"/>
    <w:rsid w:val="00991A3D"/>
    <w:rsid w:val="0099270B"/>
    <w:rsid w:val="00992848"/>
    <w:rsid w:val="009942B5"/>
    <w:rsid w:val="0099594A"/>
    <w:rsid w:val="009970C1"/>
    <w:rsid w:val="00997F07"/>
    <w:rsid w:val="009A37E9"/>
    <w:rsid w:val="009A46D8"/>
    <w:rsid w:val="009A59E7"/>
    <w:rsid w:val="009A6FEE"/>
    <w:rsid w:val="009A7F2E"/>
    <w:rsid w:val="009B0CCE"/>
    <w:rsid w:val="009B139D"/>
    <w:rsid w:val="009B2248"/>
    <w:rsid w:val="009B2AA7"/>
    <w:rsid w:val="009B2C92"/>
    <w:rsid w:val="009B3576"/>
    <w:rsid w:val="009B3FFF"/>
    <w:rsid w:val="009B41E5"/>
    <w:rsid w:val="009B4349"/>
    <w:rsid w:val="009B4AE9"/>
    <w:rsid w:val="009B54C4"/>
    <w:rsid w:val="009B5914"/>
    <w:rsid w:val="009C0179"/>
    <w:rsid w:val="009C019D"/>
    <w:rsid w:val="009C0405"/>
    <w:rsid w:val="009C082E"/>
    <w:rsid w:val="009C0AC6"/>
    <w:rsid w:val="009C0B50"/>
    <w:rsid w:val="009C1BDF"/>
    <w:rsid w:val="009C1F26"/>
    <w:rsid w:val="009C387F"/>
    <w:rsid w:val="009C395C"/>
    <w:rsid w:val="009C5CDF"/>
    <w:rsid w:val="009D0BC1"/>
    <w:rsid w:val="009D129F"/>
    <w:rsid w:val="009D1494"/>
    <w:rsid w:val="009D2E1F"/>
    <w:rsid w:val="009D4627"/>
    <w:rsid w:val="009D4E9B"/>
    <w:rsid w:val="009D58E1"/>
    <w:rsid w:val="009D7952"/>
    <w:rsid w:val="009D7FFC"/>
    <w:rsid w:val="009E1453"/>
    <w:rsid w:val="009E19B2"/>
    <w:rsid w:val="009E3265"/>
    <w:rsid w:val="009E3FD1"/>
    <w:rsid w:val="009E6C2D"/>
    <w:rsid w:val="009E71DD"/>
    <w:rsid w:val="009F0B0B"/>
    <w:rsid w:val="009F145E"/>
    <w:rsid w:val="009F27BB"/>
    <w:rsid w:val="009F35A3"/>
    <w:rsid w:val="009F3CBC"/>
    <w:rsid w:val="009F519A"/>
    <w:rsid w:val="009F5EC0"/>
    <w:rsid w:val="009F624C"/>
    <w:rsid w:val="00A00B89"/>
    <w:rsid w:val="00A031AE"/>
    <w:rsid w:val="00A03502"/>
    <w:rsid w:val="00A03517"/>
    <w:rsid w:val="00A037C7"/>
    <w:rsid w:val="00A039C7"/>
    <w:rsid w:val="00A03EE9"/>
    <w:rsid w:val="00A03FCF"/>
    <w:rsid w:val="00A05BED"/>
    <w:rsid w:val="00A06382"/>
    <w:rsid w:val="00A065FC"/>
    <w:rsid w:val="00A07BAF"/>
    <w:rsid w:val="00A10596"/>
    <w:rsid w:val="00A16116"/>
    <w:rsid w:val="00A16784"/>
    <w:rsid w:val="00A17AF8"/>
    <w:rsid w:val="00A202AC"/>
    <w:rsid w:val="00A20D44"/>
    <w:rsid w:val="00A22F62"/>
    <w:rsid w:val="00A24B21"/>
    <w:rsid w:val="00A265E9"/>
    <w:rsid w:val="00A26CDD"/>
    <w:rsid w:val="00A30405"/>
    <w:rsid w:val="00A30A71"/>
    <w:rsid w:val="00A3220E"/>
    <w:rsid w:val="00A3256F"/>
    <w:rsid w:val="00A34CB9"/>
    <w:rsid w:val="00A35930"/>
    <w:rsid w:val="00A35D9B"/>
    <w:rsid w:val="00A3776F"/>
    <w:rsid w:val="00A4092C"/>
    <w:rsid w:val="00A40EEC"/>
    <w:rsid w:val="00A4133D"/>
    <w:rsid w:val="00A41605"/>
    <w:rsid w:val="00A41AAB"/>
    <w:rsid w:val="00A4242E"/>
    <w:rsid w:val="00A42FAD"/>
    <w:rsid w:val="00A46D2F"/>
    <w:rsid w:val="00A46F2A"/>
    <w:rsid w:val="00A4769C"/>
    <w:rsid w:val="00A47E38"/>
    <w:rsid w:val="00A517C2"/>
    <w:rsid w:val="00A538ED"/>
    <w:rsid w:val="00A53A85"/>
    <w:rsid w:val="00A54141"/>
    <w:rsid w:val="00A578DD"/>
    <w:rsid w:val="00A6069D"/>
    <w:rsid w:val="00A61BDB"/>
    <w:rsid w:val="00A620C3"/>
    <w:rsid w:val="00A6510A"/>
    <w:rsid w:val="00A70845"/>
    <w:rsid w:val="00A70EBB"/>
    <w:rsid w:val="00A71169"/>
    <w:rsid w:val="00A71389"/>
    <w:rsid w:val="00A714B9"/>
    <w:rsid w:val="00A71A0B"/>
    <w:rsid w:val="00A71C1F"/>
    <w:rsid w:val="00A7263C"/>
    <w:rsid w:val="00A73045"/>
    <w:rsid w:val="00A73227"/>
    <w:rsid w:val="00A75A12"/>
    <w:rsid w:val="00A75A1D"/>
    <w:rsid w:val="00A7731C"/>
    <w:rsid w:val="00A806EB"/>
    <w:rsid w:val="00A81C3A"/>
    <w:rsid w:val="00A81D72"/>
    <w:rsid w:val="00A81FD7"/>
    <w:rsid w:val="00A830BD"/>
    <w:rsid w:val="00A83223"/>
    <w:rsid w:val="00A8329C"/>
    <w:rsid w:val="00A84A92"/>
    <w:rsid w:val="00A85B6E"/>
    <w:rsid w:val="00A87885"/>
    <w:rsid w:val="00A90B96"/>
    <w:rsid w:val="00A90DE9"/>
    <w:rsid w:val="00A932DD"/>
    <w:rsid w:val="00A93C76"/>
    <w:rsid w:val="00A9409D"/>
    <w:rsid w:val="00A943A0"/>
    <w:rsid w:val="00A94547"/>
    <w:rsid w:val="00A95021"/>
    <w:rsid w:val="00A950C2"/>
    <w:rsid w:val="00A95650"/>
    <w:rsid w:val="00A97B8A"/>
    <w:rsid w:val="00AA0414"/>
    <w:rsid w:val="00AA1140"/>
    <w:rsid w:val="00AA2639"/>
    <w:rsid w:val="00AA3331"/>
    <w:rsid w:val="00AA6B7F"/>
    <w:rsid w:val="00AA7B0A"/>
    <w:rsid w:val="00AB0CBB"/>
    <w:rsid w:val="00AB1A24"/>
    <w:rsid w:val="00AB1C49"/>
    <w:rsid w:val="00AB1CF2"/>
    <w:rsid w:val="00AB1FE7"/>
    <w:rsid w:val="00AB2780"/>
    <w:rsid w:val="00AB280E"/>
    <w:rsid w:val="00AB34C5"/>
    <w:rsid w:val="00AB5854"/>
    <w:rsid w:val="00AB5EC4"/>
    <w:rsid w:val="00AB5F25"/>
    <w:rsid w:val="00AB6303"/>
    <w:rsid w:val="00AB6A8D"/>
    <w:rsid w:val="00AB7828"/>
    <w:rsid w:val="00AB7D7B"/>
    <w:rsid w:val="00AC0358"/>
    <w:rsid w:val="00AC06D5"/>
    <w:rsid w:val="00AC0B88"/>
    <w:rsid w:val="00AC139D"/>
    <w:rsid w:val="00AC1CC0"/>
    <w:rsid w:val="00AC1D38"/>
    <w:rsid w:val="00AC34D1"/>
    <w:rsid w:val="00AC3EDB"/>
    <w:rsid w:val="00AC63CD"/>
    <w:rsid w:val="00AC6BF7"/>
    <w:rsid w:val="00AD1F65"/>
    <w:rsid w:val="00AD33D2"/>
    <w:rsid w:val="00AD39C2"/>
    <w:rsid w:val="00AD3A1E"/>
    <w:rsid w:val="00AD5592"/>
    <w:rsid w:val="00AD5973"/>
    <w:rsid w:val="00AD74B7"/>
    <w:rsid w:val="00AD74EE"/>
    <w:rsid w:val="00AD7A05"/>
    <w:rsid w:val="00AD7ADF"/>
    <w:rsid w:val="00AD7E3F"/>
    <w:rsid w:val="00AE0163"/>
    <w:rsid w:val="00AE0177"/>
    <w:rsid w:val="00AE0CB9"/>
    <w:rsid w:val="00AE1AE2"/>
    <w:rsid w:val="00AE2253"/>
    <w:rsid w:val="00AE25A6"/>
    <w:rsid w:val="00AE3CEF"/>
    <w:rsid w:val="00AE45A5"/>
    <w:rsid w:val="00AE5672"/>
    <w:rsid w:val="00AE647E"/>
    <w:rsid w:val="00AE6B12"/>
    <w:rsid w:val="00AF0295"/>
    <w:rsid w:val="00AF02F2"/>
    <w:rsid w:val="00AF2538"/>
    <w:rsid w:val="00AF2DFD"/>
    <w:rsid w:val="00AF3282"/>
    <w:rsid w:val="00AF569F"/>
    <w:rsid w:val="00AF58F7"/>
    <w:rsid w:val="00AF5BD8"/>
    <w:rsid w:val="00AF5D78"/>
    <w:rsid w:val="00AF76D2"/>
    <w:rsid w:val="00AF77F9"/>
    <w:rsid w:val="00B00A3D"/>
    <w:rsid w:val="00B01EE7"/>
    <w:rsid w:val="00B02E3B"/>
    <w:rsid w:val="00B05613"/>
    <w:rsid w:val="00B060E0"/>
    <w:rsid w:val="00B0692F"/>
    <w:rsid w:val="00B06AC3"/>
    <w:rsid w:val="00B07B82"/>
    <w:rsid w:val="00B1116E"/>
    <w:rsid w:val="00B11440"/>
    <w:rsid w:val="00B115B1"/>
    <w:rsid w:val="00B116AF"/>
    <w:rsid w:val="00B12D48"/>
    <w:rsid w:val="00B13AA3"/>
    <w:rsid w:val="00B13D26"/>
    <w:rsid w:val="00B14D5C"/>
    <w:rsid w:val="00B16573"/>
    <w:rsid w:val="00B168A2"/>
    <w:rsid w:val="00B16D61"/>
    <w:rsid w:val="00B16E9F"/>
    <w:rsid w:val="00B17A03"/>
    <w:rsid w:val="00B21961"/>
    <w:rsid w:val="00B21AAB"/>
    <w:rsid w:val="00B21C72"/>
    <w:rsid w:val="00B22E16"/>
    <w:rsid w:val="00B233EB"/>
    <w:rsid w:val="00B24727"/>
    <w:rsid w:val="00B24EE4"/>
    <w:rsid w:val="00B25560"/>
    <w:rsid w:val="00B25A23"/>
    <w:rsid w:val="00B25C59"/>
    <w:rsid w:val="00B25F6D"/>
    <w:rsid w:val="00B26586"/>
    <w:rsid w:val="00B26732"/>
    <w:rsid w:val="00B26E03"/>
    <w:rsid w:val="00B30031"/>
    <w:rsid w:val="00B306B5"/>
    <w:rsid w:val="00B30B46"/>
    <w:rsid w:val="00B31E77"/>
    <w:rsid w:val="00B325F0"/>
    <w:rsid w:val="00B32852"/>
    <w:rsid w:val="00B32F49"/>
    <w:rsid w:val="00B33C93"/>
    <w:rsid w:val="00B341FD"/>
    <w:rsid w:val="00B34EBF"/>
    <w:rsid w:val="00B34F6A"/>
    <w:rsid w:val="00B35AD9"/>
    <w:rsid w:val="00B35C72"/>
    <w:rsid w:val="00B36D00"/>
    <w:rsid w:val="00B36E5F"/>
    <w:rsid w:val="00B37448"/>
    <w:rsid w:val="00B37B22"/>
    <w:rsid w:val="00B4081D"/>
    <w:rsid w:val="00B40E67"/>
    <w:rsid w:val="00B4104B"/>
    <w:rsid w:val="00B421C8"/>
    <w:rsid w:val="00B422D0"/>
    <w:rsid w:val="00B42890"/>
    <w:rsid w:val="00B432E7"/>
    <w:rsid w:val="00B45546"/>
    <w:rsid w:val="00B45D61"/>
    <w:rsid w:val="00B465F3"/>
    <w:rsid w:val="00B46EA6"/>
    <w:rsid w:val="00B47949"/>
    <w:rsid w:val="00B47AC9"/>
    <w:rsid w:val="00B504D3"/>
    <w:rsid w:val="00B51743"/>
    <w:rsid w:val="00B51BF6"/>
    <w:rsid w:val="00B53192"/>
    <w:rsid w:val="00B54346"/>
    <w:rsid w:val="00B54B04"/>
    <w:rsid w:val="00B553B1"/>
    <w:rsid w:val="00B55954"/>
    <w:rsid w:val="00B559C6"/>
    <w:rsid w:val="00B55BEF"/>
    <w:rsid w:val="00B56383"/>
    <w:rsid w:val="00B56634"/>
    <w:rsid w:val="00B57B14"/>
    <w:rsid w:val="00B6148F"/>
    <w:rsid w:val="00B629FF"/>
    <w:rsid w:val="00B63564"/>
    <w:rsid w:val="00B637C7"/>
    <w:rsid w:val="00B6596C"/>
    <w:rsid w:val="00B66239"/>
    <w:rsid w:val="00B667F4"/>
    <w:rsid w:val="00B66820"/>
    <w:rsid w:val="00B675B2"/>
    <w:rsid w:val="00B71067"/>
    <w:rsid w:val="00B7289E"/>
    <w:rsid w:val="00B74CEA"/>
    <w:rsid w:val="00B7553F"/>
    <w:rsid w:val="00B76D9B"/>
    <w:rsid w:val="00B803AE"/>
    <w:rsid w:val="00B81B13"/>
    <w:rsid w:val="00B82273"/>
    <w:rsid w:val="00B82A3C"/>
    <w:rsid w:val="00B84BB6"/>
    <w:rsid w:val="00B85BD7"/>
    <w:rsid w:val="00B86246"/>
    <w:rsid w:val="00B868D5"/>
    <w:rsid w:val="00B87646"/>
    <w:rsid w:val="00B905E2"/>
    <w:rsid w:val="00B905E4"/>
    <w:rsid w:val="00B9122A"/>
    <w:rsid w:val="00B91775"/>
    <w:rsid w:val="00B9356D"/>
    <w:rsid w:val="00B94205"/>
    <w:rsid w:val="00B9466E"/>
    <w:rsid w:val="00B94675"/>
    <w:rsid w:val="00B95058"/>
    <w:rsid w:val="00B95B29"/>
    <w:rsid w:val="00B9706D"/>
    <w:rsid w:val="00B9757A"/>
    <w:rsid w:val="00B97626"/>
    <w:rsid w:val="00B97B25"/>
    <w:rsid w:val="00B97E87"/>
    <w:rsid w:val="00BA142C"/>
    <w:rsid w:val="00BA1A89"/>
    <w:rsid w:val="00BA1B55"/>
    <w:rsid w:val="00BA3B09"/>
    <w:rsid w:val="00BA4735"/>
    <w:rsid w:val="00BA4AC7"/>
    <w:rsid w:val="00BA509E"/>
    <w:rsid w:val="00BA61D0"/>
    <w:rsid w:val="00BA7986"/>
    <w:rsid w:val="00BA7B0A"/>
    <w:rsid w:val="00BB1BD6"/>
    <w:rsid w:val="00BB1E14"/>
    <w:rsid w:val="00BB29D8"/>
    <w:rsid w:val="00BB2DE0"/>
    <w:rsid w:val="00BB3685"/>
    <w:rsid w:val="00BB3BE8"/>
    <w:rsid w:val="00BB4087"/>
    <w:rsid w:val="00BB7745"/>
    <w:rsid w:val="00BC1035"/>
    <w:rsid w:val="00BC2571"/>
    <w:rsid w:val="00BC2EA8"/>
    <w:rsid w:val="00BC3AAA"/>
    <w:rsid w:val="00BC48BC"/>
    <w:rsid w:val="00BC6A1A"/>
    <w:rsid w:val="00BD00E4"/>
    <w:rsid w:val="00BD0DBB"/>
    <w:rsid w:val="00BD1599"/>
    <w:rsid w:val="00BD2FDC"/>
    <w:rsid w:val="00BD3CB0"/>
    <w:rsid w:val="00BD3F1E"/>
    <w:rsid w:val="00BD66B7"/>
    <w:rsid w:val="00BD6966"/>
    <w:rsid w:val="00BD6E18"/>
    <w:rsid w:val="00BE03FB"/>
    <w:rsid w:val="00BE07DA"/>
    <w:rsid w:val="00BE0E14"/>
    <w:rsid w:val="00BE1E1F"/>
    <w:rsid w:val="00BE208D"/>
    <w:rsid w:val="00BE23E6"/>
    <w:rsid w:val="00BE268A"/>
    <w:rsid w:val="00BE2B45"/>
    <w:rsid w:val="00BE3D8E"/>
    <w:rsid w:val="00BE49B4"/>
    <w:rsid w:val="00BE49C1"/>
    <w:rsid w:val="00BE5688"/>
    <w:rsid w:val="00BE644B"/>
    <w:rsid w:val="00BE646F"/>
    <w:rsid w:val="00BE6705"/>
    <w:rsid w:val="00BE67B9"/>
    <w:rsid w:val="00BE7D7C"/>
    <w:rsid w:val="00BF06C2"/>
    <w:rsid w:val="00BF0834"/>
    <w:rsid w:val="00BF0D4F"/>
    <w:rsid w:val="00BF0EC6"/>
    <w:rsid w:val="00BF104B"/>
    <w:rsid w:val="00BF2153"/>
    <w:rsid w:val="00BF565A"/>
    <w:rsid w:val="00BF673E"/>
    <w:rsid w:val="00BF759E"/>
    <w:rsid w:val="00C0004B"/>
    <w:rsid w:val="00C014EA"/>
    <w:rsid w:val="00C02D50"/>
    <w:rsid w:val="00C031FD"/>
    <w:rsid w:val="00C0457B"/>
    <w:rsid w:val="00C04A67"/>
    <w:rsid w:val="00C05763"/>
    <w:rsid w:val="00C05DD8"/>
    <w:rsid w:val="00C06449"/>
    <w:rsid w:val="00C068A4"/>
    <w:rsid w:val="00C06CDE"/>
    <w:rsid w:val="00C0704D"/>
    <w:rsid w:val="00C070B1"/>
    <w:rsid w:val="00C0766A"/>
    <w:rsid w:val="00C10AF3"/>
    <w:rsid w:val="00C1106D"/>
    <w:rsid w:val="00C1124C"/>
    <w:rsid w:val="00C11397"/>
    <w:rsid w:val="00C11F95"/>
    <w:rsid w:val="00C12CE9"/>
    <w:rsid w:val="00C13E6E"/>
    <w:rsid w:val="00C1406F"/>
    <w:rsid w:val="00C144C3"/>
    <w:rsid w:val="00C14CF3"/>
    <w:rsid w:val="00C15C29"/>
    <w:rsid w:val="00C16A08"/>
    <w:rsid w:val="00C202CF"/>
    <w:rsid w:val="00C20526"/>
    <w:rsid w:val="00C20AFC"/>
    <w:rsid w:val="00C23166"/>
    <w:rsid w:val="00C240AA"/>
    <w:rsid w:val="00C24997"/>
    <w:rsid w:val="00C258BD"/>
    <w:rsid w:val="00C25C5D"/>
    <w:rsid w:val="00C270EB"/>
    <w:rsid w:val="00C2737A"/>
    <w:rsid w:val="00C27AF3"/>
    <w:rsid w:val="00C30103"/>
    <w:rsid w:val="00C3052C"/>
    <w:rsid w:val="00C30979"/>
    <w:rsid w:val="00C30C0F"/>
    <w:rsid w:val="00C30D7B"/>
    <w:rsid w:val="00C31943"/>
    <w:rsid w:val="00C3197B"/>
    <w:rsid w:val="00C319C6"/>
    <w:rsid w:val="00C33BC3"/>
    <w:rsid w:val="00C33E67"/>
    <w:rsid w:val="00C35554"/>
    <w:rsid w:val="00C362F5"/>
    <w:rsid w:val="00C36650"/>
    <w:rsid w:val="00C366ED"/>
    <w:rsid w:val="00C368E2"/>
    <w:rsid w:val="00C36F50"/>
    <w:rsid w:val="00C3706F"/>
    <w:rsid w:val="00C4144F"/>
    <w:rsid w:val="00C42C39"/>
    <w:rsid w:val="00C431BA"/>
    <w:rsid w:val="00C438BA"/>
    <w:rsid w:val="00C438D4"/>
    <w:rsid w:val="00C44F9D"/>
    <w:rsid w:val="00C45096"/>
    <w:rsid w:val="00C4548B"/>
    <w:rsid w:val="00C45496"/>
    <w:rsid w:val="00C456F7"/>
    <w:rsid w:val="00C45E41"/>
    <w:rsid w:val="00C467FC"/>
    <w:rsid w:val="00C46F5C"/>
    <w:rsid w:val="00C472F5"/>
    <w:rsid w:val="00C47E5A"/>
    <w:rsid w:val="00C52C52"/>
    <w:rsid w:val="00C53112"/>
    <w:rsid w:val="00C53534"/>
    <w:rsid w:val="00C53C93"/>
    <w:rsid w:val="00C53FF6"/>
    <w:rsid w:val="00C550AF"/>
    <w:rsid w:val="00C561D3"/>
    <w:rsid w:val="00C5628E"/>
    <w:rsid w:val="00C56726"/>
    <w:rsid w:val="00C61039"/>
    <w:rsid w:val="00C612F6"/>
    <w:rsid w:val="00C623D7"/>
    <w:rsid w:val="00C6346D"/>
    <w:rsid w:val="00C63CFA"/>
    <w:rsid w:val="00C66DC2"/>
    <w:rsid w:val="00C673EB"/>
    <w:rsid w:val="00C67C25"/>
    <w:rsid w:val="00C67E25"/>
    <w:rsid w:val="00C70CE5"/>
    <w:rsid w:val="00C715FE"/>
    <w:rsid w:val="00C737A4"/>
    <w:rsid w:val="00C73B77"/>
    <w:rsid w:val="00C804B6"/>
    <w:rsid w:val="00C80B7B"/>
    <w:rsid w:val="00C80DA4"/>
    <w:rsid w:val="00C81EAC"/>
    <w:rsid w:val="00C82F4B"/>
    <w:rsid w:val="00C83CE7"/>
    <w:rsid w:val="00C841C9"/>
    <w:rsid w:val="00C84794"/>
    <w:rsid w:val="00C84B5B"/>
    <w:rsid w:val="00C86E78"/>
    <w:rsid w:val="00C872F8"/>
    <w:rsid w:val="00C87CC7"/>
    <w:rsid w:val="00C87F41"/>
    <w:rsid w:val="00C90982"/>
    <w:rsid w:val="00C9129F"/>
    <w:rsid w:val="00C9203A"/>
    <w:rsid w:val="00C934E5"/>
    <w:rsid w:val="00C93C41"/>
    <w:rsid w:val="00C94C91"/>
    <w:rsid w:val="00C95BDB"/>
    <w:rsid w:val="00C96A39"/>
    <w:rsid w:val="00C973E1"/>
    <w:rsid w:val="00C976CE"/>
    <w:rsid w:val="00C97CE7"/>
    <w:rsid w:val="00C97F16"/>
    <w:rsid w:val="00CA05D2"/>
    <w:rsid w:val="00CA21E1"/>
    <w:rsid w:val="00CA220D"/>
    <w:rsid w:val="00CA25AA"/>
    <w:rsid w:val="00CA2B2B"/>
    <w:rsid w:val="00CA2DB6"/>
    <w:rsid w:val="00CA2FF3"/>
    <w:rsid w:val="00CA4D19"/>
    <w:rsid w:val="00CA4ED0"/>
    <w:rsid w:val="00CA5BB0"/>
    <w:rsid w:val="00CA6272"/>
    <w:rsid w:val="00CB03CB"/>
    <w:rsid w:val="00CB156E"/>
    <w:rsid w:val="00CB1A7F"/>
    <w:rsid w:val="00CB233B"/>
    <w:rsid w:val="00CB3251"/>
    <w:rsid w:val="00CB3D7A"/>
    <w:rsid w:val="00CB4419"/>
    <w:rsid w:val="00CB4E33"/>
    <w:rsid w:val="00CB5EDC"/>
    <w:rsid w:val="00CB656F"/>
    <w:rsid w:val="00CB7B96"/>
    <w:rsid w:val="00CC0908"/>
    <w:rsid w:val="00CC0B4C"/>
    <w:rsid w:val="00CC1B84"/>
    <w:rsid w:val="00CC238C"/>
    <w:rsid w:val="00CC2A54"/>
    <w:rsid w:val="00CC2CD4"/>
    <w:rsid w:val="00CC2D20"/>
    <w:rsid w:val="00CC2D7D"/>
    <w:rsid w:val="00CC4480"/>
    <w:rsid w:val="00CC477C"/>
    <w:rsid w:val="00CC4DA3"/>
    <w:rsid w:val="00CC5D12"/>
    <w:rsid w:val="00CC70E8"/>
    <w:rsid w:val="00CC73AD"/>
    <w:rsid w:val="00CC79B3"/>
    <w:rsid w:val="00CC7ACA"/>
    <w:rsid w:val="00CD0C5C"/>
    <w:rsid w:val="00CD1213"/>
    <w:rsid w:val="00CD2D7B"/>
    <w:rsid w:val="00CD2EC5"/>
    <w:rsid w:val="00CD3A57"/>
    <w:rsid w:val="00CD4FB4"/>
    <w:rsid w:val="00CD5978"/>
    <w:rsid w:val="00CD72AD"/>
    <w:rsid w:val="00CD7B85"/>
    <w:rsid w:val="00CE016E"/>
    <w:rsid w:val="00CE0173"/>
    <w:rsid w:val="00CE202B"/>
    <w:rsid w:val="00CE2C82"/>
    <w:rsid w:val="00CE45E9"/>
    <w:rsid w:val="00CE52EC"/>
    <w:rsid w:val="00CE7CE6"/>
    <w:rsid w:val="00CF0D0A"/>
    <w:rsid w:val="00CF1C34"/>
    <w:rsid w:val="00CF1D2A"/>
    <w:rsid w:val="00CF2930"/>
    <w:rsid w:val="00CF2DD4"/>
    <w:rsid w:val="00CF3DBC"/>
    <w:rsid w:val="00CF4059"/>
    <w:rsid w:val="00CF4879"/>
    <w:rsid w:val="00CF4DE0"/>
    <w:rsid w:val="00CF58BF"/>
    <w:rsid w:val="00CF5A88"/>
    <w:rsid w:val="00CF71E0"/>
    <w:rsid w:val="00CF7393"/>
    <w:rsid w:val="00D00A61"/>
    <w:rsid w:val="00D012CF"/>
    <w:rsid w:val="00D01F92"/>
    <w:rsid w:val="00D02460"/>
    <w:rsid w:val="00D02CF4"/>
    <w:rsid w:val="00D03935"/>
    <w:rsid w:val="00D03CB3"/>
    <w:rsid w:val="00D04044"/>
    <w:rsid w:val="00D06F6C"/>
    <w:rsid w:val="00D1095A"/>
    <w:rsid w:val="00D120EA"/>
    <w:rsid w:val="00D127ED"/>
    <w:rsid w:val="00D12D68"/>
    <w:rsid w:val="00D139EC"/>
    <w:rsid w:val="00D13FFD"/>
    <w:rsid w:val="00D14900"/>
    <w:rsid w:val="00D15D80"/>
    <w:rsid w:val="00D16163"/>
    <w:rsid w:val="00D168CC"/>
    <w:rsid w:val="00D17639"/>
    <w:rsid w:val="00D17B9C"/>
    <w:rsid w:val="00D20357"/>
    <w:rsid w:val="00D20567"/>
    <w:rsid w:val="00D206A9"/>
    <w:rsid w:val="00D212A7"/>
    <w:rsid w:val="00D22479"/>
    <w:rsid w:val="00D22748"/>
    <w:rsid w:val="00D23A40"/>
    <w:rsid w:val="00D241A7"/>
    <w:rsid w:val="00D245FF"/>
    <w:rsid w:val="00D24A1C"/>
    <w:rsid w:val="00D24F5C"/>
    <w:rsid w:val="00D25874"/>
    <w:rsid w:val="00D26955"/>
    <w:rsid w:val="00D2754E"/>
    <w:rsid w:val="00D27B89"/>
    <w:rsid w:val="00D30BC8"/>
    <w:rsid w:val="00D323EA"/>
    <w:rsid w:val="00D32596"/>
    <w:rsid w:val="00D332C9"/>
    <w:rsid w:val="00D34030"/>
    <w:rsid w:val="00D346CA"/>
    <w:rsid w:val="00D34D6E"/>
    <w:rsid w:val="00D34EE1"/>
    <w:rsid w:val="00D3593C"/>
    <w:rsid w:val="00D359A7"/>
    <w:rsid w:val="00D36E45"/>
    <w:rsid w:val="00D37094"/>
    <w:rsid w:val="00D37596"/>
    <w:rsid w:val="00D40A29"/>
    <w:rsid w:val="00D41F74"/>
    <w:rsid w:val="00D42334"/>
    <w:rsid w:val="00D4256A"/>
    <w:rsid w:val="00D43945"/>
    <w:rsid w:val="00D4420F"/>
    <w:rsid w:val="00D4709D"/>
    <w:rsid w:val="00D500EB"/>
    <w:rsid w:val="00D503A7"/>
    <w:rsid w:val="00D50CD4"/>
    <w:rsid w:val="00D526C5"/>
    <w:rsid w:val="00D52A76"/>
    <w:rsid w:val="00D52FCB"/>
    <w:rsid w:val="00D53AC9"/>
    <w:rsid w:val="00D54B5B"/>
    <w:rsid w:val="00D55858"/>
    <w:rsid w:val="00D57E49"/>
    <w:rsid w:val="00D6120C"/>
    <w:rsid w:val="00D614C9"/>
    <w:rsid w:val="00D61CCE"/>
    <w:rsid w:val="00D6236D"/>
    <w:rsid w:val="00D63CC1"/>
    <w:rsid w:val="00D64479"/>
    <w:rsid w:val="00D64652"/>
    <w:rsid w:val="00D6507A"/>
    <w:rsid w:val="00D65932"/>
    <w:rsid w:val="00D667A8"/>
    <w:rsid w:val="00D6703C"/>
    <w:rsid w:val="00D671C7"/>
    <w:rsid w:val="00D67AB6"/>
    <w:rsid w:val="00D708A8"/>
    <w:rsid w:val="00D7177A"/>
    <w:rsid w:val="00D71FA5"/>
    <w:rsid w:val="00D72DC6"/>
    <w:rsid w:val="00D7376C"/>
    <w:rsid w:val="00D746F7"/>
    <w:rsid w:val="00D747FB"/>
    <w:rsid w:val="00D7578E"/>
    <w:rsid w:val="00D760FD"/>
    <w:rsid w:val="00D7647E"/>
    <w:rsid w:val="00D77819"/>
    <w:rsid w:val="00D803E8"/>
    <w:rsid w:val="00D8093B"/>
    <w:rsid w:val="00D80A21"/>
    <w:rsid w:val="00D80F20"/>
    <w:rsid w:val="00D818E5"/>
    <w:rsid w:val="00D8270F"/>
    <w:rsid w:val="00D8397E"/>
    <w:rsid w:val="00D84B2A"/>
    <w:rsid w:val="00D84F85"/>
    <w:rsid w:val="00D85163"/>
    <w:rsid w:val="00D85EE9"/>
    <w:rsid w:val="00D86D06"/>
    <w:rsid w:val="00D86D5A"/>
    <w:rsid w:val="00D878FD"/>
    <w:rsid w:val="00D87F08"/>
    <w:rsid w:val="00D9041B"/>
    <w:rsid w:val="00D90E8C"/>
    <w:rsid w:val="00D92D45"/>
    <w:rsid w:val="00D93C6A"/>
    <w:rsid w:val="00D95AD8"/>
    <w:rsid w:val="00D95EE4"/>
    <w:rsid w:val="00D96092"/>
    <w:rsid w:val="00D9698D"/>
    <w:rsid w:val="00DA09B7"/>
    <w:rsid w:val="00DA126F"/>
    <w:rsid w:val="00DA2204"/>
    <w:rsid w:val="00DA41C8"/>
    <w:rsid w:val="00DA476C"/>
    <w:rsid w:val="00DA4C38"/>
    <w:rsid w:val="00DA5362"/>
    <w:rsid w:val="00DA67A1"/>
    <w:rsid w:val="00DB3BBF"/>
    <w:rsid w:val="00DB48BB"/>
    <w:rsid w:val="00DB4A2D"/>
    <w:rsid w:val="00DB50F3"/>
    <w:rsid w:val="00DB5662"/>
    <w:rsid w:val="00DB5974"/>
    <w:rsid w:val="00DB7A51"/>
    <w:rsid w:val="00DB7C9C"/>
    <w:rsid w:val="00DC0FA4"/>
    <w:rsid w:val="00DC3263"/>
    <w:rsid w:val="00DC4C1A"/>
    <w:rsid w:val="00DC4EA9"/>
    <w:rsid w:val="00DC702B"/>
    <w:rsid w:val="00DC708B"/>
    <w:rsid w:val="00DD1303"/>
    <w:rsid w:val="00DD35D5"/>
    <w:rsid w:val="00DD504D"/>
    <w:rsid w:val="00DD6B11"/>
    <w:rsid w:val="00DD6E62"/>
    <w:rsid w:val="00DD6EFE"/>
    <w:rsid w:val="00DD7D25"/>
    <w:rsid w:val="00DD7F62"/>
    <w:rsid w:val="00DE0BCD"/>
    <w:rsid w:val="00DE1388"/>
    <w:rsid w:val="00DE18EE"/>
    <w:rsid w:val="00DE191A"/>
    <w:rsid w:val="00DE194A"/>
    <w:rsid w:val="00DE2035"/>
    <w:rsid w:val="00DE2A24"/>
    <w:rsid w:val="00DE2D43"/>
    <w:rsid w:val="00DE3AFD"/>
    <w:rsid w:val="00DE3C88"/>
    <w:rsid w:val="00DE6E88"/>
    <w:rsid w:val="00DE7D7B"/>
    <w:rsid w:val="00DF0166"/>
    <w:rsid w:val="00DF0920"/>
    <w:rsid w:val="00DF1645"/>
    <w:rsid w:val="00DF221F"/>
    <w:rsid w:val="00DF3376"/>
    <w:rsid w:val="00DF3903"/>
    <w:rsid w:val="00DF3C54"/>
    <w:rsid w:val="00DF440D"/>
    <w:rsid w:val="00DF4E9A"/>
    <w:rsid w:val="00DF510E"/>
    <w:rsid w:val="00DF54DC"/>
    <w:rsid w:val="00DF5BE3"/>
    <w:rsid w:val="00DF646A"/>
    <w:rsid w:val="00E00B2D"/>
    <w:rsid w:val="00E02B3B"/>
    <w:rsid w:val="00E03233"/>
    <w:rsid w:val="00E03376"/>
    <w:rsid w:val="00E03632"/>
    <w:rsid w:val="00E03D5E"/>
    <w:rsid w:val="00E04069"/>
    <w:rsid w:val="00E051AC"/>
    <w:rsid w:val="00E07AB5"/>
    <w:rsid w:val="00E10648"/>
    <w:rsid w:val="00E10BA8"/>
    <w:rsid w:val="00E11BDD"/>
    <w:rsid w:val="00E15B6B"/>
    <w:rsid w:val="00E1670F"/>
    <w:rsid w:val="00E16F0C"/>
    <w:rsid w:val="00E16F25"/>
    <w:rsid w:val="00E17400"/>
    <w:rsid w:val="00E2018C"/>
    <w:rsid w:val="00E20E6C"/>
    <w:rsid w:val="00E2147E"/>
    <w:rsid w:val="00E23A4A"/>
    <w:rsid w:val="00E23A93"/>
    <w:rsid w:val="00E23DDD"/>
    <w:rsid w:val="00E240FF"/>
    <w:rsid w:val="00E241D9"/>
    <w:rsid w:val="00E242D2"/>
    <w:rsid w:val="00E25A17"/>
    <w:rsid w:val="00E25A8C"/>
    <w:rsid w:val="00E2723A"/>
    <w:rsid w:val="00E27B03"/>
    <w:rsid w:val="00E31AA8"/>
    <w:rsid w:val="00E32040"/>
    <w:rsid w:val="00E32582"/>
    <w:rsid w:val="00E32977"/>
    <w:rsid w:val="00E331C1"/>
    <w:rsid w:val="00E3440F"/>
    <w:rsid w:val="00E347EB"/>
    <w:rsid w:val="00E3573B"/>
    <w:rsid w:val="00E35B9B"/>
    <w:rsid w:val="00E35BF2"/>
    <w:rsid w:val="00E37591"/>
    <w:rsid w:val="00E37770"/>
    <w:rsid w:val="00E402AC"/>
    <w:rsid w:val="00E409CF"/>
    <w:rsid w:val="00E418ED"/>
    <w:rsid w:val="00E43936"/>
    <w:rsid w:val="00E44AC4"/>
    <w:rsid w:val="00E45369"/>
    <w:rsid w:val="00E46698"/>
    <w:rsid w:val="00E4683B"/>
    <w:rsid w:val="00E50E63"/>
    <w:rsid w:val="00E50F3E"/>
    <w:rsid w:val="00E5103F"/>
    <w:rsid w:val="00E51337"/>
    <w:rsid w:val="00E52AEE"/>
    <w:rsid w:val="00E53447"/>
    <w:rsid w:val="00E54010"/>
    <w:rsid w:val="00E54688"/>
    <w:rsid w:val="00E5767C"/>
    <w:rsid w:val="00E6043E"/>
    <w:rsid w:val="00E604B9"/>
    <w:rsid w:val="00E60731"/>
    <w:rsid w:val="00E60C13"/>
    <w:rsid w:val="00E61299"/>
    <w:rsid w:val="00E612F5"/>
    <w:rsid w:val="00E613A7"/>
    <w:rsid w:val="00E61FEE"/>
    <w:rsid w:val="00E6256B"/>
    <w:rsid w:val="00E63654"/>
    <w:rsid w:val="00E63818"/>
    <w:rsid w:val="00E63B70"/>
    <w:rsid w:val="00E63F44"/>
    <w:rsid w:val="00E6478B"/>
    <w:rsid w:val="00E65C87"/>
    <w:rsid w:val="00E706F3"/>
    <w:rsid w:val="00E70C68"/>
    <w:rsid w:val="00E719BE"/>
    <w:rsid w:val="00E71C52"/>
    <w:rsid w:val="00E7237C"/>
    <w:rsid w:val="00E72C89"/>
    <w:rsid w:val="00E73CE4"/>
    <w:rsid w:val="00E74188"/>
    <w:rsid w:val="00E743D9"/>
    <w:rsid w:val="00E74AB4"/>
    <w:rsid w:val="00E75C7D"/>
    <w:rsid w:val="00E75DB9"/>
    <w:rsid w:val="00E75DC5"/>
    <w:rsid w:val="00E7619C"/>
    <w:rsid w:val="00E762E1"/>
    <w:rsid w:val="00E814D0"/>
    <w:rsid w:val="00E815E3"/>
    <w:rsid w:val="00E83F36"/>
    <w:rsid w:val="00E8437E"/>
    <w:rsid w:val="00E8463E"/>
    <w:rsid w:val="00E8473D"/>
    <w:rsid w:val="00E84C02"/>
    <w:rsid w:val="00E85103"/>
    <w:rsid w:val="00E855A1"/>
    <w:rsid w:val="00E879F4"/>
    <w:rsid w:val="00E91913"/>
    <w:rsid w:val="00E91C92"/>
    <w:rsid w:val="00E92076"/>
    <w:rsid w:val="00E925E1"/>
    <w:rsid w:val="00E92988"/>
    <w:rsid w:val="00E93A88"/>
    <w:rsid w:val="00E95279"/>
    <w:rsid w:val="00E9665E"/>
    <w:rsid w:val="00EA0B84"/>
    <w:rsid w:val="00EA1621"/>
    <w:rsid w:val="00EA1D14"/>
    <w:rsid w:val="00EA203B"/>
    <w:rsid w:val="00EA2685"/>
    <w:rsid w:val="00EA2843"/>
    <w:rsid w:val="00EA29A8"/>
    <w:rsid w:val="00EA2D30"/>
    <w:rsid w:val="00EA2FE4"/>
    <w:rsid w:val="00EA45BA"/>
    <w:rsid w:val="00EA4AD4"/>
    <w:rsid w:val="00EA5283"/>
    <w:rsid w:val="00EA5557"/>
    <w:rsid w:val="00EA6F9E"/>
    <w:rsid w:val="00EA7024"/>
    <w:rsid w:val="00EA7E35"/>
    <w:rsid w:val="00EB069F"/>
    <w:rsid w:val="00EB1DCB"/>
    <w:rsid w:val="00EB1E87"/>
    <w:rsid w:val="00EB2279"/>
    <w:rsid w:val="00EB2B1B"/>
    <w:rsid w:val="00EB3C05"/>
    <w:rsid w:val="00EB5136"/>
    <w:rsid w:val="00EB66E2"/>
    <w:rsid w:val="00EB67F1"/>
    <w:rsid w:val="00EB6875"/>
    <w:rsid w:val="00EC10C9"/>
    <w:rsid w:val="00EC1D35"/>
    <w:rsid w:val="00EC20EA"/>
    <w:rsid w:val="00EC6B3A"/>
    <w:rsid w:val="00EC735A"/>
    <w:rsid w:val="00EC7EE6"/>
    <w:rsid w:val="00ED1010"/>
    <w:rsid w:val="00ED2F50"/>
    <w:rsid w:val="00ED48F6"/>
    <w:rsid w:val="00ED4C8C"/>
    <w:rsid w:val="00ED5B14"/>
    <w:rsid w:val="00ED7F07"/>
    <w:rsid w:val="00EE1631"/>
    <w:rsid w:val="00EE180D"/>
    <w:rsid w:val="00EE2C3B"/>
    <w:rsid w:val="00EE35C0"/>
    <w:rsid w:val="00EE39DE"/>
    <w:rsid w:val="00EE3E62"/>
    <w:rsid w:val="00EE5000"/>
    <w:rsid w:val="00EE53AD"/>
    <w:rsid w:val="00EE5C1E"/>
    <w:rsid w:val="00EE6B8F"/>
    <w:rsid w:val="00EE7005"/>
    <w:rsid w:val="00EF0109"/>
    <w:rsid w:val="00EF21CF"/>
    <w:rsid w:val="00EF2ED9"/>
    <w:rsid w:val="00EF4AC4"/>
    <w:rsid w:val="00EF4E67"/>
    <w:rsid w:val="00EF5607"/>
    <w:rsid w:val="00EF646B"/>
    <w:rsid w:val="00EF723D"/>
    <w:rsid w:val="00EF739C"/>
    <w:rsid w:val="00EF7A27"/>
    <w:rsid w:val="00F00088"/>
    <w:rsid w:val="00F00473"/>
    <w:rsid w:val="00F01BFF"/>
    <w:rsid w:val="00F0238E"/>
    <w:rsid w:val="00F030F3"/>
    <w:rsid w:val="00F041CC"/>
    <w:rsid w:val="00F0443B"/>
    <w:rsid w:val="00F063E3"/>
    <w:rsid w:val="00F0658A"/>
    <w:rsid w:val="00F06A2E"/>
    <w:rsid w:val="00F073E4"/>
    <w:rsid w:val="00F0776C"/>
    <w:rsid w:val="00F112D2"/>
    <w:rsid w:val="00F11DC8"/>
    <w:rsid w:val="00F12FA6"/>
    <w:rsid w:val="00F138ED"/>
    <w:rsid w:val="00F1393F"/>
    <w:rsid w:val="00F1416F"/>
    <w:rsid w:val="00F14FC6"/>
    <w:rsid w:val="00F150A5"/>
    <w:rsid w:val="00F16B5B"/>
    <w:rsid w:val="00F171DB"/>
    <w:rsid w:val="00F22370"/>
    <w:rsid w:val="00F23050"/>
    <w:rsid w:val="00F235CF"/>
    <w:rsid w:val="00F23FDB"/>
    <w:rsid w:val="00F25AC1"/>
    <w:rsid w:val="00F25CEC"/>
    <w:rsid w:val="00F25F26"/>
    <w:rsid w:val="00F26D96"/>
    <w:rsid w:val="00F27D90"/>
    <w:rsid w:val="00F3058C"/>
    <w:rsid w:val="00F30FD6"/>
    <w:rsid w:val="00F317EC"/>
    <w:rsid w:val="00F31D0F"/>
    <w:rsid w:val="00F340FA"/>
    <w:rsid w:val="00F3653D"/>
    <w:rsid w:val="00F3686D"/>
    <w:rsid w:val="00F4013C"/>
    <w:rsid w:val="00F41C3D"/>
    <w:rsid w:val="00F43BD6"/>
    <w:rsid w:val="00F43E71"/>
    <w:rsid w:val="00F44CBC"/>
    <w:rsid w:val="00F45D92"/>
    <w:rsid w:val="00F460C2"/>
    <w:rsid w:val="00F46A05"/>
    <w:rsid w:val="00F46B11"/>
    <w:rsid w:val="00F476C6"/>
    <w:rsid w:val="00F47C7A"/>
    <w:rsid w:val="00F5026C"/>
    <w:rsid w:val="00F516BA"/>
    <w:rsid w:val="00F523C3"/>
    <w:rsid w:val="00F535D5"/>
    <w:rsid w:val="00F53B25"/>
    <w:rsid w:val="00F55A74"/>
    <w:rsid w:val="00F56816"/>
    <w:rsid w:val="00F579D2"/>
    <w:rsid w:val="00F57CEB"/>
    <w:rsid w:val="00F6017D"/>
    <w:rsid w:val="00F617E8"/>
    <w:rsid w:val="00F61E14"/>
    <w:rsid w:val="00F622FA"/>
    <w:rsid w:val="00F629BD"/>
    <w:rsid w:val="00F6329E"/>
    <w:rsid w:val="00F63681"/>
    <w:rsid w:val="00F638D2"/>
    <w:rsid w:val="00F64795"/>
    <w:rsid w:val="00F65143"/>
    <w:rsid w:val="00F65B05"/>
    <w:rsid w:val="00F66744"/>
    <w:rsid w:val="00F701BB"/>
    <w:rsid w:val="00F701F2"/>
    <w:rsid w:val="00F7031E"/>
    <w:rsid w:val="00F7054C"/>
    <w:rsid w:val="00F709C0"/>
    <w:rsid w:val="00F72D0C"/>
    <w:rsid w:val="00F7380A"/>
    <w:rsid w:val="00F73E68"/>
    <w:rsid w:val="00F751F9"/>
    <w:rsid w:val="00F75D17"/>
    <w:rsid w:val="00F7672A"/>
    <w:rsid w:val="00F769EF"/>
    <w:rsid w:val="00F77470"/>
    <w:rsid w:val="00F8026E"/>
    <w:rsid w:val="00F8055C"/>
    <w:rsid w:val="00F80981"/>
    <w:rsid w:val="00F80E63"/>
    <w:rsid w:val="00F81738"/>
    <w:rsid w:val="00F829B2"/>
    <w:rsid w:val="00F82F13"/>
    <w:rsid w:val="00F83296"/>
    <w:rsid w:val="00F85011"/>
    <w:rsid w:val="00F85735"/>
    <w:rsid w:val="00F87CAE"/>
    <w:rsid w:val="00F91270"/>
    <w:rsid w:val="00F91737"/>
    <w:rsid w:val="00F9187F"/>
    <w:rsid w:val="00F91D3C"/>
    <w:rsid w:val="00F923F8"/>
    <w:rsid w:val="00F92BEF"/>
    <w:rsid w:val="00F93676"/>
    <w:rsid w:val="00F94EB4"/>
    <w:rsid w:val="00F9530C"/>
    <w:rsid w:val="00F9599E"/>
    <w:rsid w:val="00F96B12"/>
    <w:rsid w:val="00F97054"/>
    <w:rsid w:val="00FA0526"/>
    <w:rsid w:val="00FA27F9"/>
    <w:rsid w:val="00FA4A79"/>
    <w:rsid w:val="00FA5F0C"/>
    <w:rsid w:val="00FA74A9"/>
    <w:rsid w:val="00FB0A39"/>
    <w:rsid w:val="00FB0B51"/>
    <w:rsid w:val="00FB136D"/>
    <w:rsid w:val="00FB1D8F"/>
    <w:rsid w:val="00FB334C"/>
    <w:rsid w:val="00FB36BB"/>
    <w:rsid w:val="00FB4FE5"/>
    <w:rsid w:val="00FB5853"/>
    <w:rsid w:val="00FB59E6"/>
    <w:rsid w:val="00FB5A28"/>
    <w:rsid w:val="00FB656F"/>
    <w:rsid w:val="00FC0F18"/>
    <w:rsid w:val="00FC22C1"/>
    <w:rsid w:val="00FC2668"/>
    <w:rsid w:val="00FC2873"/>
    <w:rsid w:val="00FC35FA"/>
    <w:rsid w:val="00FC63AB"/>
    <w:rsid w:val="00FC71DF"/>
    <w:rsid w:val="00FD1A45"/>
    <w:rsid w:val="00FD1A64"/>
    <w:rsid w:val="00FD4758"/>
    <w:rsid w:val="00FD4A98"/>
    <w:rsid w:val="00FD4AF3"/>
    <w:rsid w:val="00FD6905"/>
    <w:rsid w:val="00FD6A69"/>
    <w:rsid w:val="00FD6D68"/>
    <w:rsid w:val="00FD7762"/>
    <w:rsid w:val="00FE0D76"/>
    <w:rsid w:val="00FE2CA9"/>
    <w:rsid w:val="00FE2FDF"/>
    <w:rsid w:val="00FE3580"/>
    <w:rsid w:val="00FE3E78"/>
    <w:rsid w:val="00FE545B"/>
    <w:rsid w:val="00FE5ECB"/>
    <w:rsid w:val="00FE7903"/>
    <w:rsid w:val="00FF132B"/>
    <w:rsid w:val="00FF23DB"/>
    <w:rsid w:val="00FF2E62"/>
    <w:rsid w:val="00FF3632"/>
    <w:rsid w:val="00FF4291"/>
  </w:rsids>
  <m:mathPr>
    <m:mathFont m:val="Cambria Math"/>
    <m:brkBin m:val="before"/>
    <m:brkBinSub m:val="--"/>
    <m:smallFrac/>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540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abealho2">
    <w:name w:val="heading 2"/>
    <w:basedOn w:val="Normal"/>
    <w:next w:val="Normal"/>
    <w:link w:val="Cabealho2Carcter"/>
    <w:uiPriority w:val="9"/>
    <w:unhideWhenUsed/>
    <w:qFormat/>
    <w:rsid w:val="00C045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30BD"/>
    <w:pPr>
      <w:ind w:left="720"/>
      <w:contextualSpacing/>
    </w:pPr>
  </w:style>
  <w:style w:type="paragraph" w:styleId="Cabealho">
    <w:name w:val="header"/>
    <w:basedOn w:val="Normal"/>
    <w:link w:val="CabealhoCarcter"/>
    <w:uiPriority w:val="99"/>
    <w:unhideWhenUsed/>
    <w:rsid w:val="006A080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A0805"/>
  </w:style>
  <w:style w:type="paragraph" w:styleId="Rodap">
    <w:name w:val="footer"/>
    <w:basedOn w:val="Normal"/>
    <w:link w:val="RodapCarcter"/>
    <w:uiPriority w:val="99"/>
    <w:unhideWhenUsed/>
    <w:rsid w:val="006A080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A0805"/>
  </w:style>
  <w:style w:type="paragraph" w:customStyle="1" w:styleId="NormalWeb1">
    <w:name w:val="Normal (Web)1"/>
    <w:basedOn w:val="Normal"/>
    <w:rsid w:val="00605270"/>
    <w:pPr>
      <w:spacing w:after="240" w:line="240" w:lineRule="auto"/>
    </w:pPr>
    <w:rPr>
      <w:rFonts w:ascii="Times New Roman" w:eastAsia="Times New Roman" w:hAnsi="Times New Roman" w:cs="Times New Roman"/>
      <w:sz w:val="24"/>
      <w:szCs w:val="24"/>
    </w:rPr>
  </w:style>
  <w:style w:type="paragraph" w:styleId="SemEspaamento">
    <w:name w:val="No Spacing"/>
    <w:uiPriority w:val="1"/>
    <w:qFormat/>
    <w:rsid w:val="00C5628E"/>
    <w:pPr>
      <w:spacing w:after="0" w:line="240" w:lineRule="auto"/>
    </w:pPr>
  </w:style>
  <w:style w:type="paragraph" w:customStyle="1" w:styleId="Default">
    <w:name w:val="Default"/>
    <w:rsid w:val="00440281"/>
    <w:pPr>
      <w:autoSpaceDE w:val="0"/>
      <w:autoSpaceDN w:val="0"/>
      <w:adjustRightInd w:val="0"/>
      <w:spacing w:after="0" w:line="240" w:lineRule="auto"/>
    </w:pPr>
    <w:rPr>
      <w:rFonts w:ascii="Times New Roman PSMT" w:eastAsia="Times New Roman" w:hAnsi="Times New Roman PSMT" w:cs="Times New Roman PSMT"/>
      <w:color w:val="000000"/>
      <w:sz w:val="24"/>
      <w:szCs w:val="24"/>
      <w:lang w:val="pt-BR" w:eastAsia="pt-BR"/>
    </w:rPr>
  </w:style>
  <w:style w:type="paragraph" w:styleId="Textodebalo">
    <w:name w:val="Balloon Text"/>
    <w:basedOn w:val="Normal"/>
    <w:link w:val="TextodebaloCarcter"/>
    <w:uiPriority w:val="99"/>
    <w:semiHidden/>
    <w:unhideWhenUsed/>
    <w:rsid w:val="00A30A7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30A71"/>
    <w:rPr>
      <w:rFonts w:ascii="Tahoma" w:hAnsi="Tahoma" w:cs="Tahoma"/>
      <w:sz w:val="16"/>
      <w:szCs w:val="16"/>
    </w:rPr>
  </w:style>
  <w:style w:type="table" w:styleId="Tabelacomgrelha">
    <w:name w:val="Table Grid"/>
    <w:basedOn w:val="Tabelanormal"/>
    <w:uiPriority w:val="59"/>
    <w:rsid w:val="00C02D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23747B"/>
    <w:rPr>
      <w:color w:val="0000FF"/>
      <w:u w:val="single"/>
    </w:rPr>
  </w:style>
  <w:style w:type="character" w:customStyle="1" w:styleId="Cabealho1Carcter">
    <w:name w:val="Cabeçalho 1 Carácter"/>
    <w:basedOn w:val="Tipodeletrapredefinidodopargrafo"/>
    <w:link w:val="Cabealho1"/>
    <w:uiPriority w:val="9"/>
    <w:rsid w:val="00654007"/>
    <w:rPr>
      <w:rFonts w:asciiTheme="majorHAnsi" w:eastAsiaTheme="majorEastAsia" w:hAnsiTheme="majorHAnsi" w:cstheme="majorBidi"/>
      <w:color w:val="365F91" w:themeColor="accent1" w:themeShade="BF"/>
      <w:sz w:val="32"/>
      <w:szCs w:val="32"/>
    </w:rPr>
  </w:style>
  <w:style w:type="paragraph" w:styleId="Ttulo">
    <w:name w:val="Title"/>
    <w:basedOn w:val="Normal"/>
    <w:next w:val="Normal"/>
    <w:link w:val="TtuloCarcter"/>
    <w:uiPriority w:val="10"/>
    <w:qFormat/>
    <w:rsid w:val="006540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6540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cter"/>
    <w:uiPriority w:val="11"/>
    <w:qFormat/>
    <w:rsid w:val="00654007"/>
    <w:pPr>
      <w:numPr>
        <w:ilvl w:val="1"/>
      </w:numPr>
      <w:spacing w:after="160"/>
    </w:pPr>
    <w:rPr>
      <w:color w:val="5A5A5A" w:themeColor="text1" w:themeTint="A5"/>
      <w:spacing w:val="15"/>
    </w:rPr>
  </w:style>
  <w:style w:type="character" w:customStyle="1" w:styleId="SubttuloCarcter">
    <w:name w:val="Subtítulo Carácter"/>
    <w:basedOn w:val="Tipodeletrapredefinidodopargrafo"/>
    <w:link w:val="Subttulo"/>
    <w:uiPriority w:val="11"/>
    <w:rsid w:val="00654007"/>
    <w:rPr>
      <w:rFonts w:eastAsiaTheme="minorEastAsia"/>
      <w:color w:val="5A5A5A" w:themeColor="text1" w:themeTint="A5"/>
      <w:spacing w:val="15"/>
    </w:rPr>
  </w:style>
  <w:style w:type="character" w:styleId="nfaseDiscreto">
    <w:name w:val="Subtle Emphasis"/>
    <w:basedOn w:val="Tipodeletrapredefinidodopargrafo"/>
    <w:uiPriority w:val="19"/>
    <w:qFormat/>
    <w:rsid w:val="0080703C"/>
    <w:rPr>
      <w:i/>
      <w:iCs/>
      <w:color w:val="404040" w:themeColor="text1" w:themeTint="BF"/>
    </w:rPr>
  </w:style>
  <w:style w:type="paragraph" w:styleId="Textodenotadefim">
    <w:name w:val="endnote text"/>
    <w:basedOn w:val="Normal"/>
    <w:link w:val="TextodenotadefimCarcter"/>
    <w:uiPriority w:val="99"/>
    <w:semiHidden/>
    <w:unhideWhenUsed/>
    <w:rsid w:val="00667F0C"/>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667F0C"/>
    <w:rPr>
      <w:sz w:val="20"/>
      <w:szCs w:val="20"/>
    </w:rPr>
  </w:style>
  <w:style w:type="character" w:styleId="Refdenotadefim">
    <w:name w:val="endnote reference"/>
    <w:basedOn w:val="Tipodeletrapredefinidodopargrafo"/>
    <w:uiPriority w:val="99"/>
    <w:semiHidden/>
    <w:unhideWhenUsed/>
    <w:rsid w:val="00667F0C"/>
    <w:rPr>
      <w:vertAlign w:val="superscript"/>
    </w:rPr>
  </w:style>
  <w:style w:type="paragraph" w:styleId="Ttulodondice">
    <w:name w:val="TOC Heading"/>
    <w:basedOn w:val="Cabealho1"/>
    <w:next w:val="Normal"/>
    <w:uiPriority w:val="39"/>
    <w:unhideWhenUsed/>
    <w:qFormat/>
    <w:rsid w:val="00C0457B"/>
    <w:pPr>
      <w:spacing w:line="259" w:lineRule="auto"/>
      <w:outlineLvl w:val="9"/>
    </w:pPr>
  </w:style>
  <w:style w:type="paragraph" w:styleId="ndice1">
    <w:name w:val="toc 1"/>
    <w:basedOn w:val="Normal"/>
    <w:next w:val="Normal"/>
    <w:autoRedefine/>
    <w:uiPriority w:val="39"/>
    <w:unhideWhenUsed/>
    <w:rsid w:val="00C0457B"/>
    <w:pPr>
      <w:spacing w:after="100"/>
    </w:pPr>
  </w:style>
  <w:style w:type="paragraph" w:styleId="ndice2">
    <w:name w:val="toc 2"/>
    <w:basedOn w:val="Normal"/>
    <w:next w:val="Normal"/>
    <w:autoRedefine/>
    <w:uiPriority w:val="39"/>
    <w:unhideWhenUsed/>
    <w:rsid w:val="00C0457B"/>
    <w:pPr>
      <w:spacing w:after="100" w:line="259" w:lineRule="auto"/>
      <w:ind w:left="220"/>
    </w:pPr>
    <w:rPr>
      <w:rFonts w:cs="Times New Roman"/>
    </w:rPr>
  </w:style>
  <w:style w:type="paragraph" w:styleId="ndice3">
    <w:name w:val="toc 3"/>
    <w:basedOn w:val="Normal"/>
    <w:next w:val="Normal"/>
    <w:autoRedefine/>
    <w:uiPriority w:val="39"/>
    <w:unhideWhenUsed/>
    <w:rsid w:val="00C0457B"/>
    <w:pPr>
      <w:spacing w:after="100" w:line="259" w:lineRule="auto"/>
      <w:ind w:left="440"/>
    </w:pPr>
    <w:rPr>
      <w:rFonts w:cs="Times New Roman"/>
    </w:rPr>
  </w:style>
  <w:style w:type="character" w:customStyle="1" w:styleId="Cabealho2Carcter">
    <w:name w:val="Cabeçalho 2 Carácter"/>
    <w:basedOn w:val="Tipodeletrapredefinidodopargrafo"/>
    <w:link w:val="Cabealho2"/>
    <w:uiPriority w:val="9"/>
    <w:rsid w:val="00C0457B"/>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540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abealho2">
    <w:name w:val="heading 2"/>
    <w:basedOn w:val="Normal"/>
    <w:next w:val="Normal"/>
    <w:link w:val="Cabealho2Carcter"/>
    <w:uiPriority w:val="9"/>
    <w:unhideWhenUsed/>
    <w:qFormat/>
    <w:rsid w:val="00C045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830BD"/>
    <w:pPr>
      <w:ind w:left="720"/>
      <w:contextualSpacing/>
    </w:pPr>
  </w:style>
  <w:style w:type="paragraph" w:styleId="Cabealho">
    <w:name w:val="header"/>
    <w:basedOn w:val="Normal"/>
    <w:link w:val="CabealhoCarcter"/>
    <w:uiPriority w:val="99"/>
    <w:unhideWhenUsed/>
    <w:rsid w:val="006A080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6A0805"/>
  </w:style>
  <w:style w:type="paragraph" w:styleId="Rodap">
    <w:name w:val="footer"/>
    <w:basedOn w:val="Normal"/>
    <w:link w:val="RodapCarcter"/>
    <w:uiPriority w:val="99"/>
    <w:unhideWhenUsed/>
    <w:rsid w:val="006A080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6A0805"/>
  </w:style>
  <w:style w:type="paragraph" w:customStyle="1" w:styleId="NormalWeb1">
    <w:name w:val="Normal (Web)1"/>
    <w:basedOn w:val="Normal"/>
    <w:rsid w:val="00605270"/>
    <w:pPr>
      <w:spacing w:after="240" w:line="240" w:lineRule="auto"/>
    </w:pPr>
    <w:rPr>
      <w:rFonts w:ascii="Times New Roman" w:eastAsia="Times New Roman" w:hAnsi="Times New Roman" w:cs="Times New Roman"/>
      <w:sz w:val="24"/>
      <w:szCs w:val="24"/>
    </w:rPr>
  </w:style>
  <w:style w:type="paragraph" w:styleId="SemEspaamento">
    <w:name w:val="No Spacing"/>
    <w:uiPriority w:val="1"/>
    <w:qFormat/>
    <w:rsid w:val="00C5628E"/>
    <w:pPr>
      <w:spacing w:after="0" w:line="240" w:lineRule="auto"/>
    </w:pPr>
  </w:style>
  <w:style w:type="paragraph" w:customStyle="1" w:styleId="Default">
    <w:name w:val="Default"/>
    <w:rsid w:val="00440281"/>
    <w:pPr>
      <w:autoSpaceDE w:val="0"/>
      <w:autoSpaceDN w:val="0"/>
      <w:adjustRightInd w:val="0"/>
      <w:spacing w:after="0" w:line="240" w:lineRule="auto"/>
    </w:pPr>
    <w:rPr>
      <w:rFonts w:ascii="Times New Roman PSMT" w:eastAsia="Times New Roman" w:hAnsi="Times New Roman PSMT" w:cs="Times New Roman PSMT"/>
      <w:color w:val="000000"/>
      <w:sz w:val="24"/>
      <w:szCs w:val="24"/>
      <w:lang w:val="pt-BR" w:eastAsia="pt-BR"/>
    </w:rPr>
  </w:style>
  <w:style w:type="paragraph" w:styleId="Textodebalo">
    <w:name w:val="Balloon Text"/>
    <w:basedOn w:val="Normal"/>
    <w:link w:val="TextodebaloCarcter"/>
    <w:uiPriority w:val="99"/>
    <w:semiHidden/>
    <w:unhideWhenUsed/>
    <w:rsid w:val="00A30A7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30A71"/>
    <w:rPr>
      <w:rFonts w:ascii="Tahoma" w:hAnsi="Tahoma" w:cs="Tahoma"/>
      <w:sz w:val="16"/>
      <w:szCs w:val="16"/>
    </w:rPr>
  </w:style>
  <w:style w:type="table" w:styleId="Tabelacomgrelha">
    <w:name w:val="Table Grid"/>
    <w:basedOn w:val="Tabelanormal"/>
    <w:uiPriority w:val="59"/>
    <w:rsid w:val="00C02D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23747B"/>
    <w:rPr>
      <w:color w:val="0000FF"/>
      <w:u w:val="single"/>
    </w:rPr>
  </w:style>
  <w:style w:type="character" w:customStyle="1" w:styleId="Cabealho1Carcter">
    <w:name w:val="Cabeçalho 1 Carácter"/>
    <w:basedOn w:val="Tipodeletrapredefinidodopargrafo"/>
    <w:link w:val="Cabealho1"/>
    <w:uiPriority w:val="9"/>
    <w:rsid w:val="00654007"/>
    <w:rPr>
      <w:rFonts w:asciiTheme="majorHAnsi" w:eastAsiaTheme="majorEastAsia" w:hAnsiTheme="majorHAnsi" w:cstheme="majorBidi"/>
      <w:color w:val="365F91" w:themeColor="accent1" w:themeShade="BF"/>
      <w:sz w:val="32"/>
      <w:szCs w:val="32"/>
    </w:rPr>
  </w:style>
  <w:style w:type="paragraph" w:styleId="Ttulo">
    <w:name w:val="Title"/>
    <w:basedOn w:val="Normal"/>
    <w:next w:val="Normal"/>
    <w:link w:val="TtuloCarcter"/>
    <w:uiPriority w:val="10"/>
    <w:qFormat/>
    <w:rsid w:val="006540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6540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cter"/>
    <w:uiPriority w:val="11"/>
    <w:qFormat/>
    <w:rsid w:val="00654007"/>
    <w:pPr>
      <w:numPr>
        <w:ilvl w:val="1"/>
      </w:numPr>
      <w:spacing w:after="160"/>
    </w:pPr>
    <w:rPr>
      <w:color w:val="5A5A5A" w:themeColor="text1" w:themeTint="A5"/>
      <w:spacing w:val="15"/>
    </w:rPr>
  </w:style>
  <w:style w:type="character" w:customStyle="1" w:styleId="SubttuloCarcter">
    <w:name w:val="Subtítulo Carácter"/>
    <w:basedOn w:val="Tipodeletrapredefinidodopargrafo"/>
    <w:link w:val="Subttulo"/>
    <w:uiPriority w:val="11"/>
    <w:rsid w:val="00654007"/>
    <w:rPr>
      <w:rFonts w:eastAsiaTheme="minorEastAsia"/>
      <w:color w:val="5A5A5A" w:themeColor="text1" w:themeTint="A5"/>
      <w:spacing w:val="15"/>
    </w:rPr>
  </w:style>
  <w:style w:type="character" w:styleId="nfaseDiscreto">
    <w:name w:val="Subtle Emphasis"/>
    <w:basedOn w:val="Tipodeletrapredefinidodopargrafo"/>
    <w:uiPriority w:val="19"/>
    <w:qFormat/>
    <w:rsid w:val="0080703C"/>
    <w:rPr>
      <w:i/>
      <w:iCs/>
      <w:color w:val="404040" w:themeColor="text1" w:themeTint="BF"/>
    </w:rPr>
  </w:style>
  <w:style w:type="paragraph" w:styleId="Textodenotadefim">
    <w:name w:val="endnote text"/>
    <w:basedOn w:val="Normal"/>
    <w:link w:val="TextodenotadefimCarcter"/>
    <w:uiPriority w:val="99"/>
    <w:semiHidden/>
    <w:unhideWhenUsed/>
    <w:rsid w:val="00667F0C"/>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667F0C"/>
    <w:rPr>
      <w:sz w:val="20"/>
      <w:szCs w:val="20"/>
    </w:rPr>
  </w:style>
  <w:style w:type="character" w:styleId="Refdenotadefim">
    <w:name w:val="endnote reference"/>
    <w:basedOn w:val="Tipodeletrapredefinidodopargrafo"/>
    <w:uiPriority w:val="99"/>
    <w:semiHidden/>
    <w:unhideWhenUsed/>
    <w:rsid w:val="00667F0C"/>
    <w:rPr>
      <w:vertAlign w:val="superscript"/>
    </w:rPr>
  </w:style>
  <w:style w:type="paragraph" w:styleId="Ttulodondice">
    <w:name w:val="TOC Heading"/>
    <w:basedOn w:val="Cabealho1"/>
    <w:next w:val="Normal"/>
    <w:uiPriority w:val="39"/>
    <w:unhideWhenUsed/>
    <w:qFormat/>
    <w:rsid w:val="00C0457B"/>
    <w:pPr>
      <w:spacing w:line="259" w:lineRule="auto"/>
      <w:outlineLvl w:val="9"/>
    </w:pPr>
  </w:style>
  <w:style w:type="paragraph" w:styleId="ndice1">
    <w:name w:val="toc 1"/>
    <w:basedOn w:val="Normal"/>
    <w:next w:val="Normal"/>
    <w:autoRedefine/>
    <w:uiPriority w:val="39"/>
    <w:unhideWhenUsed/>
    <w:rsid w:val="00C0457B"/>
    <w:pPr>
      <w:spacing w:after="100"/>
    </w:pPr>
  </w:style>
  <w:style w:type="paragraph" w:styleId="ndice2">
    <w:name w:val="toc 2"/>
    <w:basedOn w:val="Normal"/>
    <w:next w:val="Normal"/>
    <w:autoRedefine/>
    <w:uiPriority w:val="39"/>
    <w:unhideWhenUsed/>
    <w:rsid w:val="00C0457B"/>
    <w:pPr>
      <w:spacing w:after="100" w:line="259" w:lineRule="auto"/>
      <w:ind w:left="220"/>
    </w:pPr>
    <w:rPr>
      <w:rFonts w:cs="Times New Roman"/>
    </w:rPr>
  </w:style>
  <w:style w:type="paragraph" w:styleId="ndice3">
    <w:name w:val="toc 3"/>
    <w:basedOn w:val="Normal"/>
    <w:next w:val="Normal"/>
    <w:autoRedefine/>
    <w:uiPriority w:val="39"/>
    <w:unhideWhenUsed/>
    <w:rsid w:val="00C0457B"/>
    <w:pPr>
      <w:spacing w:after="100" w:line="259" w:lineRule="auto"/>
      <w:ind w:left="440"/>
    </w:pPr>
    <w:rPr>
      <w:rFonts w:cs="Times New Roman"/>
    </w:rPr>
  </w:style>
  <w:style w:type="character" w:customStyle="1" w:styleId="Cabealho2Carcter">
    <w:name w:val="Cabeçalho 2 Carácter"/>
    <w:basedOn w:val="Tipodeletrapredefinidodopargrafo"/>
    <w:link w:val="Cabealho2"/>
    <w:uiPriority w:val="9"/>
    <w:rsid w:val="00C045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Sumbe" TargetMode="External"/><Relationship Id="rId21" Type="http://schemas.openxmlformats.org/officeDocument/2006/relationships/hyperlink" Target="http://pt.wikipedia.org/wiki/Ambriz" TargetMode="External"/><Relationship Id="rId42" Type="http://schemas.openxmlformats.org/officeDocument/2006/relationships/hyperlink" Target="http://pt.wikipedia.org/wiki/Camacupa" TargetMode="External"/><Relationship Id="rId63" Type="http://schemas.openxmlformats.org/officeDocument/2006/relationships/hyperlink" Target="http://pt.wikipedia.org/wiki/Mavinga" TargetMode="External"/><Relationship Id="rId84" Type="http://schemas.openxmlformats.org/officeDocument/2006/relationships/hyperlink" Target="http://pt.wikipedia.org/wiki/Mungo" TargetMode="External"/><Relationship Id="rId138" Type="http://schemas.openxmlformats.org/officeDocument/2006/relationships/hyperlink" Target="http://pt.wikipedia.org/wiki/Viana" TargetMode="External"/><Relationship Id="rId159" Type="http://schemas.openxmlformats.org/officeDocument/2006/relationships/hyperlink" Target="http://pt.wikipedia.org/wiki/Calandula" TargetMode="External"/><Relationship Id="rId170" Type="http://schemas.openxmlformats.org/officeDocument/2006/relationships/hyperlink" Target="http://pt.wikipedia.org/wiki/Quela" TargetMode="External"/><Relationship Id="rId191" Type="http://schemas.openxmlformats.org/officeDocument/2006/relationships/hyperlink" Target="http://pt.wikipedia.org/wiki/U%C3%ADge" TargetMode="External"/><Relationship Id="rId205" Type="http://schemas.openxmlformats.org/officeDocument/2006/relationships/hyperlink" Target="http://pt.wikipedia.org/wiki/U%C3%ADge" TargetMode="External"/><Relationship Id="rId107" Type="http://schemas.openxmlformats.org/officeDocument/2006/relationships/hyperlink" Target="http://pt.wikipedia.org/wiki/Banga_(Angola)" TargetMode="External"/><Relationship Id="rId11" Type="http://schemas.openxmlformats.org/officeDocument/2006/relationships/hyperlink" Target="http://216.239.59.104/search?=cache:t-" TargetMode="External"/><Relationship Id="rId32" Type="http://schemas.openxmlformats.org/officeDocument/2006/relationships/hyperlink" Target="http://pt.wikipedia.org/wiki/Bocoio" TargetMode="External"/><Relationship Id="rId53" Type="http://schemas.openxmlformats.org/officeDocument/2006/relationships/hyperlink" Target="http://pt.wikipedia.org/wiki/Buco-Zau" TargetMode="External"/><Relationship Id="rId74" Type="http://schemas.openxmlformats.org/officeDocument/2006/relationships/hyperlink" Target="http://pt.wikipedia.org/wiki/Ombadja" TargetMode="External"/><Relationship Id="rId128" Type="http://schemas.openxmlformats.org/officeDocument/2006/relationships/hyperlink" Target="http://pt.wikipedia.org/wiki/Sumbe" TargetMode="External"/><Relationship Id="rId149" Type="http://schemas.openxmlformats.org/officeDocument/2006/relationships/hyperlink" Target="http://pt.wikipedia.org/wiki/X%C3%A1-Muteba" TargetMode="External"/><Relationship Id="rId5" Type="http://schemas.openxmlformats.org/officeDocument/2006/relationships/settings" Target="settings.xml"/><Relationship Id="rId95" Type="http://schemas.openxmlformats.org/officeDocument/2006/relationships/hyperlink" Target="http://pt.wikipedia.org/wiki/Chicomba" TargetMode="External"/><Relationship Id="rId160" Type="http://schemas.openxmlformats.org/officeDocument/2006/relationships/hyperlink" Target="http://pt.wikipedia.org/wiki/Cambundi-Catembo" TargetMode="External"/><Relationship Id="rId181" Type="http://schemas.openxmlformats.org/officeDocument/2006/relationships/hyperlink" Target="http://pt.wikipedia.org/wiki/Lumeje" TargetMode="External"/><Relationship Id="rId22" Type="http://schemas.openxmlformats.org/officeDocument/2006/relationships/hyperlink" Target="http://pt.wikipedia.org/wiki/Bula_Atumba" TargetMode="External"/><Relationship Id="rId43" Type="http://schemas.openxmlformats.org/officeDocument/2006/relationships/hyperlink" Target="http://pt.wikipedia.org/wiki/Catabola" TargetMode="External"/><Relationship Id="rId64" Type="http://schemas.openxmlformats.org/officeDocument/2006/relationships/hyperlink" Target="http://pt.wikipedia.org/wiki/Menongue" TargetMode="External"/><Relationship Id="rId118" Type="http://schemas.openxmlformats.org/officeDocument/2006/relationships/hyperlink" Target="http://pt.wikipedia.org/wiki/Amboim" TargetMode="External"/><Relationship Id="rId139" Type="http://schemas.openxmlformats.org/officeDocument/2006/relationships/hyperlink" Target="http://pt.wikipedia.org/wiki/Lunda-Norte" TargetMode="External"/><Relationship Id="rId85" Type="http://schemas.openxmlformats.org/officeDocument/2006/relationships/hyperlink" Target="http://pt.wikipedia.org/wiki/Tchicala-Tcholoanga" TargetMode="External"/><Relationship Id="rId150" Type="http://schemas.openxmlformats.org/officeDocument/2006/relationships/hyperlink" Target="http://pt.wikipedia.org/wiki/Lunda-Sul" TargetMode="External"/><Relationship Id="rId171" Type="http://schemas.openxmlformats.org/officeDocument/2006/relationships/hyperlink" Target="http://pt.wikipedia.org/wiki/Quirima" TargetMode="External"/><Relationship Id="rId192" Type="http://schemas.openxmlformats.org/officeDocument/2006/relationships/hyperlink" Target="http://pt.wikipedia.org/wiki/Alto_Cauale" TargetMode="External"/><Relationship Id="rId206" Type="http://schemas.openxmlformats.org/officeDocument/2006/relationships/hyperlink" Target="http://pt.wikipedia.org/wiki/Zombo" TargetMode="External"/><Relationship Id="rId12" Type="http://schemas.openxmlformats.org/officeDocument/2006/relationships/hyperlink" Target="http://www.angola.org.uk/factus-hist" TargetMode="External"/><Relationship Id="rId33" Type="http://schemas.openxmlformats.org/officeDocument/2006/relationships/hyperlink" Target="http://pt.wikipedia.org/wiki/Caimbambo" TargetMode="External"/><Relationship Id="rId108" Type="http://schemas.openxmlformats.org/officeDocument/2006/relationships/hyperlink" Target="http://pt.wikipedia.org/wiki/Bolongongo" TargetMode="External"/><Relationship Id="rId129" Type="http://schemas.openxmlformats.org/officeDocument/2006/relationships/hyperlink" Target="http://pt.wikipedia.org/wiki/Waku_Kungo" TargetMode="External"/><Relationship Id="rId54" Type="http://schemas.openxmlformats.org/officeDocument/2006/relationships/hyperlink" Target="http://pt.wikipedia.org/wiki/Cabinda_(cidade)" TargetMode="External"/><Relationship Id="rId75" Type="http://schemas.openxmlformats.org/officeDocument/2006/relationships/hyperlink" Target="http://pt.wikipedia.org/wiki/Huambo_(prov%C3%ADncia)" TargetMode="External"/><Relationship Id="rId96" Type="http://schemas.openxmlformats.org/officeDocument/2006/relationships/hyperlink" Target="http://pt.wikipedia.org/wiki/Chipindo" TargetMode="External"/><Relationship Id="rId140" Type="http://schemas.openxmlformats.org/officeDocument/2006/relationships/hyperlink" Target="http://pt.wikipedia.org/wiki/Lucapa" TargetMode="External"/><Relationship Id="rId161" Type="http://schemas.openxmlformats.org/officeDocument/2006/relationships/hyperlink" Target="http://pt.wikipedia.org/wiki/Cangandala" TargetMode="External"/><Relationship Id="rId182" Type="http://schemas.openxmlformats.org/officeDocument/2006/relationships/hyperlink" Target="http://pt.wikipedia.org/wiki/Moxico_(munic%C3%ADpio)" TargetMode="External"/><Relationship Id="rId6" Type="http://schemas.openxmlformats.org/officeDocument/2006/relationships/webSettings" Target="webSettings.xml"/><Relationship Id="rId23" Type="http://schemas.openxmlformats.org/officeDocument/2006/relationships/hyperlink" Target="http://pt.wikipedia.org/wiki/Dande" TargetMode="External"/><Relationship Id="rId119" Type="http://schemas.openxmlformats.org/officeDocument/2006/relationships/hyperlink" Target="http://pt.wikipedia.org/wiki/Cassongue" TargetMode="External"/><Relationship Id="rId44" Type="http://schemas.openxmlformats.org/officeDocument/2006/relationships/hyperlink" Target="http://pt.wikipedia.org/wiki/Chinguar" TargetMode="External"/><Relationship Id="rId65" Type="http://schemas.openxmlformats.org/officeDocument/2006/relationships/hyperlink" Target="http://pt.wikipedia.org/wiki/Nancova" TargetMode="External"/><Relationship Id="rId86" Type="http://schemas.openxmlformats.org/officeDocument/2006/relationships/hyperlink" Target="http://pt.wikipedia.org/wiki/Tchindjenje" TargetMode="External"/><Relationship Id="rId130" Type="http://schemas.openxmlformats.org/officeDocument/2006/relationships/hyperlink" Target="http://pt.wikipedia.org/wiki/Luanda_(prov%C3%ADncia)" TargetMode="External"/><Relationship Id="rId151" Type="http://schemas.openxmlformats.org/officeDocument/2006/relationships/hyperlink" Target="http://pt.wikipedia.org/wiki/Saurimo" TargetMode="External"/><Relationship Id="rId172" Type="http://schemas.openxmlformats.org/officeDocument/2006/relationships/hyperlink" Target="http://pt.wikipedia.org/wiki/Moxico" TargetMode="External"/><Relationship Id="rId193" Type="http://schemas.openxmlformats.org/officeDocument/2006/relationships/hyperlink" Target="http://pt.wikipedia.org/wiki/Ambu%C3%ADla" TargetMode="External"/><Relationship Id="rId207" Type="http://schemas.openxmlformats.org/officeDocument/2006/relationships/hyperlink" Target="http://pt.wikipedia.org/wiki/Ficheiro:Angola_Ethnic_map_1970-pt.svg" TargetMode="External"/><Relationship Id="rId13" Type="http://schemas.openxmlformats.org/officeDocument/2006/relationships/hyperlink" Target="http://www.embaixada-americana.org.br/democracia/wht.htm" TargetMode="External"/><Relationship Id="rId109" Type="http://schemas.openxmlformats.org/officeDocument/2006/relationships/hyperlink" Target="http://pt.wikipedia.org/wiki/Cambambe" TargetMode="External"/><Relationship Id="rId34" Type="http://schemas.openxmlformats.org/officeDocument/2006/relationships/hyperlink" Target="http://pt.wikipedia.org/wiki/Catumbela" TargetMode="External"/><Relationship Id="rId55" Type="http://schemas.openxmlformats.org/officeDocument/2006/relationships/hyperlink" Target="http://pt.wikipedia.org/wiki/Cacongo_(Angola)" TargetMode="External"/><Relationship Id="rId76" Type="http://schemas.openxmlformats.org/officeDocument/2006/relationships/hyperlink" Target="http://pt.wikipedia.org/wiki/Huambo" TargetMode="External"/><Relationship Id="rId97" Type="http://schemas.openxmlformats.org/officeDocument/2006/relationships/hyperlink" Target="http://pt.wikipedia.org/wiki/Cuvango" TargetMode="External"/><Relationship Id="rId120" Type="http://schemas.openxmlformats.org/officeDocument/2006/relationships/hyperlink" Target="http://pt.wikipedia.org/wiki/Conda" TargetMode="External"/><Relationship Id="rId141" Type="http://schemas.openxmlformats.org/officeDocument/2006/relationships/hyperlink" Target="http://pt.wikipedia.org/wiki/Cambulo" TargetMode="External"/><Relationship Id="rId7" Type="http://schemas.openxmlformats.org/officeDocument/2006/relationships/footnotes" Target="footnotes.xml"/><Relationship Id="rId162" Type="http://schemas.openxmlformats.org/officeDocument/2006/relationships/hyperlink" Target="http://pt.wikipedia.org/wiki/Caombo" TargetMode="External"/><Relationship Id="rId183" Type="http://schemas.openxmlformats.org/officeDocument/2006/relationships/hyperlink" Target="http://pt.wikipedia.org/wiki/Namibe_(prov%C3%ADncia)" TargetMode="External"/><Relationship Id="rId24" Type="http://schemas.openxmlformats.org/officeDocument/2006/relationships/hyperlink" Target="http://pt.wikipedia.org/wiki/Dembos" TargetMode="External"/><Relationship Id="rId45" Type="http://schemas.openxmlformats.org/officeDocument/2006/relationships/hyperlink" Target="http://pt.wikipedia.org/wiki/Chitembo" TargetMode="External"/><Relationship Id="rId66" Type="http://schemas.openxmlformats.org/officeDocument/2006/relationships/hyperlink" Target="http://pt.wikipedia.org/wiki/Rivungo" TargetMode="External"/><Relationship Id="rId87" Type="http://schemas.openxmlformats.org/officeDocument/2006/relationships/hyperlink" Target="http://pt.wikipedia.org/wiki/Ucuma" TargetMode="External"/><Relationship Id="rId110" Type="http://schemas.openxmlformats.org/officeDocument/2006/relationships/hyperlink" Target="http://pt.wikipedia.org/wiki/Cazengo" TargetMode="External"/><Relationship Id="rId131" Type="http://schemas.openxmlformats.org/officeDocument/2006/relationships/hyperlink" Target="http://pt.wikipedia.org/wiki/Luanda" TargetMode="External"/><Relationship Id="rId152" Type="http://schemas.openxmlformats.org/officeDocument/2006/relationships/hyperlink" Target="http://pt.wikipedia.org/wiki/Cacolo" TargetMode="External"/><Relationship Id="rId173" Type="http://schemas.openxmlformats.org/officeDocument/2006/relationships/hyperlink" Target="http://pt.wikipedia.org/wiki/Luena" TargetMode="External"/><Relationship Id="rId194" Type="http://schemas.openxmlformats.org/officeDocument/2006/relationships/hyperlink" Target="http://pt.wikipedia.org/wiki/Bembe" TargetMode="External"/><Relationship Id="rId208" Type="http://schemas.openxmlformats.org/officeDocument/2006/relationships/image" Target="media/image4.png"/><Relationship Id="rId19" Type="http://schemas.openxmlformats.org/officeDocument/2006/relationships/hyperlink" Target="http://pt.wikipedia.org/wiki/Bengo" TargetMode="External"/><Relationship Id="rId14" Type="http://schemas.openxmlformats.org/officeDocument/2006/relationships/hyperlink" Target="http://www.monofrafia.com/trabajos12/burocracia/burocracia.shtml" TargetMode="External"/><Relationship Id="rId30" Type="http://schemas.openxmlformats.org/officeDocument/2006/relationships/hyperlink" Target="http://pt.wikipedia.org/wiki/Ba%C3%ADa_Farta" TargetMode="External"/><Relationship Id="rId35" Type="http://schemas.openxmlformats.org/officeDocument/2006/relationships/hyperlink" Target="http://pt.wikipedia.org/wiki/Chongoroi" TargetMode="External"/><Relationship Id="rId56" Type="http://schemas.openxmlformats.org/officeDocument/2006/relationships/hyperlink" Target="http://pt.wikipedia.org/wiki/Cuando_Cubango" TargetMode="External"/><Relationship Id="rId77" Type="http://schemas.openxmlformats.org/officeDocument/2006/relationships/hyperlink" Target="http://pt.wikipedia.org/wiki/Bailundo" TargetMode="External"/><Relationship Id="rId100" Type="http://schemas.openxmlformats.org/officeDocument/2006/relationships/hyperlink" Target="http://pt.wikipedia.org/wiki/Lubango" TargetMode="External"/><Relationship Id="rId105" Type="http://schemas.openxmlformats.org/officeDocument/2006/relationships/hyperlink" Target="http://pt.wikipedia.org/wiki/N%27dalatando" TargetMode="External"/><Relationship Id="rId126" Type="http://schemas.openxmlformats.org/officeDocument/2006/relationships/hyperlink" Target="http://pt.wikipedia.org/wiki/Quilenda" TargetMode="External"/><Relationship Id="rId147" Type="http://schemas.openxmlformats.org/officeDocument/2006/relationships/hyperlink" Target="http://pt.wikipedia.org/wiki/Lubalo" TargetMode="External"/><Relationship Id="rId168" Type="http://schemas.openxmlformats.org/officeDocument/2006/relationships/hyperlink" Target="http://pt.wikipedia.org/wiki/Massango" TargetMode="External"/><Relationship Id="rId8" Type="http://schemas.openxmlformats.org/officeDocument/2006/relationships/endnotes" Target="endnotes.xml"/><Relationship Id="rId51" Type="http://schemas.openxmlformats.org/officeDocument/2006/relationships/hyperlink" Target="http://pt.wikipedia.org/wiki/Cabinda_(cidade)" TargetMode="External"/><Relationship Id="rId72" Type="http://schemas.openxmlformats.org/officeDocument/2006/relationships/hyperlink" Target="http://pt.wikipedia.org/wiki/Cuvelai" TargetMode="External"/><Relationship Id="rId93" Type="http://schemas.openxmlformats.org/officeDocument/2006/relationships/hyperlink" Target="http://pt.wikipedia.org/wiki/Gambos" TargetMode="External"/><Relationship Id="rId98" Type="http://schemas.openxmlformats.org/officeDocument/2006/relationships/hyperlink" Target="http://pt.wikipedia.org/wiki/Humpata" TargetMode="External"/><Relationship Id="rId121" Type="http://schemas.openxmlformats.org/officeDocument/2006/relationships/hyperlink" Target="http://pt.wikipedia.org/wiki/Ebo_(Angola)" TargetMode="External"/><Relationship Id="rId142" Type="http://schemas.openxmlformats.org/officeDocument/2006/relationships/hyperlink" Target="http://pt.wikipedia.org/wiki/Capenda-Camulemba" TargetMode="External"/><Relationship Id="rId163" Type="http://schemas.openxmlformats.org/officeDocument/2006/relationships/hyperlink" Target="http://pt.wikipedia.org/wiki/Cuaba_Nzogo" TargetMode="External"/><Relationship Id="rId184" Type="http://schemas.openxmlformats.org/officeDocument/2006/relationships/hyperlink" Target="http://pt.wikipedia.org/wiki/Namibe" TargetMode="External"/><Relationship Id="rId189" Type="http://schemas.openxmlformats.org/officeDocument/2006/relationships/hyperlink" Target="http://pt.wikipedia.org/wiki/Virei"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pt.wikipedia.org/wiki/Nambuangongo" TargetMode="External"/><Relationship Id="rId46" Type="http://schemas.openxmlformats.org/officeDocument/2006/relationships/hyperlink" Target="http://pt.wikipedia.org/wiki/Cuemba" TargetMode="External"/><Relationship Id="rId67" Type="http://schemas.openxmlformats.org/officeDocument/2006/relationships/hyperlink" Target="http://pt.wikipedia.org/wiki/Cunene" TargetMode="External"/><Relationship Id="rId116" Type="http://schemas.openxmlformats.org/officeDocument/2006/relationships/hyperlink" Target="http://pt.wikipedia.org/wiki/Kwanza-Sul" TargetMode="External"/><Relationship Id="rId137" Type="http://schemas.openxmlformats.org/officeDocument/2006/relationships/hyperlink" Target="http://pt.wikipedia.org/wiki/Qui%C3%A7ama" TargetMode="External"/><Relationship Id="rId158" Type="http://schemas.openxmlformats.org/officeDocument/2006/relationships/hyperlink" Target="http://pt.wikipedia.org/wiki/Cacuso" TargetMode="External"/><Relationship Id="rId20" Type="http://schemas.openxmlformats.org/officeDocument/2006/relationships/hyperlink" Target="http://pt.wikipedia.org/wiki/Caxito" TargetMode="External"/><Relationship Id="rId41" Type="http://schemas.openxmlformats.org/officeDocument/2006/relationships/hyperlink" Target="http://pt.wikipedia.org/wiki/Andulo" TargetMode="External"/><Relationship Id="rId62" Type="http://schemas.openxmlformats.org/officeDocument/2006/relationships/hyperlink" Target="http://pt.wikipedia.org/wiki/Dirico" TargetMode="External"/><Relationship Id="rId83" Type="http://schemas.openxmlformats.org/officeDocument/2006/relationships/hyperlink" Target="http://pt.wikipedia.org/wiki/Longonjo" TargetMode="External"/><Relationship Id="rId88" Type="http://schemas.openxmlformats.org/officeDocument/2006/relationships/hyperlink" Target="http://pt.wikipedia.org/wiki/Hu%C3%ADla" TargetMode="External"/><Relationship Id="rId111" Type="http://schemas.openxmlformats.org/officeDocument/2006/relationships/hyperlink" Target="http://pt.wikipedia.org/wiki/Golungo_Alto" TargetMode="External"/><Relationship Id="rId132" Type="http://schemas.openxmlformats.org/officeDocument/2006/relationships/hyperlink" Target="http://pt.wikipedia.org/wiki/Belas_(Angola)" TargetMode="External"/><Relationship Id="rId153" Type="http://schemas.openxmlformats.org/officeDocument/2006/relationships/hyperlink" Target="http://pt.wikipedia.org/wiki/Dala_(Angola)" TargetMode="External"/><Relationship Id="rId174" Type="http://schemas.openxmlformats.org/officeDocument/2006/relationships/hyperlink" Target="http://pt.wikipedia.org/wiki/Alto_Zambeze" TargetMode="External"/><Relationship Id="rId179" Type="http://schemas.openxmlformats.org/officeDocument/2006/relationships/hyperlink" Target="http://pt.wikipedia.org/wiki/Luacano" TargetMode="External"/><Relationship Id="rId195" Type="http://schemas.openxmlformats.org/officeDocument/2006/relationships/hyperlink" Target="http://pt.wikipedia.org/wiki/Buengas" TargetMode="External"/><Relationship Id="rId209" Type="http://schemas.openxmlformats.org/officeDocument/2006/relationships/image" Target="media/image5.jpeg"/><Relationship Id="rId190" Type="http://schemas.openxmlformats.org/officeDocument/2006/relationships/hyperlink" Target="http://pt.wikipedia.org/wiki/U%C3%ADge_(prov%C3%ADncia)" TargetMode="External"/><Relationship Id="rId204" Type="http://schemas.openxmlformats.org/officeDocument/2006/relationships/hyperlink" Target="http://pt.wikipedia.org/wiki/Songo" TargetMode="External"/><Relationship Id="rId15" Type="http://schemas.openxmlformats.org/officeDocument/2006/relationships/hyperlink" Target="http://www.oaang.org/socieciv.htm" TargetMode="External"/><Relationship Id="rId36" Type="http://schemas.openxmlformats.org/officeDocument/2006/relationships/hyperlink" Target="http://pt.wikipedia.org/wiki/Cubal" TargetMode="External"/><Relationship Id="rId57" Type="http://schemas.openxmlformats.org/officeDocument/2006/relationships/hyperlink" Target="http://pt.wikipedia.org/wiki/Menongue" TargetMode="External"/><Relationship Id="rId106" Type="http://schemas.openxmlformats.org/officeDocument/2006/relationships/hyperlink" Target="http://pt.wikipedia.org/wiki/Ambaca" TargetMode="External"/><Relationship Id="rId127" Type="http://schemas.openxmlformats.org/officeDocument/2006/relationships/hyperlink" Target="http://pt.wikipedia.org/wiki/Seles" TargetMode="External"/><Relationship Id="rId10" Type="http://schemas.openxmlformats.org/officeDocument/2006/relationships/image" Target="media/image1.gif"/><Relationship Id="rId31" Type="http://schemas.openxmlformats.org/officeDocument/2006/relationships/hyperlink" Target="http://pt.wikipedia.org/wiki/Benguela" TargetMode="External"/><Relationship Id="rId52" Type="http://schemas.openxmlformats.org/officeDocument/2006/relationships/hyperlink" Target="http://pt.wikipedia.org/wiki/Belize_(Cabinda)" TargetMode="External"/><Relationship Id="rId73" Type="http://schemas.openxmlformats.org/officeDocument/2006/relationships/hyperlink" Target="http://pt.wikipedia.org/wiki/Namacunde" TargetMode="External"/><Relationship Id="rId78" Type="http://schemas.openxmlformats.org/officeDocument/2006/relationships/hyperlink" Target="http://pt.wikipedia.org/wiki/Catchiungo" TargetMode="External"/><Relationship Id="rId94" Type="http://schemas.openxmlformats.org/officeDocument/2006/relationships/hyperlink" Target="http://pt.wikipedia.org/wiki/Chibia" TargetMode="External"/><Relationship Id="rId99" Type="http://schemas.openxmlformats.org/officeDocument/2006/relationships/hyperlink" Target="http://pt.wikipedia.org/wiki/Jamba_(Angola)" TargetMode="External"/><Relationship Id="rId101" Type="http://schemas.openxmlformats.org/officeDocument/2006/relationships/hyperlink" Target="http://pt.wikipedia.org/wiki/Matala" TargetMode="External"/><Relationship Id="rId122" Type="http://schemas.openxmlformats.org/officeDocument/2006/relationships/hyperlink" Target="http://pt.wikipedia.org/wiki/Libolo" TargetMode="External"/><Relationship Id="rId143" Type="http://schemas.openxmlformats.org/officeDocument/2006/relationships/hyperlink" Target="http://pt.wikipedia.org/wiki/Caungula" TargetMode="External"/><Relationship Id="rId148" Type="http://schemas.openxmlformats.org/officeDocument/2006/relationships/hyperlink" Target="http://pt.wikipedia.org/wiki/Lucapa" TargetMode="External"/><Relationship Id="rId164" Type="http://schemas.openxmlformats.org/officeDocument/2006/relationships/hyperlink" Target="http://pt.wikipedia.org/wiki/Cunda-Dia-Baze" TargetMode="External"/><Relationship Id="rId169" Type="http://schemas.openxmlformats.org/officeDocument/2006/relationships/hyperlink" Target="http://pt.wikipedia.org/wiki/Mucari" TargetMode="External"/><Relationship Id="rId185" Type="http://schemas.openxmlformats.org/officeDocument/2006/relationships/hyperlink" Target="http://pt.wikipedia.org/wiki/Bibala" TargetMode="External"/><Relationship Id="rId4" Type="http://schemas.microsoft.com/office/2007/relationships/stylesWithEffects" Target="stylesWithEffects.xml"/><Relationship Id="rId9" Type="http://schemas.openxmlformats.org/officeDocument/2006/relationships/hyperlink" Target="http://www.google.co.ao/url?sa=i&amp;rct=j&amp;q=Mapa+da+divisao+administrativa+de+angola&amp;source=images&amp;cd=&amp;cad=rja&amp;docid=JUhUmwzHOsVG0M&amp;tbnid=SqwaLAMlWdQLcM:&amp;ved=0CAUQjRw&amp;url=http://www.angolanembassy.gr/Portugues/MAPA.htm&amp;ei=me0NUu-3B6WG0AWnq4CoDA&amp;bvm=bv.50768961,d.ZGU&amp;psig=AFQjCNHt99gNZPK24_W5kJY66wAGjqCcbQ&amp;ust=1376730859188244" TargetMode="External"/><Relationship Id="rId180" Type="http://schemas.openxmlformats.org/officeDocument/2006/relationships/hyperlink" Target="http://pt.wikipedia.org/wiki/Luchazes" TargetMode="External"/><Relationship Id="rId210" Type="http://schemas.openxmlformats.org/officeDocument/2006/relationships/hyperlink" Target="mailto:ferpaixao@iol.pt" TargetMode="External"/><Relationship Id="rId26" Type="http://schemas.openxmlformats.org/officeDocument/2006/relationships/hyperlink" Target="http://pt.wikipedia.org/wiki/Pango_Aluqu%C3%A9m" TargetMode="External"/><Relationship Id="rId47" Type="http://schemas.openxmlformats.org/officeDocument/2006/relationships/hyperlink" Target="http://pt.wikipedia.org/wiki/Cunhinga" TargetMode="External"/><Relationship Id="rId68" Type="http://schemas.openxmlformats.org/officeDocument/2006/relationships/hyperlink" Target="http://pt.wikipedia.org/wiki/Ondjiva" TargetMode="External"/><Relationship Id="rId89" Type="http://schemas.openxmlformats.org/officeDocument/2006/relationships/hyperlink" Target="http://pt.wikipedia.org/wiki/Lubango" TargetMode="External"/><Relationship Id="rId112" Type="http://schemas.openxmlformats.org/officeDocument/2006/relationships/hyperlink" Target="http://pt.wikipedia.org/wiki/Gonguembo" TargetMode="External"/><Relationship Id="rId133" Type="http://schemas.openxmlformats.org/officeDocument/2006/relationships/hyperlink" Target="http://pt.wikipedia.org/wiki/Cacuaco" TargetMode="External"/><Relationship Id="rId154" Type="http://schemas.openxmlformats.org/officeDocument/2006/relationships/hyperlink" Target="http://pt.wikipedia.org/wiki/Muconda" TargetMode="External"/><Relationship Id="rId175" Type="http://schemas.openxmlformats.org/officeDocument/2006/relationships/hyperlink" Target="http://pt.wikipedia.org/wiki/Bundas" TargetMode="External"/><Relationship Id="rId196" Type="http://schemas.openxmlformats.org/officeDocument/2006/relationships/hyperlink" Target="http://pt.wikipedia.org/wiki/Damba" TargetMode="External"/><Relationship Id="rId200" Type="http://schemas.openxmlformats.org/officeDocument/2006/relationships/hyperlink" Target="http://pt.wikipedia.org/wiki/Puri" TargetMode="External"/><Relationship Id="rId16" Type="http://schemas.openxmlformats.org/officeDocument/2006/relationships/hyperlink" Target="http://www.mozambique.mz/awepa/awepa18/governo.htm" TargetMode="External"/><Relationship Id="rId37" Type="http://schemas.openxmlformats.org/officeDocument/2006/relationships/hyperlink" Target="http://pt.wikipedia.org/wiki/Ganda" TargetMode="External"/><Relationship Id="rId58" Type="http://schemas.openxmlformats.org/officeDocument/2006/relationships/hyperlink" Target="http://pt.wikipedia.org/wiki/Calai" TargetMode="External"/><Relationship Id="rId79" Type="http://schemas.openxmlformats.org/officeDocument/2006/relationships/hyperlink" Target="http://pt.wikipedia.org/wiki/Ca%C3%A1la" TargetMode="External"/><Relationship Id="rId102" Type="http://schemas.openxmlformats.org/officeDocument/2006/relationships/hyperlink" Target="http://pt.wikipedia.org/wiki/Quilengues" TargetMode="External"/><Relationship Id="rId123" Type="http://schemas.openxmlformats.org/officeDocument/2006/relationships/hyperlink" Target="http://pt.wikipedia.org/wiki/Mussende" TargetMode="External"/><Relationship Id="rId144" Type="http://schemas.openxmlformats.org/officeDocument/2006/relationships/hyperlink" Target="http://pt.wikipedia.org/wiki/Chitato" TargetMode="External"/><Relationship Id="rId90" Type="http://schemas.openxmlformats.org/officeDocument/2006/relationships/hyperlink" Target="http://pt.wikipedia.org/wiki/Caconda" TargetMode="External"/><Relationship Id="rId165" Type="http://schemas.openxmlformats.org/officeDocument/2006/relationships/hyperlink" Target="http://pt.wikipedia.org/wiki/Luquembo" TargetMode="External"/><Relationship Id="rId186" Type="http://schemas.openxmlformats.org/officeDocument/2006/relationships/hyperlink" Target="http://pt.wikipedia.org/wiki/Camucuio" TargetMode="External"/><Relationship Id="rId211" Type="http://schemas.openxmlformats.org/officeDocument/2006/relationships/header" Target="header1.xml"/><Relationship Id="rId27" Type="http://schemas.openxmlformats.org/officeDocument/2006/relationships/hyperlink" Target="http://pt.wikipedia.org/wiki/Prov%C3%ADncia_de_Benguela" TargetMode="External"/><Relationship Id="rId48" Type="http://schemas.openxmlformats.org/officeDocument/2006/relationships/hyperlink" Target="http://pt.wikipedia.org/wiki/Kuito" TargetMode="External"/><Relationship Id="rId69" Type="http://schemas.openxmlformats.org/officeDocument/2006/relationships/hyperlink" Target="http://pt.wikipedia.org/wiki/Cahama" TargetMode="External"/><Relationship Id="rId113" Type="http://schemas.openxmlformats.org/officeDocument/2006/relationships/hyperlink" Target="http://pt.wikipedia.org/wiki/Lucala" TargetMode="External"/><Relationship Id="rId134" Type="http://schemas.openxmlformats.org/officeDocument/2006/relationships/hyperlink" Target="http://pt.wikipedia.org/wiki/Cazenga" TargetMode="External"/><Relationship Id="rId80" Type="http://schemas.openxmlformats.org/officeDocument/2006/relationships/hyperlink" Target="http://pt.wikipedia.org/wiki/Ekunha" TargetMode="External"/><Relationship Id="rId155" Type="http://schemas.openxmlformats.org/officeDocument/2006/relationships/hyperlink" Target="http://pt.wikipedia.org/wiki/Saurimo" TargetMode="External"/><Relationship Id="rId176" Type="http://schemas.openxmlformats.org/officeDocument/2006/relationships/hyperlink" Target="http://pt.wikipedia.org/wiki/Camanongue" TargetMode="External"/><Relationship Id="rId197" Type="http://schemas.openxmlformats.org/officeDocument/2006/relationships/hyperlink" Target="http://pt.wikipedia.org/wiki/Macocola" TargetMode="External"/><Relationship Id="rId201" Type="http://schemas.openxmlformats.org/officeDocument/2006/relationships/hyperlink" Target="http://pt.wikipedia.org/wiki/Quimbele" TargetMode="External"/><Relationship Id="rId17" Type="http://schemas.openxmlformats.org/officeDocument/2006/relationships/image" Target="media/image2.jpeg"/><Relationship Id="rId38" Type="http://schemas.openxmlformats.org/officeDocument/2006/relationships/hyperlink" Target="http://pt.wikipedia.org/wiki/Lobito" TargetMode="External"/><Relationship Id="rId59" Type="http://schemas.openxmlformats.org/officeDocument/2006/relationships/hyperlink" Target="http://pt.wikipedia.org/wiki/Cuangar" TargetMode="External"/><Relationship Id="rId103" Type="http://schemas.openxmlformats.org/officeDocument/2006/relationships/hyperlink" Target="http://pt.wikipedia.org/wiki/Quipungo" TargetMode="External"/><Relationship Id="rId124" Type="http://schemas.openxmlformats.org/officeDocument/2006/relationships/hyperlink" Target="http://pt.wikipedia.org/wiki/Porto_Amboim" TargetMode="External"/><Relationship Id="rId70" Type="http://schemas.openxmlformats.org/officeDocument/2006/relationships/hyperlink" Target="http://pt.wikipedia.org/wiki/Cuanhama_(munic%C3%ADpio)" TargetMode="External"/><Relationship Id="rId91" Type="http://schemas.openxmlformats.org/officeDocument/2006/relationships/hyperlink" Target="http://pt.wikipedia.org/wiki/Cacula" TargetMode="External"/><Relationship Id="rId145" Type="http://schemas.openxmlformats.org/officeDocument/2006/relationships/hyperlink" Target="http://pt.wikipedia.org/wiki/Cuango" TargetMode="External"/><Relationship Id="rId166" Type="http://schemas.openxmlformats.org/officeDocument/2006/relationships/hyperlink" Target="http://pt.wikipedia.org/wiki/Malanje" TargetMode="External"/><Relationship Id="rId187" Type="http://schemas.openxmlformats.org/officeDocument/2006/relationships/hyperlink" Target="http://pt.wikipedia.org/wiki/Namibe" TargetMode="Externa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hyperlink" Target="http://pt.wikipedia.org/wiki/Benguela" TargetMode="External"/><Relationship Id="rId49" Type="http://schemas.openxmlformats.org/officeDocument/2006/relationships/hyperlink" Target="http://pt.wikipedia.org/wiki/Nharea" TargetMode="External"/><Relationship Id="rId114" Type="http://schemas.openxmlformats.org/officeDocument/2006/relationships/hyperlink" Target="http://pt.wikipedia.org/wiki/Quiculungo" TargetMode="External"/><Relationship Id="rId60" Type="http://schemas.openxmlformats.org/officeDocument/2006/relationships/hyperlink" Target="http://pt.wikipedia.org/wiki/Cuchi" TargetMode="External"/><Relationship Id="rId81" Type="http://schemas.openxmlformats.org/officeDocument/2006/relationships/hyperlink" Target="http://pt.wikipedia.org/wiki/Huambo" TargetMode="External"/><Relationship Id="rId135" Type="http://schemas.openxmlformats.org/officeDocument/2006/relationships/hyperlink" Target="http://pt.wikipedia.org/wiki/%C3%8Dcolo_e_Bengo" TargetMode="External"/><Relationship Id="rId156" Type="http://schemas.openxmlformats.org/officeDocument/2006/relationships/hyperlink" Target="http://pt.wikipedia.org/wiki/Malanje_(prov%C3%ADncia)" TargetMode="External"/><Relationship Id="rId177" Type="http://schemas.openxmlformats.org/officeDocument/2006/relationships/hyperlink" Target="http://pt.wikipedia.org/wiki/L%C3%A9ua" TargetMode="External"/><Relationship Id="rId198" Type="http://schemas.openxmlformats.org/officeDocument/2006/relationships/hyperlink" Target="http://pt.wikipedia.org/wiki/Mucaba" TargetMode="External"/><Relationship Id="rId202" Type="http://schemas.openxmlformats.org/officeDocument/2006/relationships/hyperlink" Target="http://pt.wikipedia.org/wiki/Quitexe" TargetMode="External"/><Relationship Id="rId18" Type="http://schemas.openxmlformats.org/officeDocument/2006/relationships/image" Target="media/image3.jpeg"/><Relationship Id="rId39" Type="http://schemas.openxmlformats.org/officeDocument/2006/relationships/hyperlink" Target="http://pt.wikipedia.org/wiki/Bi%C3%A9" TargetMode="External"/><Relationship Id="rId50" Type="http://schemas.openxmlformats.org/officeDocument/2006/relationships/hyperlink" Target="http://pt.wikipedia.org/wiki/Prov%C3%ADncia_de_Cabinda" TargetMode="External"/><Relationship Id="rId104" Type="http://schemas.openxmlformats.org/officeDocument/2006/relationships/hyperlink" Target="http://pt.wikipedia.org/wiki/Kwanza-Norte" TargetMode="External"/><Relationship Id="rId125" Type="http://schemas.openxmlformats.org/officeDocument/2006/relationships/hyperlink" Target="http://pt.wikipedia.org/wiki/Quibala" TargetMode="External"/><Relationship Id="rId146" Type="http://schemas.openxmlformats.org/officeDocument/2006/relationships/hyperlink" Target="http://pt.wikipedia.org/wiki/Cu%C3%ADlo" TargetMode="External"/><Relationship Id="rId167" Type="http://schemas.openxmlformats.org/officeDocument/2006/relationships/hyperlink" Target="http://pt.wikipedia.org/wiki/Marimba_(Angola)" TargetMode="External"/><Relationship Id="rId188" Type="http://schemas.openxmlformats.org/officeDocument/2006/relationships/hyperlink" Target="http://pt.wikipedia.org/wiki/T%C3%B4mbua" TargetMode="External"/><Relationship Id="rId71" Type="http://schemas.openxmlformats.org/officeDocument/2006/relationships/hyperlink" Target="http://pt.wikipedia.org/wiki/Curoca" TargetMode="External"/><Relationship Id="rId92" Type="http://schemas.openxmlformats.org/officeDocument/2006/relationships/hyperlink" Target="http://pt.wikipedia.org/wiki/Caluquembe"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pt.wikipedia.org/wiki/Balombo" TargetMode="External"/><Relationship Id="rId40" Type="http://schemas.openxmlformats.org/officeDocument/2006/relationships/hyperlink" Target="http://pt.wikipedia.org/wiki/Kuito" TargetMode="External"/><Relationship Id="rId115" Type="http://schemas.openxmlformats.org/officeDocument/2006/relationships/hyperlink" Target="http://pt.wikipedia.org/wiki/Samba_Caju" TargetMode="External"/><Relationship Id="rId136" Type="http://schemas.openxmlformats.org/officeDocument/2006/relationships/hyperlink" Target="http://pt.wikipedia.org/wiki/Luanda" TargetMode="External"/><Relationship Id="rId157" Type="http://schemas.openxmlformats.org/officeDocument/2006/relationships/hyperlink" Target="http://pt.wikipedia.org/wiki/Malanje" TargetMode="External"/><Relationship Id="rId178" Type="http://schemas.openxmlformats.org/officeDocument/2006/relationships/hyperlink" Target="http://pt.wikipedia.org/wiki/Luau" TargetMode="External"/><Relationship Id="rId61" Type="http://schemas.openxmlformats.org/officeDocument/2006/relationships/hyperlink" Target="http://pt.wikipedia.org/wiki/Cuito_Cuanavale" TargetMode="External"/><Relationship Id="rId82" Type="http://schemas.openxmlformats.org/officeDocument/2006/relationships/hyperlink" Target="http://pt.wikipedia.org/wiki/Londuimbale" TargetMode="External"/><Relationship Id="rId199" Type="http://schemas.openxmlformats.org/officeDocument/2006/relationships/hyperlink" Target="http://pt.wikipedia.org/wiki/Negage" TargetMode="External"/><Relationship Id="rId203" Type="http://schemas.openxmlformats.org/officeDocument/2006/relationships/hyperlink" Target="http://pt.wikipedia.org/wiki/Sanza_Pomb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A75B-8505-4CD5-97D4-DA8EEF0B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45118</Words>
  <Characters>243641</Characters>
  <Application>Microsoft Office Word</Application>
  <DocSecurity>0</DocSecurity>
  <Lines>2030</Lines>
  <Paragraphs>576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 TRABALHO</dc:creator>
  <cp:lastModifiedBy>User</cp:lastModifiedBy>
  <cp:revision>2</cp:revision>
  <cp:lastPrinted>2013-09-02T14:47:00Z</cp:lastPrinted>
  <dcterms:created xsi:type="dcterms:W3CDTF">2013-10-18T10:00:00Z</dcterms:created>
  <dcterms:modified xsi:type="dcterms:W3CDTF">2013-10-18T10:00:00Z</dcterms:modified>
</cp:coreProperties>
</file>