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00"/>
      </w:tblGrid>
      <w:tr w:rsidR="00F65F06" w:rsidRPr="00F65F06" w:rsidTr="00503968">
        <w:trPr>
          <w:trHeight w:val="300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F06" w:rsidRPr="00F65F06" w:rsidRDefault="00F65F06" w:rsidP="00F65F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65F06">
              <w:rPr>
                <w:b/>
                <w:color w:val="000000"/>
                <w:sz w:val="20"/>
                <w:szCs w:val="20"/>
                <w:lang w:val="en-US"/>
              </w:rPr>
              <w:t xml:space="preserve">          Nerve grafts and nerve conduits materials</w:t>
            </w:r>
          </w:p>
          <w:tbl>
            <w:tblPr>
              <w:tblW w:w="4420" w:type="dxa"/>
              <w:jc w:val="right"/>
              <w:tblCellMar>
                <w:left w:w="70" w:type="dxa"/>
                <w:right w:w="70" w:type="dxa"/>
              </w:tblCellMar>
              <w:tblLook w:val="04A0"/>
            </w:tblPr>
            <w:tblGrid>
              <w:gridCol w:w="4420"/>
            </w:tblGrid>
            <w:tr w:rsidR="00F65F06" w:rsidRPr="00F65F06" w:rsidTr="00503968">
              <w:trPr>
                <w:trHeight w:val="315"/>
                <w:jc w:val="right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>Graft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</w:pPr>
                  <w:proofErr w:type="spellStart"/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>Autologous</w:t>
                  </w:r>
                  <w:proofErr w:type="spellEnd"/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 xml:space="preserve"> tissue grafts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1. Nerve grafts (Gold Standard)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2. vein grafts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3. Muscle grafts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4.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Epineurial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 sheaths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5. Tendon grafts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</w:pPr>
                  <w:proofErr w:type="spellStart"/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>Nonautologous</w:t>
                  </w:r>
                  <w:proofErr w:type="spellEnd"/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>/</w:t>
                  </w:r>
                  <w:proofErr w:type="spellStart"/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>acellular</w:t>
                  </w:r>
                  <w:proofErr w:type="spellEnd"/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 xml:space="preserve"> grafts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1.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Immunosuppression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 with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allografts</w:t>
                  </w:r>
                  <w:proofErr w:type="spellEnd"/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2.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Acellular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allografts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 and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xenografts</w:t>
                  </w:r>
                  <w:proofErr w:type="spellEnd"/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Thermal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decellularization</w:t>
                  </w:r>
                  <w:proofErr w:type="spellEnd"/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Radiation treatment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Chemical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decellularization</w:t>
                  </w:r>
                  <w:proofErr w:type="spellEnd"/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3. Small intestinal submucosa (SIS)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4. Human amnion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>Natural-based materials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1. Extracellular matrix (ECM) protein based materials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Fibronectin</w:t>
                  </w:r>
                  <w:proofErr w:type="spellEnd"/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Laminin</w:t>
                  </w:r>
                  <w:proofErr w:type="spellEnd"/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Collagen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2.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Hyaluronic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 acid-based materials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3. Fibrin/fibrinogen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4. Other materials (alginate,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agarose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 …)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</w:pPr>
                  <w:proofErr w:type="spellStart"/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>Syntetic</w:t>
                  </w:r>
                  <w:proofErr w:type="spellEnd"/>
                  <w:r w:rsidRPr="00F65F06">
                    <w:rPr>
                      <w:b/>
                      <w:bCs/>
                      <w:color w:val="000000"/>
                      <w:sz w:val="16"/>
                      <w:szCs w:val="20"/>
                      <w:lang w:val="en-US"/>
                    </w:rPr>
                    <w:t xml:space="preserve"> materials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1. Biodegradable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syntetic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 materials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Poly(lactic acid) (PLA)</w:t>
                  </w:r>
                </w:p>
              </w:tc>
            </w:tr>
            <w:tr w:rsidR="00F65F06" w:rsidRPr="00D1578F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Poly(lactic-co-glycolic acid) (PLGA)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Poly(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caprolactone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)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Poly(urethane)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Poly(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organo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)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phosphazene</w:t>
                  </w:r>
                  <w:proofErr w:type="spellEnd"/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Poly(3-hydroxybutyrate)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Poly(ethylene glycol) "glue"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Biodegradable glass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2. Electrically active materials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Piezoelectric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Ellectricaly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 conducing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3.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Nonbiodegradable</w:t>
                  </w:r>
                  <w:proofErr w:type="spellEnd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 synthetic materials</w:t>
                  </w:r>
                </w:p>
              </w:tc>
            </w:tr>
            <w:tr w:rsidR="00F65F06" w:rsidRPr="00F65F06" w:rsidTr="00503968">
              <w:trPr>
                <w:trHeight w:val="300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Silicone</w:t>
                  </w:r>
                </w:p>
              </w:tc>
            </w:tr>
            <w:tr w:rsidR="00F65F06" w:rsidRPr="00F65F06" w:rsidTr="00503968">
              <w:trPr>
                <w:trHeight w:val="315"/>
                <w:jc w:val="right"/>
              </w:trPr>
              <w:tc>
                <w:tcPr>
                  <w:tcW w:w="44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F65F06" w:rsidRPr="00F65F06" w:rsidRDefault="00F65F06" w:rsidP="00F65F06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20"/>
                      <w:lang w:val="en-US"/>
                    </w:rPr>
                  </w:pPr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 xml:space="preserve">Gore-Tex or </w:t>
                  </w:r>
                  <w:proofErr w:type="spellStart"/>
                  <w:r w:rsidRPr="00F65F06">
                    <w:rPr>
                      <w:color w:val="000000"/>
                      <w:sz w:val="16"/>
                      <w:szCs w:val="20"/>
                      <w:lang w:val="en-US"/>
                    </w:rPr>
                    <w:t>ePTFE</w:t>
                  </w:r>
                  <w:proofErr w:type="spellEnd"/>
                </w:p>
              </w:tc>
            </w:tr>
          </w:tbl>
          <w:p w:rsidR="00F65F06" w:rsidRPr="00F65F06" w:rsidRDefault="00F65F06" w:rsidP="00F65F0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</w:p>
        </w:tc>
      </w:tr>
    </w:tbl>
    <w:p w:rsidR="00234D3D" w:rsidRDefault="00F65F06" w:rsidP="00D1578F">
      <w:pPr>
        <w:spacing w:after="0" w:line="240" w:lineRule="auto"/>
        <w:jc w:val="center"/>
        <w:rPr>
          <w:rFonts w:cs="Arial"/>
          <w:bCs/>
        </w:rPr>
      </w:pPr>
      <w:r>
        <w:rPr>
          <w:rFonts w:cs="Arial"/>
          <w:bCs/>
        </w:rPr>
        <w:t>Tabela 1.4.1</w:t>
      </w:r>
      <w:r w:rsidRPr="006E5D97">
        <w:rPr>
          <w:rFonts w:cs="Arial"/>
          <w:bCs/>
        </w:rPr>
        <w:t xml:space="preserve"> –</w:t>
      </w:r>
      <w:r>
        <w:rPr>
          <w:rFonts w:cs="Arial"/>
          <w:bCs/>
        </w:rPr>
        <w:t xml:space="preserve"> Enxertos nervosos e materiais condutores de nervos.</w:t>
      </w:r>
    </w:p>
    <w:p w:rsidR="00F65F06" w:rsidRDefault="00F65F06" w:rsidP="00D1578F">
      <w:pPr>
        <w:spacing w:after="0" w:line="240" w:lineRule="auto"/>
        <w:jc w:val="center"/>
        <w:rPr>
          <w:rFonts w:cs="Arial"/>
          <w:bCs/>
        </w:rPr>
      </w:pPr>
      <w:r w:rsidRPr="006E5D97">
        <w:rPr>
          <w:rFonts w:cs="Arial"/>
          <w:bCs/>
        </w:rPr>
        <w:t>Adaptada de Christine Schmidt (2003), pág. 301</w:t>
      </w:r>
      <w:r>
        <w:rPr>
          <w:rFonts w:cs="Arial"/>
          <w:bCs/>
        </w:rPr>
        <w:t>.</w:t>
      </w:r>
    </w:p>
    <w:sectPr w:rsidR="00F65F06" w:rsidSect="00EE5888">
      <w:footerReference w:type="default" r:id="rId6"/>
      <w:pgSz w:w="11906" w:h="16838"/>
      <w:pgMar w:top="1560" w:right="2268" w:bottom="1560" w:left="2268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B6" w:rsidRDefault="00F618B6" w:rsidP="00EE5888">
      <w:pPr>
        <w:spacing w:after="0" w:line="240" w:lineRule="auto"/>
      </w:pPr>
      <w:r>
        <w:separator/>
      </w:r>
    </w:p>
  </w:endnote>
  <w:endnote w:type="continuationSeparator" w:id="0">
    <w:p w:rsidR="00F618B6" w:rsidRDefault="00F618B6" w:rsidP="00EE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88" w:rsidRDefault="00EE5888">
    <w:pPr>
      <w:pStyle w:val="Rodap"/>
    </w:pPr>
    <w:fldSimple w:instr=" PAGE   \* MERGEFORMAT ">
      <w:r w:rsidR="000C0CCE">
        <w:rPr>
          <w:noProof/>
        </w:rPr>
        <w:t>110</w:t>
      </w:r>
    </w:fldSimple>
  </w:p>
  <w:p w:rsidR="00EE5888" w:rsidRDefault="00EE58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B6" w:rsidRDefault="00F618B6" w:rsidP="00EE5888">
      <w:pPr>
        <w:spacing w:after="0" w:line="240" w:lineRule="auto"/>
      </w:pPr>
      <w:r>
        <w:separator/>
      </w:r>
    </w:p>
  </w:footnote>
  <w:footnote w:type="continuationSeparator" w:id="0">
    <w:p w:rsidR="00F618B6" w:rsidRDefault="00F618B6" w:rsidP="00EE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06"/>
    <w:rsid w:val="000C0CCE"/>
    <w:rsid w:val="00234D3D"/>
    <w:rsid w:val="00503968"/>
    <w:rsid w:val="0057266B"/>
    <w:rsid w:val="00831A38"/>
    <w:rsid w:val="00895D3F"/>
    <w:rsid w:val="00B05C95"/>
    <w:rsid w:val="00D1578F"/>
    <w:rsid w:val="00EE5888"/>
    <w:rsid w:val="00F618B6"/>
    <w:rsid w:val="00F6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6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EE58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E5888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EE58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E58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Silveira</dc:creator>
  <cp:lastModifiedBy>Luis Silveira</cp:lastModifiedBy>
  <cp:revision>2</cp:revision>
  <dcterms:created xsi:type="dcterms:W3CDTF">2012-04-19T11:14:00Z</dcterms:created>
  <dcterms:modified xsi:type="dcterms:W3CDTF">2012-04-19T11:14:00Z</dcterms:modified>
</cp:coreProperties>
</file>